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08F3" w14:textId="77777777" w:rsidR="00881D6A" w:rsidRPr="00593102" w:rsidRDefault="00881D6A">
      <w:pPr>
        <w:pStyle w:val="Default"/>
        <w:spacing w:before="0"/>
        <w:rPr>
          <w:rFonts w:ascii="Helvetica" w:hAnsi="Helvetica"/>
        </w:rPr>
      </w:pPr>
    </w:p>
    <w:p w14:paraId="56B92107" w14:textId="77777777" w:rsidR="00881D6A" w:rsidRPr="00593102" w:rsidRDefault="00881D6A">
      <w:pPr>
        <w:pStyle w:val="Default"/>
        <w:spacing w:before="0"/>
        <w:rPr>
          <w:rFonts w:ascii="Helvetica" w:hAnsi="Helvetica"/>
          <w:sz w:val="20"/>
          <w:szCs w:val="20"/>
        </w:rPr>
      </w:pPr>
    </w:p>
    <w:p w14:paraId="1734DFB7" w14:textId="77777777" w:rsidR="00881D6A" w:rsidRPr="00593102" w:rsidRDefault="00881D6A">
      <w:pPr>
        <w:pStyle w:val="Default"/>
        <w:spacing w:before="0"/>
        <w:rPr>
          <w:rFonts w:ascii="Helvetica" w:hAnsi="Helvetica"/>
        </w:rPr>
      </w:pPr>
    </w:p>
    <w:p w14:paraId="1288898B" w14:textId="212E6F68" w:rsidR="009D5947" w:rsidRDefault="009D5947">
      <w:pPr>
        <w:pStyle w:val="Default"/>
        <w:spacing w:before="0"/>
        <w:jc w:val="center"/>
        <w:rPr>
          <w:rFonts w:ascii="Arial" w:hAnsi="Arial"/>
          <w:sz w:val="44"/>
          <w:szCs w:val="44"/>
        </w:rPr>
      </w:pPr>
      <w:r w:rsidRPr="2174C4AA">
        <w:rPr>
          <w:rFonts w:ascii="Arial" w:hAnsi="Arial"/>
          <w:sz w:val="44"/>
          <w:szCs w:val="44"/>
        </w:rPr>
        <w:t>Tyneside Validation Checklist 202</w:t>
      </w:r>
      <w:r w:rsidR="00BC60C6" w:rsidRPr="2174C4AA">
        <w:rPr>
          <w:rFonts w:ascii="Arial" w:hAnsi="Arial"/>
          <w:sz w:val="44"/>
          <w:szCs w:val="44"/>
        </w:rPr>
        <w:t>4</w:t>
      </w:r>
    </w:p>
    <w:p w14:paraId="78CB49A5" w14:textId="77777777" w:rsidR="009D5947" w:rsidRDefault="009D5947">
      <w:pPr>
        <w:pStyle w:val="Default"/>
        <w:spacing w:before="0"/>
        <w:jc w:val="center"/>
        <w:rPr>
          <w:rFonts w:ascii="Arial" w:hAnsi="Arial"/>
          <w:sz w:val="44"/>
          <w:szCs w:val="44"/>
        </w:rPr>
      </w:pPr>
    </w:p>
    <w:p w14:paraId="62771E9C" w14:textId="7A8D5ADD" w:rsidR="00881D6A" w:rsidRPr="00593102" w:rsidRDefault="00777D36" w:rsidP="1BDDF6F1">
      <w:pPr>
        <w:pStyle w:val="Default"/>
        <w:spacing w:before="0"/>
        <w:jc w:val="center"/>
        <w:rPr>
          <w:rFonts w:ascii="Arial" w:eastAsia="Arial" w:hAnsi="Arial" w:cs="Arial"/>
          <w:sz w:val="44"/>
          <w:szCs w:val="44"/>
          <w:lang w:val="en-US"/>
        </w:rPr>
      </w:pPr>
      <w:r w:rsidRPr="1BDDF6F1">
        <w:rPr>
          <w:rFonts w:ascii="Arial" w:hAnsi="Arial"/>
          <w:sz w:val="44"/>
          <w:szCs w:val="44"/>
          <w:lang w:val="en-US"/>
        </w:rPr>
        <w:t xml:space="preserve">For the </w:t>
      </w:r>
      <w:r w:rsidR="00593102" w:rsidRPr="1BDDF6F1">
        <w:rPr>
          <w:rFonts w:ascii="Arial" w:hAnsi="Arial"/>
          <w:sz w:val="44"/>
          <w:szCs w:val="44"/>
          <w:lang w:val="en-US"/>
        </w:rPr>
        <w:t xml:space="preserve">Validation of Planning Applications </w:t>
      </w:r>
      <w:r w:rsidRPr="1BDDF6F1">
        <w:rPr>
          <w:rFonts w:ascii="Arial" w:hAnsi="Arial"/>
          <w:sz w:val="44"/>
          <w:szCs w:val="44"/>
          <w:lang w:val="en-US"/>
        </w:rPr>
        <w:t xml:space="preserve">in </w:t>
      </w:r>
      <w:r w:rsidR="005F477C" w:rsidRPr="1BDDF6F1">
        <w:rPr>
          <w:rFonts w:ascii="Arial" w:hAnsi="Arial"/>
          <w:sz w:val="44"/>
          <w:szCs w:val="44"/>
          <w:lang w:val="en-US"/>
        </w:rPr>
        <w:t>G</w:t>
      </w:r>
      <w:r w:rsidRPr="1BDDF6F1">
        <w:rPr>
          <w:rFonts w:ascii="Arial" w:hAnsi="Arial"/>
          <w:sz w:val="44"/>
          <w:szCs w:val="44"/>
          <w:lang w:val="en-US"/>
        </w:rPr>
        <w:t>at</w:t>
      </w:r>
      <w:r w:rsidR="005F477C" w:rsidRPr="1BDDF6F1">
        <w:rPr>
          <w:rFonts w:ascii="Arial" w:hAnsi="Arial"/>
          <w:sz w:val="44"/>
          <w:szCs w:val="44"/>
          <w:lang w:val="en-US"/>
        </w:rPr>
        <w:t>es</w:t>
      </w:r>
      <w:r w:rsidRPr="1BDDF6F1">
        <w:rPr>
          <w:rFonts w:ascii="Arial" w:hAnsi="Arial"/>
          <w:sz w:val="44"/>
          <w:szCs w:val="44"/>
          <w:lang w:val="en-US"/>
        </w:rPr>
        <w:t xml:space="preserve">head, Newcastle upon Tyne, North </w:t>
      </w:r>
      <w:proofErr w:type="gramStart"/>
      <w:r w:rsidRPr="1BDDF6F1">
        <w:rPr>
          <w:rFonts w:ascii="Arial" w:hAnsi="Arial"/>
          <w:sz w:val="44"/>
          <w:szCs w:val="44"/>
          <w:lang w:val="en-US"/>
        </w:rPr>
        <w:t>Tyneside</w:t>
      </w:r>
      <w:proofErr w:type="gramEnd"/>
      <w:r w:rsidRPr="1BDDF6F1">
        <w:rPr>
          <w:rFonts w:ascii="Arial" w:hAnsi="Arial"/>
          <w:sz w:val="44"/>
          <w:szCs w:val="44"/>
          <w:lang w:val="en-US"/>
        </w:rPr>
        <w:t xml:space="preserve"> and South Tyneside </w:t>
      </w:r>
    </w:p>
    <w:p w14:paraId="7C04E293" w14:textId="77777777" w:rsidR="00881D6A" w:rsidRPr="00593102" w:rsidRDefault="00881D6A">
      <w:pPr>
        <w:pStyle w:val="Default"/>
        <w:spacing w:before="0"/>
        <w:rPr>
          <w:rFonts w:ascii="Helvetica" w:eastAsia="Helvetica" w:hAnsi="Helvetica" w:cs="Helvetica"/>
        </w:rPr>
      </w:pPr>
    </w:p>
    <w:p w14:paraId="627526A0" w14:textId="77777777" w:rsidR="00881D6A" w:rsidRPr="00593102" w:rsidRDefault="00593102">
      <w:pPr>
        <w:pStyle w:val="Default"/>
        <w:spacing w:before="0"/>
      </w:pPr>
      <w:r w:rsidRPr="00593102">
        <w:rPr>
          <w:rFonts w:ascii="Arial Unicode MS" w:hAnsi="Arial Unicode MS"/>
          <w:sz w:val="28"/>
          <w:szCs w:val="28"/>
        </w:rPr>
        <w:br w:type="page"/>
      </w:r>
    </w:p>
    <w:p w14:paraId="13B3D4FE" w14:textId="688008E6" w:rsidR="00881D6A" w:rsidRDefault="00593102">
      <w:pPr>
        <w:pStyle w:val="Default"/>
        <w:spacing w:before="0"/>
        <w:rPr>
          <w:rFonts w:ascii="Arial" w:hAnsi="Arial"/>
          <w:b/>
          <w:bCs/>
        </w:rPr>
      </w:pPr>
      <w:r w:rsidRPr="00593102">
        <w:rPr>
          <w:rFonts w:ascii="Arial" w:hAnsi="Arial"/>
          <w:b/>
          <w:bCs/>
        </w:rPr>
        <w:lastRenderedPageBreak/>
        <w:t>Contents</w:t>
      </w:r>
    </w:p>
    <w:p w14:paraId="59229C43" w14:textId="77777777" w:rsidR="007B7419" w:rsidRPr="00593102" w:rsidRDefault="007B7419">
      <w:pPr>
        <w:pStyle w:val="Default"/>
        <w:spacing w:before="0"/>
        <w:rPr>
          <w:rFonts w:ascii="Arial" w:eastAsia="Arial" w:hAnsi="Arial" w:cs="Arial"/>
        </w:rPr>
      </w:pPr>
    </w:p>
    <w:p w14:paraId="74FECCFE" w14:textId="33B5DC63" w:rsidR="00881D6A" w:rsidRPr="00593102" w:rsidRDefault="00593102" w:rsidP="1BDDF6F1">
      <w:pPr>
        <w:pStyle w:val="Default"/>
        <w:spacing w:before="0"/>
        <w:rPr>
          <w:rFonts w:ascii="Arial" w:eastAsia="Arial" w:hAnsi="Arial" w:cs="Arial"/>
          <w:lang w:val="en-US"/>
        </w:rPr>
      </w:pPr>
      <w:r w:rsidRPr="1BDDF6F1">
        <w:rPr>
          <w:rFonts w:ascii="Arial" w:hAnsi="Arial"/>
          <w:lang w:val="en-US"/>
        </w:rPr>
        <w:t>(</w:t>
      </w:r>
      <w:proofErr w:type="spellStart"/>
      <w:r w:rsidRPr="1BDDF6F1">
        <w:rPr>
          <w:rFonts w:ascii="Arial" w:hAnsi="Arial"/>
          <w:lang w:val="en-US"/>
        </w:rPr>
        <w:t>i</w:t>
      </w:r>
      <w:proofErr w:type="spellEnd"/>
      <w:r w:rsidRPr="1BDDF6F1">
        <w:rPr>
          <w:rFonts w:ascii="Arial" w:hAnsi="Arial"/>
          <w:lang w:val="en-US"/>
        </w:rPr>
        <w:t xml:space="preserve">) </w:t>
      </w:r>
      <w:r>
        <w:tab/>
      </w:r>
      <w:hyperlink w:anchor="Background" w:history="1">
        <w:r w:rsidRPr="007D73BE">
          <w:rPr>
            <w:rStyle w:val="Hyperlink"/>
            <w:rFonts w:ascii="Arial" w:hAnsi="Arial"/>
            <w:lang w:val="en-US"/>
          </w:rPr>
          <w:t>Backgro</w:t>
        </w:r>
        <w:r w:rsidRPr="007D73BE">
          <w:rPr>
            <w:rStyle w:val="Hyperlink"/>
            <w:rFonts w:ascii="Arial" w:hAnsi="Arial"/>
            <w:lang w:val="en-US"/>
          </w:rPr>
          <w:t>u</w:t>
        </w:r>
        <w:r w:rsidRPr="007D73BE">
          <w:rPr>
            <w:rStyle w:val="Hyperlink"/>
            <w:rFonts w:ascii="Arial" w:hAnsi="Arial"/>
            <w:lang w:val="en-US"/>
          </w:rPr>
          <w:t>nd to the Tyneside Validation List</w:t>
        </w:r>
      </w:hyperlink>
      <w:r w:rsidRPr="1BDDF6F1">
        <w:rPr>
          <w:rFonts w:ascii="Arial" w:hAnsi="Arial"/>
          <w:lang w:val="en-US"/>
        </w:rPr>
        <w:t xml:space="preserve"> </w:t>
      </w:r>
    </w:p>
    <w:p w14:paraId="6E0B195E" w14:textId="7A16330B" w:rsidR="00881D6A" w:rsidRPr="00593102" w:rsidRDefault="00593102">
      <w:pPr>
        <w:pStyle w:val="Default"/>
        <w:spacing w:before="0"/>
        <w:rPr>
          <w:rFonts w:ascii="Arial" w:eastAsia="Arial" w:hAnsi="Arial" w:cs="Arial"/>
        </w:rPr>
      </w:pPr>
      <w:r w:rsidRPr="00593102">
        <w:rPr>
          <w:rFonts w:ascii="Arial" w:hAnsi="Arial"/>
        </w:rPr>
        <w:t xml:space="preserve">(ii) </w:t>
      </w:r>
      <w:r w:rsidRPr="00593102">
        <w:rPr>
          <w:rFonts w:ascii="Arial" w:eastAsia="Arial" w:hAnsi="Arial" w:cs="Arial"/>
        </w:rPr>
        <w:tab/>
      </w:r>
      <w:hyperlink w:anchor="Discretion" w:history="1">
        <w:r w:rsidRPr="007D73BE">
          <w:rPr>
            <w:rStyle w:val="Hyperlink"/>
            <w:rFonts w:ascii="Arial" w:hAnsi="Arial"/>
          </w:rPr>
          <w:t>Discretion</w:t>
        </w:r>
      </w:hyperlink>
      <w:r w:rsidRPr="00D95B82">
        <w:rPr>
          <w:rFonts w:ascii="Arial" w:hAnsi="Arial"/>
        </w:rPr>
        <w:t xml:space="preserve"> </w:t>
      </w:r>
    </w:p>
    <w:p w14:paraId="3AD916F9" w14:textId="5849856D" w:rsidR="00881D6A" w:rsidRPr="00593102" w:rsidRDefault="00593102">
      <w:pPr>
        <w:pStyle w:val="Default"/>
        <w:spacing w:before="0"/>
        <w:rPr>
          <w:rFonts w:ascii="Arial" w:eastAsia="Arial" w:hAnsi="Arial" w:cs="Arial"/>
        </w:rPr>
      </w:pPr>
      <w:r w:rsidRPr="00593102">
        <w:rPr>
          <w:rFonts w:ascii="Arial" w:hAnsi="Arial"/>
        </w:rPr>
        <w:t xml:space="preserve">(iii) </w:t>
      </w:r>
      <w:r w:rsidRPr="00593102">
        <w:rPr>
          <w:rFonts w:ascii="Arial" w:eastAsia="Arial" w:hAnsi="Arial" w:cs="Arial"/>
        </w:rPr>
        <w:tab/>
      </w:r>
      <w:hyperlink w:anchor="Review" w:history="1">
        <w:r w:rsidRPr="007D73BE">
          <w:rPr>
            <w:rStyle w:val="Hyperlink"/>
            <w:rFonts w:ascii="Arial" w:hAnsi="Arial"/>
          </w:rPr>
          <w:t>Review</w:t>
        </w:r>
      </w:hyperlink>
      <w:r w:rsidRPr="00D95B82">
        <w:rPr>
          <w:rFonts w:ascii="Arial" w:hAnsi="Arial"/>
        </w:rPr>
        <w:t xml:space="preserve"> </w:t>
      </w:r>
    </w:p>
    <w:p w14:paraId="3553109F" w14:textId="6F9910E2" w:rsidR="00881D6A" w:rsidRPr="00593102" w:rsidRDefault="00593102">
      <w:pPr>
        <w:pStyle w:val="Default"/>
        <w:spacing w:before="0"/>
        <w:rPr>
          <w:rFonts w:ascii="Arial" w:eastAsia="Arial" w:hAnsi="Arial" w:cs="Arial"/>
        </w:rPr>
      </w:pPr>
      <w:r w:rsidRPr="00593102">
        <w:rPr>
          <w:rFonts w:ascii="Arial" w:hAnsi="Arial"/>
        </w:rPr>
        <w:t xml:space="preserve">(iv) </w:t>
      </w:r>
      <w:r w:rsidRPr="00593102">
        <w:rPr>
          <w:rFonts w:ascii="Arial" w:eastAsia="Arial" w:hAnsi="Arial" w:cs="Arial"/>
        </w:rPr>
        <w:tab/>
      </w:r>
      <w:hyperlink w:anchor="Using" w:history="1">
        <w:r w:rsidRPr="007D73BE">
          <w:rPr>
            <w:rStyle w:val="Hyperlink"/>
            <w:rFonts w:ascii="Arial" w:hAnsi="Arial"/>
          </w:rPr>
          <w:t>Using the Checklists</w:t>
        </w:r>
      </w:hyperlink>
      <w:r w:rsidRPr="00D95B82">
        <w:rPr>
          <w:rFonts w:ascii="Arial" w:hAnsi="Arial"/>
        </w:rPr>
        <w:t xml:space="preserve"> </w:t>
      </w:r>
    </w:p>
    <w:p w14:paraId="4EB16626" w14:textId="2BBE04D0" w:rsidR="00881D6A" w:rsidRPr="00593102" w:rsidRDefault="00593102">
      <w:pPr>
        <w:pStyle w:val="Default"/>
        <w:spacing w:before="0"/>
        <w:rPr>
          <w:rFonts w:ascii="Arial" w:eastAsia="Arial" w:hAnsi="Arial" w:cs="Arial"/>
        </w:rPr>
      </w:pPr>
      <w:r w:rsidRPr="00593102">
        <w:rPr>
          <w:rFonts w:ascii="Arial" w:hAnsi="Arial"/>
        </w:rPr>
        <w:t xml:space="preserve">(v) </w:t>
      </w:r>
      <w:r w:rsidRPr="00593102">
        <w:rPr>
          <w:rFonts w:ascii="Arial" w:eastAsia="Arial" w:hAnsi="Arial" w:cs="Arial"/>
        </w:rPr>
        <w:tab/>
      </w:r>
      <w:hyperlink w:anchor="Preapp" w:history="1">
        <w:r w:rsidRPr="007D73BE">
          <w:rPr>
            <w:rStyle w:val="Hyperlink"/>
            <w:rFonts w:ascii="Arial" w:hAnsi="Arial"/>
          </w:rPr>
          <w:t>Pre-Application Advice</w:t>
        </w:r>
      </w:hyperlink>
      <w:r w:rsidRPr="00D95B82">
        <w:rPr>
          <w:rFonts w:ascii="Arial" w:hAnsi="Arial"/>
        </w:rPr>
        <w:t xml:space="preserve"> </w:t>
      </w:r>
    </w:p>
    <w:p w14:paraId="06A8971A" w14:textId="25774C06" w:rsidR="00881D6A" w:rsidRPr="00593102" w:rsidRDefault="00593102">
      <w:pPr>
        <w:pStyle w:val="Default"/>
        <w:spacing w:before="0"/>
        <w:rPr>
          <w:rFonts w:ascii="Arial" w:eastAsia="Arial" w:hAnsi="Arial" w:cs="Arial"/>
        </w:rPr>
      </w:pPr>
      <w:r w:rsidRPr="00593102">
        <w:rPr>
          <w:rFonts w:ascii="Arial" w:hAnsi="Arial"/>
        </w:rPr>
        <w:t xml:space="preserve">(vi) </w:t>
      </w:r>
      <w:r w:rsidRPr="00593102">
        <w:rPr>
          <w:rFonts w:ascii="Arial" w:eastAsia="Arial" w:hAnsi="Arial" w:cs="Arial"/>
        </w:rPr>
        <w:tab/>
      </w:r>
      <w:hyperlink w:anchor="Contacts" w:history="1">
        <w:r w:rsidRPr="007D73BE">
          <w:rPr>
            <w:rStyle w:val="Hyperlink"/>
            <w:rFonts w:ascii="Arial" w:hAnsi="Arial"/>
          </w:rPr>
          <w:t>Local Auth</w:t>
        </w:r>
        <w:r w:rsidRPr="007D73BE">
          <w:rPr>
            <w:rStyle w:val="Hyperlink"/>
            <w:rFonts w:ascii="Arial" w:hAnsi="Arial"/>
          </w:rPr>
          <w:t>o</w:t>
        </w:r>
        <w:r w:rsidRPr="007D73BE">
          <w:rPr>
            <w:rStyle w:val="Hyperlink"/>
            <w:rFonts w:ascii="Arial" w:hAnsi="Arial"/>
          </w:rPr>
          <w:t>rity Contact Details</w:t>
        </w:r>
      </w:hyperlink>
      <w:r w:rsidRPr="00D95B82">
        <w:rPr>
          <w:rFonts w:ascii="Arial" w:hAnsi="Arial"/>
        </w:rPr>
        <w:t xml:space="preserve"> </w:t>
      </w:r>
    </w:p>
    <w:p w14:paraId="0CB96504" w14:textId="77777777" w:rsidR="00881D6A" w:rsidRPr="00593102" w:rsidRDefault="00881D6A">
      <w:pPr>
        <w:pStyle w:val="Default"/>
        <w:spacing w:before="0"/>
        <w:rPr>
          <w:rFonts w:ascii="Arial" w:eastAsia="Arial" w:hAnsi="Arial" w:cs="Arial"/>
        </w:rPr>
      </w:pPr>
    </w:p>
    <w:p w14:paraId="3F64F024" w14:textId="0D74AC5F" w:rsidR="00881D6A" w:rsidRPr="00593102" w:rsidRDefault="00593102" w:rsidP="1BDDF6F1">
      <w:pPr>
        <w:pStyle w:val="Default"/>
        <w:spacing w:before="0"/>
        <w:rPr>
          <w:rFonts w:ascii="Arial" w:eastAsia="Arial" w:hAnsi="Arial" w:cs="Arial"/>
          <w:b/>
          <w:bCs/>
          <w:lang w:val="en-US"/>
        </w:rPr>
      </w:pPr>
      <w:r w:rsidRPr="1BDDF6F1">
        <w:rPr>
          <w:rFonts w:ascii="Arial" w:hAnsi="Arial"/>
          <w:b/>
          <w:bCs/>
          <w:lang w:val="en-US"/>
        </w:rPr>
        <w:t xml:space="preserve">Appendix 1 - National </w:t>
      </w:r>
      <w:r w:rsidR="00142A76">
        <w:rPr>
          <w:rFonts w:ascii="Arial" w:hAnsi="Arial"/>
          <w:b/>
          <w:bCs/>
          <w:lang w:val="en-US"/>
        </w:rPr>
        <w:t>and</w:t>
      </w:r>
      <w:r w:rsidRPr="1BDDF6F1">
        <w:rPr>
          <w:rFonts w:ascii="Arial" w:hAnsi="Arial"/>
          <w:b/>
          <w:bCs/>
          <w:lang w:val="en-US"/>
        </w:rPr>
        <w:t xml:space="preserve"> Local Validation Requirement Notes to accompany </w:t>
      </w:r>
      <w:proofErr w:type="gramStart"/>
      <w:r w:rsidRPr="1BDDF6F1">
        <w:rPr>
          <w:rFonts w:ascii="Arial" w:hAnsi="Arial"/>
          <w:b/>
          <w:bCs/>
          <w:lang w:val="en-US"/>
        </w:rPr>
        <w:t>checklists</w:t>
      </w:r>
      <w:proofErr w:type="gramEnd"/>
      <w:r w:rsidRPr="1BDDF6F1">
        <w:rPr>
          <w:rFonts w:ascii="Arial" w:hAnsi="Arial"/>
          <w:b/>
          <w:bCs/>
          <w:lang w:val="en-US"/>
        </w:rPr>
        <w:t xml:space="preserve"> </w:t>
      </w:r>
    </w:p>
    <w:p w14:paraId="038E86DD" w14:textId="77777777" w:rsidR="00881D6A" w:rsidRPr="00593102" w:rsidRDefault="00881D6A">
      <w:pPr>
        <w:pStyle w:val="Default"/>
        <w:spacing w:before="0"/>
        <w:rPr>
          <w:rFonts w:ascii="Arial" w:eastAsia="Arial" w:hAnsi="Arial" w:cs="Arial"/>
          <w:b/>
          <w:bCs/>
        </w:rPr>
      </w:pPr>
    </w:p>
    <w:p w14:paraId="0DD87BF1" w14:textId="77777777" w:rsidR="00881D6A" w:rsidRPr="00593102" w:rsidRDefault="00593102">
      <w:pPr>
        <w:pStyle w:val="Default"/>
        <w:spacing w:before="0"/>
        <w:rPr>
          <w:rFonts w:ascii="Arial" w:eastAsia="Arial" w:hAnsi="Arial" w:cs="Arial"/>
          <w:b/>
        </w:rPr>
      </w:pPr>
      <w:r w:rsidRPr="00D95B82">
        <w:rPr>
          <w:rFonts w:ascii="Arial" w:hAnsi="Arial"/>
          <w:b/>
          <w:bCs/>
        </w:rPr>
        <w:t xml:space="preserve">National Requirements </w:t>
      </w:r>
    </w:p>
    <w:p w14:paraId="3C32C524" w14:textId="77777777" w:rsidR="007B7419" w:rsidRPr="00593102" w:rsidRDefault="007B7419">
      <w:pPr>
        <w:pStyle w:val="Default"/>
        <w:spacing w:before="0"/>
        <w:rPr>
          <w:rFonts w:ascii="Arial" w:eastAsia="Arial" w:hAnsi="Arial" w:cs="Arial"/>
          <w:b/>
          <w:bCs/>
        </w:rPr>
      </w:pPr>
    </w:p>
    <w:p w14:paraId="4517941B" w14:textId="19128F5C" w:rsidR="00881D6A" w:rsidRPr="00593102" w:rsidRDefault="00593102">
      <w:pPr>
        <w:pStyle w:val="Default"/>
        <w:spacing w:before="0" w:after="20"/>
        <w:rPr>
          <w:rFonts w:ascii="Arial" w:eastAsia="Arial" w:hAnsi="Arial" w:cs="Arial"/>
        </w:rPr>
      </w:pPr>
      <w:r w:rsidRPr="00D95B82">
        <w:rPr>
          <w:rFonts w:ascii="Arial" w:hAnsi="Arial"/>
        </w:rPr>
        <w:t xml:space="preserve">1. </w:t>
      </w:r>
      <w:hyperlink w:anchor="Application" w:history="1">
        <w:r w:rsidRPr="007D73BE">
          <w:rPr>
            <w:rStyle w:val="Hyperlink"/>
            <w:rFonts w:ascii="Arial" w:hAnsi="Arial"/>
          </w:rPr>
          <w:t>Completed Application Form</w:t>
        </w:r>
      </w:hyperlink>
      <w:r w:rsidRPr="00D95B82">
        <w:rPr>
          <w:rFonts w:ascii="Arial" w:hAnsi="Arial"/>
        </w:rPr>
        <w:t xml:space="preserve"> </w:t>
      </w:r>
    </w:p>
    <w:p w14:paraId="3499BB8E" w14:textId="10EFE397" w:rsidR="00881D6A" w:rsidRPr="00593102" w:rsidRDefault="00593102">
      <w:pPr>
        <w:pStyle w:val="Default"/>
        <w:spacing w:before="0" w:after="20"/>
        <w:rPr>
          <w:rFonts w:ascii="Arial" w:eastAsia="Arial" w:hAnsi="Arial" w:cs="Arial"/>
        </w:rPr>
      </w:pPr>
      <w:r w:rsidRPr="00D95B82">
        <w:rPr>
          <w:rFonts w:ascii="Arial" w:hAnsi="Arial"/>
        </w:rPr>
        <w:t xml:space="preserve">2. </w:t>
      </w:r>
      <w:hyperlink w:anchor="Location" w:history="1">
        <w:r w:rsidRPr="007D73BE">
          <w:rPr>
            <w:rStyle w:val="Hyperlink"/>
            <w:rFonts w:ascii="Arial" w:hAnsi="Arial"/>
          </w:rPr>
          <w:t>Loc</w:t>
        </w:r>
        <w:r w:rsidRPr="007D73BE">
          <w:rPr>
            <w:rStyle w:val="Hyperlink"/>
            <w:rFonts w:ascii="Arial" w:hAnsi="Arial"/>
          </w:rPr>
          <w:t>a</w:t>
        </w:r>
        <w:r w:rsidRPr="007D73BE">
          <w:rPr>
            <w:rStyle w:val="Hyperlink"/>
            <w:rFonts w:ascii="Arial" w:hAnsi="Arial"/>
          </w:rPr>
          <w:t>tion plan</w:t>
        </w:r>
      </w:hyperlink>
      <w:r w:rsidRPr="00D95B82">
        <w:rPr>
          <w:rFonts w:ascii="Arial" w:hAnsi="Arial"/>
        </w:rPr>
        <w:t xml:space="preserve"> </w:t>
      </w:r>
    </w:p>
    <w:p w14:paraId="08BD1812" w14:textId="7B0655E2" w:rsidR="00881D6A" w:rsidRPr="00593102" w:rsidRDefault="00593102">
      <w:pPr>
        <w:pStyle w:val="Default"/>
        <w:spacing w:before="0" w:after="20"/>
        <w:rPr>
          <w:rFonts w:ascii="Arial" w:eastAsia="Arial" w:hAnsi="Arial" w:cs="Arial"/>
        </w:rPr>
      </w:pPr>
      <w:r w:rsidRPr="00593102">
        <w:rPr>
          <w:rFonts w:ascii="Arial" w:hAnsi="Arial"/>
        </w:rPr>
        <w:t xml:space="preserve">3. </w:t>
      </w:r>
      <w:hyperlink w:anchor="Site" w:history="1">
        <w:r w:rsidRPr="007D73BE">
          <w:rPr>
            <w:rStyle w:val="Hyperlink"/>
            <w:rFonts w:ascii="Arial" w:hAnsi="Arial"/>
          </w:rPr>
          <w:t>Site Plan</w:t>
        </w:r>
      </w:hyperlink>
      <w:r w:rsidRPr="00593102">
        <w:rPr>
          <w:rFonts w:ascii="Arial" w:hAnsi="Arial"/>
        </w:rPr>
        <w:t xml:space="preserve"> </w:t>
      </w:r>
    </w:p>
    <w:p w14:paraId="59512A14" w14:textId="39D4F38B" w:rsidR="00881D6A" w:rsidRPr="00593102" w:rsidRDefault="00593102">
      <w:pPr>
        <w:pStyle w:val="Default"/>
        <w:spacing w:before="0" w:after="20"/>
        <w:rPr>
          <w:rFonts w:ascii="Arial" w:eastAsia="Arial" w:hAnsi="Arial" w:cs="Arial"/>
        </w:rPr>
      </w:pPr>
      <w:r w:rsidRPr="00D95B82">
        <w:rPr>
          <w:rFonts w:ascii="Arial" w:hAnsi="Arial"/>
        </w:rPr>
        <w:t xml:space="preserve">4. </w:t>
      </w:r>
      <w:hyperlink w:anchor="Ownership" w:history="1">
        <w:r w:rsidRPr="007D73BE">
          <w:rPr>
            <w:rStyle w:val="Hyperlink"/>
            <w:rFonts w:ascii="Arial" w:hAnsi="Arial"/>
          </w:rPr>
          <w:t>Ownership Certificate (A, B, C or D)</w:t>
        </w:r>
      </w:hyperlink>
      <w:r w:rsidRPr="00D95B82">
        <w:rPr>
          <w:rFonts w:ascii="Arial" w:hAnsi="Arial"/>
        </w:rPr>
        <w:t xml:space="preserve"> </w:t>
      </w:r>
    </w:p>
    <w:p w14:paraId="19C81C4E" w14:textId="3ACEF766" w:rsidR="00881D6A" w:rsidRPr="00593102" w:rsidRDefault="00593102">
      <w:pPr>
        <w:pStyle w:val="Default"/>
        <w:spacing w:before="0" w:after="20"/>
        <w:rPr>
          <w:rFonts w:ascii="Arial" w:eastAsia="Arial" w:hAnsi="Arial" w:cs="Arial"/>
        </w:rPr>
      </w:pPr>
      <w:r w:rsidRPr="00D95B82">
        <w:rPr>
          <w:rFonts w:ascii="Arial" w:hAnsi="Arial"/>
        </w:rPr>
        <w:t xml:space="preserve">5. </w:t>
      </w:r>
      <w:hyperlink w:anchor="Agricultural" w:history="1">
        <w:r w:rsidRPr="007D73BE">
          <w:rPr>
            <w:rStyle w:val="Hyperlink"/>
            <w:rFonts w:ascii="Arial" w:hAnsi="Arial"/>
          </w:rPr>
          <w:t>Agricu</w:t>
        </w:r>
        <w:r w:rsidRPr="007D73BE">
          <w:rPr>
            <w:rStyle w:val="Hyperlink"/>
            <w:rFonts w:ascii="Arial" w:hAnsi="Arial"/>
          </w:rPr>
          <w:t>l</w:t>
        </w:r>
        <w:r w:rsidRPr="007D73BE">
          <w:rPr>
            <w:rStyle w:val="Hyperlink"/>
            <w:rFonts w:ascii="Arial" w:hAnsi="Arial"/>
          </w:rPr>
          <w:t>tural Holdings Certificate</w:t>
        </w:r>
      </w:hyperlink>
      <w:r w:rsidRPr="00D95B82">
        <w:rPr>
          <w:rFonts w:ascii="Arial" w:hAnsi="Arial"/>
        </w:rPr>
        <w:t xml:space="preserve"> </w:t>
      </w:r>
    </w:p>
    <w:p w14:paraId="2CF2AA6A" w14:textId="17092682" w:rsidR="00881D6A" w:rsidRPr="00593102" w:rsidRDefault="00593102">
      <w:pPr>
        <w:pStyle w:val="Default"/>
        <w:spacing w:before="0" w:after="20"/>
        <w:rPr>
          <w:rFonts w:ascii="Arial" w:eastAsia="Arial" w:hAnsi="Arial" w:cs="Arial"/>
        </w:rPr>
      </w:pPr>
      <w:r w:rsidRPr="00D95B82">
        <w:rPr>
          <w:rFonts w:ascii="Arial" w:hAnsi="Arial"/>
        </w:rPr>
        <w:t xml:space="preserve">6. </w:t>
      </w:r>
      <w:hyperlink w:anchor="Fee" w:history="1">
        <w:r w:rsidRPr="007D73BE">
          <w:rPr>
            <w:rStyle w:val="Hyperlink"/>
            <w:rFonts w:ascii="Arial" w:hAnsi="Arial"/>
          </w:rPr>
          <w:t>The correct fee</w:t>
        </w:r>
      </w:hyperlink>
      <w:r w:rsidRPr="00D95B82">
        <w:rPr>
          <w:rFonts w:ascii="Arial" w:hAnsi="Arial"/>
        </w:rPr>
        <w:t xml:space="preserve"> </w:t>
      </w:r>
    </w:p>
    <w:p w14:paraId="74806252" w14:textId="7703BA9B"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7. </w:t>
      </w:r>
      <w:hyperlink w:anchor="Design" w:history="1">
        <w:r w:rsidRPr="007D73BE">
          <w:rPr>
            <w:rStyle w:val="Hyperlink"/>
            <w:rFonts w:ascii="Arial" w:hAnsi="Arial"/>
            <w:lang w:val="en-US"/>
          </w:rPr>
          <w:t>Design and Access Statement (if required)</w:t>
        </w:r>
      </w:hyperlink>
    </w:p>
    <w:p w14:paraId="7C48DE5E" w14:textId="7E6B5DB3" w:rsidR="00881D6A" w:rsidRDefault="00593102">
      <w:pPr>
        <w:pStyle w:val="Default"/>
        <w:spacing w:before="0"/>
        <w:rPr>
          <w:rFonts w:ascii="Arial" w:hAnsi="Arial"/>
        </w:rPr>
      </w:pPr>
      <w:r w:rsidRPr="00D95B82">
        <w:rPr>
          <w:rFonts w:ascii="Arial" w:hAnsi="Arial"/>
        </w:rPr>
        <w:t xml:space="preserve">8. </w:t>
      </w:r>
      <w:hyperlink w:anchor="Fire" w:history="1">
        <w:r w:rsidRPr="00EF5459">
          <w:rPr>
            <w:rStyle w:val="Hyperlink"/>
            <w:rFonts w:ascii="Arial" w:hAnsi="Arial"/>
          </w:rPr>
          <w:t>Fire S</w:t>
        </w:r>
        <w:r w:rsidRPr="00EF5459">
          <w:rPr>
            <w:rStyle w:val="Hyperlink"/>
            <w:rFonts w:ascii="Arial" w:hAnsi="Arial"/>
          </w:rPr>
          <w:t>t</w:t>
        </w:r>
        <w:r w:rsidRPr="00EF5459">
          <w:rPr>
            <w:rStyle w:val="Hyperlink"/>
            <w:rFonts w:ascii="Arial" w:hAnsi="Arial"/>
          </w:rPr>
          <w:t>atements</w:t>
        </w:r>
      </w:hyperlink>
    </w:p>
    <w:p w14:paraId="08E5937E" w14:textId="744F0880" w:rsidR="00683340" w:rsidRPr="00593102" w:rsidRDefault="00751500">
      <w:pPr>
        <w:pStyle w:val="Default"/>
        <w:spacing w:before="0"/>
        <w:rPr>
          <w:rFonts w:ascii="Arial" w:eastAsia="Arial" w:hAnsi="Arial" w:cs="Arial"/>
        </w:rPr>
      </w:pPr>
      <w:r>
        <w:rPr>
          <w:rFonts w:ascii="Arial" w:hAnsi="Arial"/>
        </w:rPr>
        <w:t xml:space="preserve">9. </w:t>
      </w:r>
      <w:hyperlink w:anchor="Outline" w:history="1">
        <w:r w:rsidRPr="007D73BE">
          <w:rPr>
            <w:rStyle w:val="Hyperlink"/>
            <w:rFonts w:ascii="Arial" w:hAnsi="Arial"/>
          </w:rPr>
          <w:t>Outline Planning Applications</w:t>
        </w:r>
      </w:hyperlink>
    </w:p>
    <w:p w14:paraId="1287C2A6" w14:textId="77777777" w:rsidR="00881D6A" w:rsidRPr="00D845FE" w:rsidRDefault="00881D6A">
      <w:pPr>
        <w:pStyle w:val="Default"/>
        <w:spacing w:before="0"/>
        <w:rPr>
          <w:rFonts w:ascii="Arial" w:eastAsia="Arial" w:hAnsi="Arial" w:cs="Arial"/>
        </w:rPr>
      </w:pPr>
    </w:p>
    <w:p w14:paraId="5B8DCA07" w14:textId="7BDA2155" w:rsidR="007B55D6" w:rsidRPr="00A5197E" w:rsidRDefault="007B55D6" w:rsidP="007B55D6">
      <w:pPr>
        <w:pStyle w:val="Default"/>
        <w:spacing w:before="0"/>
        <w:rPr>
          <w:rFonts w:ascii="Arial" w:hAnsi="Arial" w:cs="Arial"/>
        </w:rPr>
      </w:pPr>
      <w:r w:rsidRPr="00A5197E">
        <w:rPr>
          <w:rFonts w:ascii="Arial" w:hAnsi="Arial" w:cs="Arial"/>
          <w:b/>
          <w:bCs/>
          <w:lang w:val="en-US"/>
        </w:rPr>
        <w:t>Biodiversity Net Gain:</w:t>
      </w:r>
      <w:r w:rsidRPr="00A5197E">
        <w:rPr>
          <w:rFonts w:ascii="Arial" w:hAnsi="Arial" w:cs="Arial"/>
          <w:lang w:val="en-US"/>
        </w:rPr>
        <w:t xml:space="preserve">  From 12 February 2024, applications need to meet requirements for measurable biodiversity net gain as set out in Schedule 7A of the Town and Country Planning Act 1990 (inserted by the Environment Act 2021), and information to demonstrate this is required to validate </w:t>
      </w:r>
      <w:r w:rsidR="007B7419" w:rsidRPr="00A5197E">
        <w:rPr>
          <w:rFonts w:ascii="Arial" w:hAnsi="Arial" w:cs="Arial"/>
          <w:lang w:val="en-US"/>
        </w:rPr>
        <w:t>an</w:t>
      </w:r>
      <w:r w:rsidRPr="00A5197E">
        <w:rPr>
          <w:rFonts w:ascii="Arial" w:hAnsi="Arial" w:cs="Arial"/>
          <w:lang w:val="en-US"/>
        </w:rPr>
        <w:t xml:space="preserve"> application.  Exemptions do apply.  At the time of drafting this checklist the national validation requirements have not been updated to reflect this change</w:t>
      </w:r>
      <w:r w:rsidR="18FA7AA7" w:rsidRPr="00A5197E">
        <w:rPr>
          <w:rFonts w:ascii="Arial" w:hAnsi="Arial" w:cs="Arial"/>
          <w:lang w:val="en-US"/>
        </w:rPr>
        <w:t>,</w:t>
      </w:r>
      <w:r w:rsidRPr="00A5197E">
        <w:rPr>
          <w:rFonts w:ascii="Arial" w:hAnsi="Arial" w:cs="Arial"/>
          <w:lang w:val="en-US"/>
        </w:rPr>
        <w:t xml:space="preserve"> but you are advised to note the requirements of Section 16 and provide the information required to support your application.  </w:t>
      </w:r>
      <w:r w:rsidR="0022604E" w:rsidRPr="00A5197E">
        <w:rPr>
          <w:rFonts w:ascii="Arial" w:hAnsi="Arial" w:cs="Arial"/>
          <w:lang w:val="en-US"/>
        </w:rPr>
        <w:t>An</w:t>
      </w:r>
      <w:r w:rsidRPr="00A5197E">
        <w:rPr>
          <w:rFonts w:ascii="Arial" w:hAnsi="Arial" w:cs="Arial"/>
          <w:lang w:val="en-US"/>
        </w:rPr>
        <w:t xml:space="preserve"> application will not be validated without submission of the required </w:t>
      </w:r>
      <w:r w:rsidR="0022604E" w:rsidRPr="00A5197E">
        <w:rPr>
          <w:rFonts w:ascii="Arial" w:hAnsi="Arial" w:cs="Arial"/>
          <w:lang w:val="en-US"/>
        </w:rPr>
        <w:t xml:space="preserve">biodiversity net gain assessment </w:t>
      </w:r>
      <w:r w:rsidRPr="00A5197E">
        <w:rPr>
          <w:rFonts w:ascii="Arial" w:hAnsi="Arial" w:cs="Arial"/>
          <w:lang w:val="en-US"/>
        </w:rPr>
        <w:t xml:space="preserve">information. </w:t>
      </w:r>
    </w:p>
    <w:p w14:paraId="061E5FAC" w14:textId="77777777" w:rsidR="007B55D6" w:rsidRPr="00593102" w:rsidRDefault="007B55D6">
      <w:pPr>
        <w:pStyle w:val="Default"/>
        <w:spacing w:before="0"/>
        <w:rPr>
          <w:rFonts w:ascii="Arial" w:eastAsia="Arial" w:hAnsi="Arial" w:cs="Arial"/>
        </w:rPr>
      </w:pPr>
    </w:p>
    <w:p w14:paraId="10B9803A" w14:textId="52853D27" w:rsidR="00881D6A" w:rsidRDefault="00593102">
      <w:pPr>
        <w:pStyle w:val="Default"/>
        <w:spacing w:before="0" w:after="20"/>
        <w:rPr>
          <w:rFonts w:ascii="Arial" w:hAnsi="Arial"/>
          <w:b/>
          <w:bCs/>
        </w:rPr>
      </w:pPr>
      <w:r w:rsidRPr="00593102">
        <w:rPr>
          <w:rFonts w:ascii="Arial" w:hAnsi="Arial"/>
          <w:b/>
          <w:bCs/>
        </w:rPr>
        <w:t xml:space="preserve">Local Requirements </w:t>
      </w:r>
    </w:p>
    <w:p w14:paraId="1E9EDD10" w14:textId="77777777" w:rsidR="007B7419" w:rsidRPr="00593102" w:rsidRDefault="007B7419">
      <w:pPr>
        <w:pStyle w:val="Default"/>
        <w:spacing w:before="0" w:after="20"/>
        <w:rPr>
          <w:rFonts w:ascii="Arial" w:eastAsia="Arial" w:hAnsi="Arial" w:cs="Arial"/>
        </w:rPr>
      </w:pPr>
    </w:p>
    <w:p w14:paraId="1FA8CB1E" w14:textId="49CF7A84" w:rsidR="00F51D7D" w:rsidRDefault="00751500">
      <w:pPr>
        <w:pStyle w:val="Default"/>
        <w:spacing w:before="0" w:after="20"/>
        <w:rPr>
          <w:rFonts w:ascii="Arial" w:hAnsi="Arial"/>
        </w:rPr>
      </w:pPr>
      <w:r>
        <w:rPr>
          <w:rFonts w:ascii="Arial" w:hAnsi="Arial"/>
        </w:rPr>
        <w:t>10</w:t>
      </w:r>
      <w:r w:rsidR="00593102" w:rsidRPr="640E21E5">
        <w:rPr>
          <w:rFonts w:ascii="Arial" w:hAnsi="Arial"/>
        </w:rPr>
        <w:t xml:space="preserve">. </w:t>
      </w:r>
      <w:hyperlink w:anchor="Plans" w:history="1">
        <w:r w:rsidR="00593102" w:rsidRPr="007D73BE">
          <w:rPr>
            <w:rStyle w:val="Hyperlink"/>
            <w:rFonts w:ascii="Arial" w:hAnsi="Arial"/>
          </w:rPr>
          <w:t>Application Plans</w:t>
        </w:r>
      </w:hyperlink>
    </w:p>
    <w:p w14:paraId="3C7ACAA2" w14:textId="2598229B" w:rsidR="00926B1F" w:rsidRDefault="00D95B82">
      <w:pPr>
        <w:pStyle w:val="Default"/>
        <w:spacing w:before="0" w:after="20"/>
        <w:rPr>
          <w:rFonts w:ascii="Arial" w:eastAsia="Arial" w:hAnsi="Arial" w:cs="Arial"/>
        </w:rPr>
      </w:pPr>
      <w:r>
        <w:rPr>
          <w:rFonts w:ascii="Arial" w:eastAsia="Arial" w:hAnsi="Arial" w:cs="Arial"/>
        </w:rPr>
        <w:t>1</w:t>
      </w:r>
      <w:r w:rsidR="00751500">
        <w:rPr>
          <w:rFonts w:ascii="Arial" w:eastAsia="Arial" w:hAnsi="Arial" w:cs="Arial"/>
        </w:rPr>
        <w:t>1</w:t>
      </w:r>
      <w:r w:rsidR="00926B1F">
        <w:rPr>
          <w:rFonts w:ascii="Arial" w:eastAsia="Arial" w:hAnsi="Arial" w:cs="Arial"/>
        </w:rPr>
        <w:t xml:space="preserve">. </w:t>
      </w:r>
      <w:hyperlink w:anchor="Acoustic" w:history="1">
        <w:r w:rsidR="00926B1F" w:rsidRPr="007D73BE">
          <w:rPr>
            <w:rStyle w:val="Hyperlink"/>
            <w:rFonts w:ascii="Arial" w:eastAsia="Arial" w:hAnsi="Arial" w:cs="Arial"/>
          </w:rPr>
          <w:t xml:space="preserve">Acoustic </w:t>
        </w:r>
        <w:r w:rsidR="6B7F7A9A" w:rsidRPr="007D73BE">
          <w:rPr>
            <w:rStyle w:val="Hyperlink"/>
            <w:rFonts w:ascii="Arial" w:eastAsia="Arial" w:hAnsi="Arial" w:cs="Arial"/>
          </w:rPr>
          <w:t xml:space="preserve">and Vibration </w:t>
        </w:r>
        <w:r w:rsidR="00926B1F" w:rsidRPr="007D73BE">
          <w:rPr>
            <w:rStyle w:val="Hyperlink"/>
            <w:rFonts w:ascii="Arial" w:eastAsia="Arial" w:hAnsi="Arial" w:cs="Arial"/>
          </w:rPr>
          <w:t>Assessment</w:t>
        </w:r>
      </w:hyperlink>
    </w:p>
    <w:p w14:paraId="3646051D" w14:textId="7B69175C" w:rsidR="00881D6A" w:rsidRPr="00593102" w:rsidRDefault="00926B1F">
      <w:pPr>
        <w:pStyle w:val="Default"/>
        <w:spacing w:before="0" w:after="20"/>
        <w:rPr>
          <w:rFonts w:ascii="Arial" w:eastAsia="Arial" w:hAnsi="Arial" w:cs="Arial"/>
        </w:rPr>
      </w:pPr>
      <w:r>
        <w:rPr>
          <w:rFonts w:ascii="Arial" w:eastAsia="Arial" w:hAnsi="Arial" w:cs="Arial"/>
        </w:rPr>
        <w:t>12</w:t>
      </w:r>
      <w:r w:rsidR="00593102" w:rsidRPr="00D95B82">
        <w:rPr>
          <w:rFonts w:ascii="Arial" w:hAnsi="Arial"/>
        </w:rPr>
        <w:t xml:space="preserve">. </w:t>
      </w:r>
      <w:hyperlink w:anchor="Affordable" w:history="1">
        <w:r w:rsidR="00593102" w:rsidRPr="007D73BE">
          <w:rPr>
            <w:rStyle w:val="Hyperlink"/>
            <w:rFonts w:ascii="Arial" w:hAnsi="Arial"/>
          </w:rPr>
          <w:t>Affordable Housing Statement</w:t>
        </w:r>
      </w:hyperlink>
      <w:r w:rsidR="00593102" w:rsidRPr="00D95B82">
        <w:rPr>
          <w:rFonts w:ascii="Arial" w:hAnsi="Arial"/>
        </w:rPr>
        <w:t xml:space="preserve"> </w:t>
      </w:r>
    </w:p>
    <w:p w14:paraId="373F0B9E" w14:textId="5321A08B" w:rsidR="00881D6A" w:rsidRPr="00593102" w:rsidRDefault="00593102">
      <w:pPr>
        <w:pStyle w:val="Default"/>
        <w:spacing w:before="0" w:after="20"/>
        <w:rPr>
          <w:rFonts w:ascii="Arial" w:eastAsia="Arial" w:hAnsi="Arial" w:cs="Arial"/>
        </w:rPr>
      </w:pPr>
      <w:r w:rsidRPr="00D95B82">
        <w:rPr>
          <w:rFonts w:ascii="Arial" w:hAnsi="Arial"/>
        </w:rPr>
        <w:t>1</w:t>
      </w:r>
      <w:r w:rsidR="00926B1F">
        <w:rPr>
          <w:rFonts w:ascii="Arial" w:hAnsi="Arial"/>
        </w:rPr>
        <w:t>3</w:t>
      </w:r>
      <w:r w:rsidRPr="00D95B82">
        <w:rPr>
          <w:rFonts w:ascii="Arial" w:hAnsi="Arial"/>
        </w:rPr>
        <w:t xml:space="preserve">. </w:t>
      </w:r>
      <w:hyperlink w:anchor="AQuality" w:history="1">
        <w:r w:rsidRPr="007D73BE">
          <w:rPr>
            <w:rStyle w:val="Hyperlink"/>
            <w:rFonts w:ascii="Arial" w:hAnsi="Arial"/>
          </w:rPr>
          <w:t>Air Quality Assessment</w:t>
        </w:r>
      </w:hyperlink>
      <w:r w:rsidRPr="00D95B82">
        <w:rPr>
          <w:rFonts w:ascii="Arial" w:hAnsi="Arial"/>
        </w:rPr>
        <w:t xml:space="preserve"> </w:t>
      </w:r>
    </w:p>
    <w:p w14:paraId="08AD7D53" w14:textId="3142CD24" w:rsidR="00881D6A" w:rsidRPr="00593102" w:rsidRDefault="00593102" w:rsidP="005F477C">
      <w:pPr>
        <w:pStyle w:val="Default"/>
        <w:tabs>
          <w:tab w:val="left" w:pos="4089"/>
        </w:tabs>
        <w:spacing w:before="0" w:after="20"/>
        <w:rPr>
          <w:rFonts w:ascii="Arial" w:eastAsia="Arial" w:hAnsi="Arial" w:cs="Arial"/>
        </w:rPr>
      </w:pPr>
      <w:r w:rsidRPr="00D95B82">
        <w:rPr>
          <w:rFonts w:ascii="Arial" w:hAnsi="Arial"/>
        </w:rPr>
        <w:t>1</w:t>
      </w:r>
      <w:r w:rsidR="00926B1F">
        <w:rPr>
          <w:rFonts w:ascii="Arial" w:hAnsi="Arial"/>
        </w:rPr>
        <w:t>4</w:t>
      </w:r>
      <w:r w:rsidRPr="00D95B82">
        <w:rPr>
          <w:rFonts w:ascii="Arial" w:hAnsi="Arial"/>
        </w:rPr>
        <w:t xml:space="preserve">. </w:t>
      </w:r>
      <w:hyperlink w:anchor="Archaeology" w:history="1">
        <w:r w:rsidRPr="007D73BE">
          <w:rPr>
            <w:rStyle w:val="Hyperlink"/>
            <w:rFonts w:ascii="Arial" w:hAnsi="Arial"/>
          </w:rPr>
          <w:t>Archae</w:t>
        </w:r>
        <w:r w:rsidRPr="007D73BE">
          <w:rPr>
            <w:rStyle w:val="Hyperlink"/>
            <w:rFonts w:ascii="Arial" w:hAnsi="Arial"/>
          </w:rPr>
          <w:t>o</w:t>
        </w:r>
        <w:r w:rsidRPr="007D73BE">
          <w:rPr>
            <w:rStyle w:val="Hyperlink"/>
            <w:rFonts w:ascii="Arial" w:hAnsi="Arial"/>
          </w:rPr>
          <w:t>logical Assessments</w:t>
        </w:r>
      </w:hyperlink>
      <w:r w:rsidRPr="00D95B82">
        <w:rPr>
          <w:rFonts w:ascii="Arial" w:hAnsi="Arial"/>
        </w:rPr>
        <w:t xml:space="preserve"> </w:t>
      </w:r>
      <w:r w:rsidR="00C30190">
        <w:rPr>
          <w:rFonts w:ascii="Arial" w:hAnsi="Arial"/>
        </w:rPr>
        <w:tab/>
      </w:r>
    </w:p>
    <w:p w14:paraId="02AD933A" w14:textId="61B7B949" w:rsidR="00881D6A" w:rsidRPr="00593102" w:rsidRDefault="00593102">
      <w:pPr>
        <w:pStyle w:val="Default"/>
        <w:spacing w:before="0" w:after="20"/>
        <w:rPr>
          <w:rFonts w:ascii="Arial" w:eastAsia="Arial" w:hAnsi="Arial" w:cs="Arial"/>
        </w:rPr>
      </w:pPr>
      <w:r w:rsidRPr="00D95B82">
        <w:rPr>
          <w:rFonts w:ascii="Arial" w:hAnsi="Arial"/>
        </w:rPr>
        <w:t>1</w:t>
      </w:r>
      <w:r w:rsidR="00926B1F">
        <w:rPr>
          <w:rFonts w:ascii="Arial" w:hAnsi="Arial"/>
        </w:rPr>
        <w:t>5</w:t>
      </w:r>
      <w:r w:rsidRPr="00D95B82">
        <w:rPr>
          <w:rFonts w:ascii="Arial" w:hAnsi="Arial"/>
        </w:rPr>
        <w:t xml:space="preserve">. </w:t>
      </w:r>
      <w:hyperlink w:anchor="Coal" w:history="1">
        <w:r w:rsidR="0036417D" w:rsidRPr="007D73BE">
          <w:rPr>
            <w:rStyle w:val="Hyperlink"/>
            <w:rFonts w:ascii="Arial" w:hAnsi="Arial"/>
          </w:rPr>
          <w:t>Coal Mining Risk Assessment / Mineral Safeguarding</w:t>
        </w:r>
      </w:hyperlink>
    </w:p>
    <w:p w14:paraId="57F5C2C7" w14:textId="555CD284" w:rsidR="00881D6A" w:rsidRPr="00593102" w:rsidRDefault="00593102">
      <w:pPr>
        <w:pStyle w:val="Default"/>
        <w:spacing w:before="0" w:after="20"/>
        <w:rPr>
          <w:rFonts w:ascii="Arial" w:eastAsia="Arial" w:hAnsi="Arial" w:cs="Arial"/>
        </w:rPr>
      </w:pPr>
      <w:r w:rsidRPr="00D95B82">
        <w:rPr>
          <w:rFonts w:ascii="Arial" w:hAnsi="Arial"/>
        </w:rPr>
        <w:t>1</w:t>
      </w:r>
      <w:r w:rsidR="00926B1F">
        <w:rPr>
          <w:rFonts w:ascii="Arial" w:hAnsi="Arial"/>
        </w:rPr>
        <w:t>6</w:t>
      </w:r>
      <w:r w:rsidRPr="00D95B82">
        <w:rPr>
          <w:rFonts w:ascii="Arial" w:hAnsi="Arial"/>
        </w:rPr>
        <w:t xml:space="preserve">. </w:t>
      </w:r>
      <w:hyperlink w:anchor="Ecology" w:history="1">
        <w:r w:rsidR="001E2359" w:rsidRPr="007D73BE">
          <w:rPr>
            <w:rStyle w:val="Hyperlink"/>
            <w:rFonts w:ascii="Arial" w:hAnsi="Arial"/>
          </w:rPr>
          <w:t>Biodiversity Surveys and Reports</w:t>
        </w:r>
      </w:hyperlink>
    </w:p>
    <w:p w14:paraId="105D6B98" w14:textId="52C94777" w:rsidR="00881D6A" w:rsidRDefault="00593102">
      <w:pPr>
        <w:pStyle w:val="Default"/>
        <w:spacing w:before="0" w:after="20"/>
        <w:rPr>
          <w:rFonts w:ascii="Arial" w:hAnsi="Arial"/>
        </w:rPr>
      </w:pPr>
      <w:r w:rsidRPr="00D95B82">
        <w:rPr>
          <w:rFonts w:ascii="Arial" w:hAnsi="Arial"/>
        </w:rPr>
        <w:t>1</w:t>
      </w:r>
      <w:r w:rsidR="00926B1F">
        <w:rPr>
          <w:rFonts w:ascii="Arial" w:hAnsi="Arial"/>
        </w:rPr>
        <w:t>7</w:t>
      </w:r>
      <w:r w:rsidRPr="00D95B82">
        <w:rPr>
          <w:rFonts w:ascii="Arial" w:hAnsi="Arial"/>
        </w:rPr>
        <w:t xml:space="preserve">. </w:t>
      </w:r>
      <w:hyperlink w:anchor="Flood" w:history="1">
        <w:r w:rsidRPr="007D73BE">
          <w:rPr>
            <w:rStyle w:val="Hyperlink"/>
            <w:rFonts w:ascii="Arial" w:hAnsi="Arial"/>
          </w:rPr>
          <w:t xml:space="preserve">Flood Risk Assessment, </w:t>
        </w:r>
        <w:r w:rsidR="00A62C1F" w:rsidRPr="007D73BE">
          <w:rPr>
            <w:rStyle w:val="Hyperlink"/>
            <w:rFonts w:ascii="Arial" w:hAnsi="Arial"/>
          </w:rPr>
          <w:t>Surface Water D</w:t>
        </w:r>
        <w:r w:rsidRPr="007D73BE">
          <w:rPr>
            <w:rStyle w:val="Hyperlink"/>
            <w:rFonts w:ascii="Arial" w:hAnsi="Arial"/>
          </w:rPr>
          <w:t>rainage Strategy and Foul Water Strategy</w:t>
        </w:r>
      </w:hyperlink>
    </w:p>
    <w:p w14:paraId="178E986D" w14:textId="04B2C1AF" w:rsidR="00E3737C" w:rsidRPr="00593102" w:rsidRDefault="00E3737C">
      <w:pPr>
        <w:pStyle w:val="Default"/>
        <w:spacing w:before="0" w:after="20"/>
        <w:rPr>
          <w:rFonts w:ascii="Arial" w:eastAsia="Arial" w:hAnsi="Arial" w:cs="Arial"/>
        </w:rPr>
      </w:pPr>
      <w:r>
        <w:rPr>
          <w:rFonts w:ascii="Arial" w:hAnsi="Arial"/>
        </w:rPr>
        <w:t>1</w:t>
      </w:r>
      <w:r w:rsidR="00926B1F">
        <w:rPr>
          <w:rFonts w:ascii="Arial" w:hAnsi="Arial"/>
        </w:rPr>
        <w:t>8</w:t>
      </w:r>
      <w:r>
        <w:rPr>
          <w:rFonts w:ascii="Arial" w:hAnsi="Arial"/>
        </w:rPr>
        <w:t xml:space="preserve">. </w:t>
      </w:r>
      <w:hyperlink w:anchor="Health" w:history="1">
        <w:r w:rsidRPr="007D73BE">
          <w:rPr>
            <w:rStyle w:val="Hyperlink"/>
            <w:rFonts w:ascii="Arial" w:hAnsi="Arial"/>
          </w:rPr>
          <w:t>Health Impact Assessment</w:t>
        </w:r>
      </w:hyperlink>
    </w:p>
    <w:p w14:paraId="6AF565E8" w14:textId="37882D73" w:rsidR="00881D6A" w:rsidRDefault="00FC04F7">
      <w:pPr>
        <w:pStyle w:val="Default"/>
        <w:spacing w:before="0" w:after="20"/>
        <w:rPr>
          <w:rFonts w:ascii="Arial" w:hAnsi="Arial"/>
        </w:rPr>
      </w:pPr>
      <w:r>
        <w:rPr>
          <w:rFonts w:ascii="Arial" w:hAnsi="Arial"/>
        </w:rPr>
        <w:t>19</w:t>
      </w:r>
      <w:r w:rsidR="00593102" w:rsidRPr="00D95B82">
        <w:rPr>
          <w:rFonts w:ascii="Arial" w:hAnsi="Arial"/>
        </w:rPr>
        <w:t xml:space="preserve">. </w:t>
      </w:r>
      <w:hyperlink w:anchor="Heritage" w:history="1">
        <w:r w:rsidR="00593102" w:rsidRPr="007D73BE">
          <w:rPr>
            <w:rStyle w:val="Hyperlink"/>
            <w:rFonts w:ascii="Arial" w:hAnsi="Arial"/>
          </w:rPr>
          <w:t>Heritage Statement</w:t>
        </w:r>
      </w:hyperlink>
      <w:r w:rsidR="00593102" w:rsidRPr="00D95B82">
        <w:rPr>
          <w:rFonts w:ascii="Arial" w:hAnsi="Arial"/>
        </w:rPr>
        <w:t xml:space="preserve"> </w:t>
      </w:r>
    </w:p>
    <w:p w14:paraId="3B863AB0" w14:textId="29D6BE28" w:rsidR="00F17F6A" w:rsidRPr="00593102" w:rsidRDefault="00FC04F7">
      <w:pPr>
        <w:pStyle w:val="Default"/>
        <w:spacing w:before="0" w:after="20"/>
        <w:rPr>
          <w:rFonts w:ascii="Arial" w:eastAsia="Arial" w:hAnsi="Arial" w:cs="Arial"/>
        </w:rPr>
      </w:pPr>
      <w:r>
        <w:rPr>
          <w:rFonts w:ascii="Arial" w:hAnsi="Arial"/>
        </w:rPr>
        <w:t>20</w:t>
      </w:r>
      <w:r w:rsidR="00F17F6A">
        <w:rPr>
          <w:rFonts w:ascii="Arial" w:hAnsi="Arial"/>
        </w:rPr>
        <w:t xml:space="preserve">. </w:t>
      </w:r>
      <w:hyperlink w:anchor="Housing" w:history="1">
        <w:r w:rsidR="00F17F6A" w:rsidRPr="007D73BE">
          <w:rPr>
            <w:rStyle w:val="Hyperlink"/>
            <w:rFonts w:ascii="Arial" w:hAnsi="Arial"/>
          </w:rPr>
          <w:t>Housing Spacing Standards</w:t>
        </w:r>
      </w:hyperlink>
    </w:p>
    <w:p w14:paraId="63535E41" w14:textId="7D14A8D6" w:rsidR="00881D6A" w:rsidRDefault="00751500">
      <w:pPr>
        <w:pStyle w:val="Default"/>
        <w:spacing w:before="0" w:after="20"/>
        <w:rPr>
          <w:rFonts w:ascii="Arial" w:hAnsi="Arial"/>
        </w:rPr>
      </w:pPr>
      <w:r>
        <w:rPr>
          <w:rFonts w:ascii="Arial" w:hAnsi="Arial"/>
        </w:rPr>
        <w:t>2</w:t>
      </w:r>
      <w:r w:rsidR="00FC04F7">
        <w:rPr>
          <w:rFonts w:ascii="Arial" w:hAnsi="Arial"/>
        </w:rPr>
        <w:t>1</w:t>
      </w:r>
      <w:r w:rsidR="00593102" w:rsidRPr="00D95B82">
        <w:rPr>
          <w:rFonts w:ascii="Arial" w:hAnsi="Arial"/>
        </w:rPr>
        <w:t xml:space="preserve">. </w:t>
      </w:r>
      <w:hyperlink w:anchor="Contamination" w:history="1">
        <w:r w:rsidR="00593102" w:rsidRPr="007D73BE">
          <w:rPr>
            <w:rStyle w:val="Hyperlink"/>
            <w:rFonts w:ascii="Arial" w:hAnsi="Arial"/>
          </w:rPr>
          <w:t>Land Contamination Assessment</w:t>
        </w:r>
      </w:hyperlink>
      <w:r w:rsidR="00593102" w:rsidRPr="00F51D7D">
        <w:rPr>
          <w:rFonts w:ascii="Arial" w:hAnsi="Arial"/>
        </w:rPr>
        <w:t xml:space="preserve"> </w:t>
      </w:r>
    </w:p>
    <w:p w14:paraId="4CCF421B" w14:textId="03B5185E" w:rsidR="004272F0" w:rsidRPr="005F477C" w:rsidRDefault="004272F0" w:rsidP="004272F0">
      <w:pPr>
        <w:pStyle w:val="Default"/>
        <w:spacing w:before="0"/>
        <w:rPr>
          <w:rFonts w:ascii="Arial" w:hAnsi="Arial"/>
        </w:rPr>
      </w:pPr>
      <w:r>
        <w:rPr>
          <w:rFonts w:ascii="Arial" w:hAnsi="Arial"/>
        </w:rPr>
        <w:t>2</w:t>
      </w:r>
      <w:r w:rsidR="00FC04F7">
        <w:rPr>
          <w:rFonts w:ascii="Arial" w:hAnsi="Arial"/>
        </w:rPr>
        <w:t>2</w:t>
      </w:r>
      <w:r w:rsidRPr="005F477C">
        <w:rPr>
          <w:rFonts w:ascii="Arial" w:hAnsi="Arial"/>
        </w:rPr>
        <w:t xml:space="preserve">. </w:t>
      </w:r>
      <w:hyperlink w:anchor="Landscapestrategy" w:history="1">
        <w:r w:rsidRPr="007D73BE">
          <w:rPr>
            <w:rStyle w:val="Hyperlink"/>
            <w:rFonts w:ascii="Arial" w:hAnsi="Arial"/>
          </w:rPr>
          <w:t>Lands</w:t>
        </w:r>
        <w:r w:rsidRPr="007D73BE">
          <w:rPr>
            <w:rStyle w:val="Hyperlink"/>
            <w:rFonts w:ascii="Arial" w:hAnsi="Arial"/>
          </w:rPr>
          <w:t>c</w:t>
        </w:r>
        <w:r w:rsidRPr="007D73BE">
          <w:rPr>
            <w:rStyle w:val="Hyperlink"/>
            <w:rFonts w:ascii="Arial" w:hAnsi="Arial"/>
          </w:rPr>
          <w:t xml:space="preserve">ape </w:t>
        </w:r>
        <w:r w:rsidR="00DB341D" w:rsidRPr="007D73BE">
          <w:rPr>
            <w:rStyle w:val="Hyperlink"/>
            <w:rFonts w:ascii="Arial" w:hAnsi="Arial"/>
          </w:rPr>
          <w:t>Strategy and Masterplan</w:t>
        </w:r>
      </w:hyperlink>
    </w:p>
    <w:p w14:paraId="1053CFE3" w14:textId="42E5D12D" w:rsidR="00881D6A" w:rsidRPr="00593102" w:rsidRDefault="004272F0">
      <w:pPr>
        <w:pStyle w:val="Default"/>
        <w:spacing w:before="0" w:after="20"/>
        <w:rPr>
          <w:rFonts w:ascii="Arial" w:eastAsia="Arial" w:hAnsi="Arial" w:cs="Arial"/>
        </w:rPr>
      </w:pPr>
      <w:r>
        <w:rPr>
          <w:rFonts w:ascii="Arial" w:hAnsi="Arial"/>
        </w:rPr>
        <w:t>2</w:t>
      </w:r>
      <w:r w:rsidR="00FC04F7">
        <w:rPr>
          <w:rFonts w:ascii="Arial" w:hAnsi="Arial"/>
        </w:rPr>
        <w:t>3</w:t>
      </w:r>
      <w:r w:rsidR="00593102" w:rsidRPr="00D95B82">
        <w:rPr>
          <w:rFonts w:ascii="Arial" w:hAnsi="Arial"/>
        </w:rPr>
        <w:t xml:space="preserve">. </w:t>
      </w:r>
      <w:hyperlink w:anchor="Landscapedetails" w:history="1">
        <w:r w:rsidR="00593102" w:rsidRPr="007D73BE">
          <w:rPr>
            <w:rStyle w:val="Hyperlink"/>
            <w:rFonts w:ascii="Arial" w:hAnsi="Arial"/>
          </w:rPr>
          <w:t>La</w:t>
        </w:r>
        <w:r w:rsidR="00593102" w:rsidRPr="007D73BE">
          <w:rPr>
            <w:rStyle w:val="Hyperlink"/>
            <w:rFonts w:ascii="Arial" w:hAnsi="Arial"/>
          </w:rPr>
          <w:t>n</w:t>
        </w:r>
        <w:r w:rsidR="00593102" w:rsidRPr="007D73BE">
          <w:rPr>
            <w:rStyle w:val="Hyperlink"/>
            <w:rFonts w:ascii="Arial" w:hAnsi="Arial"/>
          </w:rPr>
          <w:t>dscaping Details</w:t>
        </w:r>
      </w:hyperlink>
      <w:r w:rsidR="00593102" w:rsidRPr="00F51D7D">
        <w:rPr>
          <w:rFonts w:ascii="Arial" w:hAnsi="Arial"/>
        </w:rPr>
        <w:t xml:space="preserve"> </w:t>
      </w:r>
    </w:p>
    <w:p w14:paraId="7A5AFCFF" w14:textId="1E2BD8FB" w:rsidR="00881D6A" w:rsidRPr="00593102" w:rsidRDefault="00D95B82">
      <w:pPr>
        <w:pStyle w:val="Default"/>
        <w:spacing w:before="0" w:after="20"/>
        <w:rPr>
          <w:rFonts w:ascii="Arial" w:eastAsia="Arial" w:hAnsi="Arial" w:cs="Arial"/>
        </w:rPr>
      </w:pPr>
      <w:r>
        <w:rPr>
          <w:rFonts w:ascii="Arial" w:hAnsi="Arial"/>
        </w:rPr>
        <w:t>2</w:t>
      </w:r>
      <w:r w:rsidR="00FC04F7">
        <w:rPr>
          <w:rFonts w:ascii="Arial" w:hAnsi="Arial"/>
        </w:rPr>
        <w:t>4</w:t>
      </w:r>
      <w:r w:rsidR="00593102" w:rsidRPr="00D95B82">
        <w:rPr>
          <w:rFonts w:ascii="Arial" w:hAnsi="Arial"/>
        </w:rPr>
        <w:t xml:space="preserve">. </w:t>
      </w:r>
      <w:hyperlink w:anchor="Marketing" w:history="1">
        <w:r w:rsidR="00593102" w:rsidRPr="007D73BE">
          <w:rPr>
            <w:rStyle w:val="Hyperlink"/>
            <w:rFonts w:ascii="Arial" w:hAnsi="Arial"/>
          </w:rPr>
          <w:t>Marketing Information</w:t>
        </w:r>
      </w:hyperlink>
      <w:r w:rsidR="00593102" w:rsidRPr="00D95B82">
        <w:rPr>
          <w:rFonts w:ascii="Arial" w:hAnsi="Arial"/>
        </w:rPr>
        <w:t xml:space="preserve"> </w:t>
      </w:r>
    </w:p>
    <w:p w14:paraId="55C3A0D2" w14:textId="1EB8F60E" w:rsidR="00881D6A" w:rsidRDefault="00593102">
      <w:pPr>
        <w:pStyle w:val="Default"/>
        <w:spacing w:before="0" w:after="20"/>
        <w:rPr>
          <w:rFonts w:ascii="Arial" w:hAnsi="Arial"/>
        </w:rPr>
      </w:pPr>
      <w:r w:rsidRPr="00D95B82">
        <w:rPr>
          <w:rFonts w:ascii="Arial" w:hAnsi="Arial"/>
        </w:rPr>
        <w:t>2</w:t>
      </w:r>
      <w:r w:rsidR="005F7379">
        <w:rPr>
          <w:rFonts w:ascii="Arial" w:hAnsi="Arial"/>
        </w:rPr>
        <w:t>5</w:t>
      </w:r>
      <w:r w:rsidRPr="00D95B82">
        <w:rPr>
          <w:rFonts w:ascii="Arial" w:hAnsi="Arial"/>
        </w:rPr>
        <w:t xml:space="preserve">. </w:t>
      </w:r>
      <w:hyperlink w:anchor="Open" w:history="1">
        <w:r w:rsidRPr="007D73BE">
          <w:rPr>
            <w:rStyle w:val="Hyperlink"/>
            <w:rFonts w:ascii="Arial" w:hAnsi="Arial"/>
          </w:rPr>
          <w:t>Open Space Assessment (including playing fields and recreational buildings)</w:t>
        </w:r>
      </w:hyperlink>
      <w:r w:rsidRPr="00D95B82">
        <w:rPr>
          <w:rFonts w:ascii="Arial" w:hAnsi="Arial"/>
        </w:rPr>
        <w:t xml:space="preserve"> </w:t>
      </w:r>
    </w:p>
    <w:p w14:paraId="45B9718F" w14:textId="5A10133D" w:rsidR="004272F0" w:rsidRPr="00593102" w:rsidRDefault="004272F0">
      <w:pPr>
        <w:pStyle w:val="Default"/>
        <w:spacing w:before="0" w:after="20"/>
        <w:rPr>
          <w:rFonts w:ascii="Arial" w:eastAsia="Arial" w:hAnsi="Arial" w:cs="Arial"/>
        </w:rPr>
      </w:pPr>
      <w:r>
        <w:rPr>
          <w:rFonts w:ascii="Arial" w:eastAsia="Arial" w:hAnsi="Arial" w:cs="Arial"/>
        </w:rPr>
        <w:lastRenderedPageBreak/>
        <w:t>2</w:t>
      </w:r>
      <w:r w:rsidR="005F7379">
        <w:rPr>
          <w:rFonts w:ascii="Arial" w:eastAsia="Arial" w:hAnsi="Arial" w:cs="Arial"/>
        </w:rPr>
        <w:t>6</w:t>
      </w:r>
      <w:r>
        <w:rPr>
          <w:rFonts w:ascii="Arial" w:eastAsia="Arial" w:hAnsi="Arial" w:cs="Arial"/>
        </w:rPr>
        <w:t xml:space="preserve">. </w:t>
      </w:r>
      <w:hyperlink w:anchor="Overheating" w:history="1">
        <w:r w:rsidRPr="007D73BE">
          <w:rPr>
            <w:rStyle w:val="Hyperlink"/>
            <w:rFonts w:ascii="Arial" w:eastAsia="Arial" w:hAnsi="Arial" w:cs="Arial"/>
          </w:rPr>
          <w:t xml:space="preserve">Overheating </w:t>
        </w:r>
        <w:r w:rsidR="00E46AA6" w:rsidRPr="007D73BE">
          <w:rPr>
            <w:rStyle w:val="Hyperlink"/>
            <w:rFonts w:ascii="Arial" w:eastAsia="Arial" w:hAnsi="Arial" w:cs="Arial"/>
          </w:rPr>
          <w:t xml:space="preserve">Assessment </w:t>
        </w:r>
        <w:r w:rsidRPr="007D73BE">
          <w:rPr>
            <w:rStyle w:val="Hyperlink"/>
            <w:rFonts w:ascii="Arial" w:eastAsia="Arial" w:hAnsi="Arial" w:cs="Arial"/>
          </w:rPr>
          <w:t xml:space="preserve">and </w:t>
        </w:r>
        <w:r w:rsidR="00E46AA6" w:rsidRPr="007D73BE">
          <w:rPr>
            <w:rStyle w:val="Hyperlink"/>
            <w:rFonts w:ascii="Arial" w:eastAsia="Arial" w:hAnsi="Arial" w:cs="Arial"/>
          </w:rPr>
          <w:t>Mitigation Requirements</w:t>
        </w:r>
      </w:hyperlink>
    </w:p>
    <w:p w14:paraId="33663E45" w14:textId="0126F4F6" w:rsidR="00881D6A" w:rsidRPr="00593102" w:rsidRDefault="00593102">
      <w:pPr>
        <w:pStyle w:val="Default"/>
        <w:spacing w:before="0" w:after="20"/>
        <w:rPr>
          <w:rFonts w:ascii="Arial" w:eastAsia="Arial" w:hAnsi="Arial" w:cs="Arial"/>
        </w:rPr>
      </w:pPr>
      <w:r w:rsidRPr="00D95B82">
        <w:rPr>
          <w:rFonts w:ascii="Arial" w:hAnsi="Arial"/>
        </w:rPr>
        <w:t>2</w:t>
      </w:r>
      <w:r w:rsidR="005F7379">
        <w:rPr>
          <w:rFonts w:ascii="Arial" w:hAnsi="Arial"/>
        </w:rPr>
        <w:t>7</w:t>
      </w:r>
      <w:r w:rsidRPr="00D95B82">
        <w:rPr>
          <w:rFonts w:ascii="Arial" w:hAnsi="Arial"/>
        </w:rPr>
        <w:t xml:space="preserve">. </w:t>
      </w:r>
      <w:hyperlink w:anchor="Statement" w:history="1">
        <w:r w:rsidRPr="000D5998">
          <w:rPr>
            <w:rStyle w:val="Hyperlink"/>
            <w:rFonts w:ascii="Arial" w:hAnsi="Arial"/>
          </w:rPr>
          <w:t>Planning Statement</w:t>
        </w:r>
      </w:hyperlink>
      <w:r w:rsidRPr="00D95B82">
        <w:rPr>
          <w:rFonts w:ascii="Arial" w:hAnsi="Arial"/>
        </w:rPr>
        <w:t xml:space="preserve"> </w:t>
      </w:r>
    </w:p>
    <w:p w14:paraId="746FBEC5" w14:textId="20C5C75A" w:rsidR="00881D6A" w:rsidRPr="00593102" w:rsidRDefault="00593102">
      <w:pPr>
        <w:pStyle w:val="Default"/>
        <w:spacing w:before="0" w:after="20"/>
        <w:rPr>
          <w:rFonts w:ascii="Arial" w:eastAsia="Arial" w:hAnsi="Arial" w:cs="Arial"/>
        </w:rPr>
      </w:pPr>
      <w:r w:rsidRPr="00D95B82">
        <w:rPr>
          <w:rFonts w:ascii="Arial" w:hAnsi="Arial"/>
        </w:rPr>
        <w:t>2</w:t>
      </w:r>
      <w:r w:rsidR="00E13104">
        <w:rPr>
          <w:rFonts w:ascii="Arial" w:hAnsi="Arial"/>
        </w:rPr>
        <w:t>8</w:t>
      </w:r>
      <w:r w:rsidRPr="00D95B82">
        <w:rPr>
          <w:rFonts w:ascii="Arial" w:hAnsi="Arial"/>
        </w:rPr>
        <w:t xml:space="preserve">. </w:t>
      </w:r>
      <w:hyperlink w:anchor="SCI" w:history="1">
        <w:r w:rsidRPr="000D5998">
          <w:rPr>
            <w:rStyle w:val="Hyperlink"/>
            <w:rFonts w:ascii="Arial" w:hAnsi="Arial"/>
          </w:rPr>
          <w:t>Statement of Community Involvement</w:t>
        </w:r>
      </w:hyperlink>
      <w:r w:rsidRPr="00D95B82">
        <w:rPr>
          <w:rFonts w:ascii="Arial" w:hAnsi="Arial"/>
        </w:rPr>
        <w:t xml:space="preserve"> </w:t>
      </w:r>
    </w:p>
    <w:p w14:paraId="7DF6865F" w14:textId="675DDE1B" w:rsidR="00881D6A" w:rsidRPr="00593102" w:rsidRDefault="00593102">
      <w:pPr>
        <w:pStyle w:val="Default"/>
        <w:spacing w:before="0" w:after="20"/>
        <w:rPr>
          <w:rFonts w:ascii="Arial" w:eastAsia="Arial" w:hAnsi="Arial" w:cs="Arial"/>
        </w:rPr>
      </w:pPr>
      <w:r w:rsidRPr="00D95B82">
        <w:rPr>
          <w:rFonts w:ascii="Arial" w:hAnsi="Arial"/>
        </w:rPr>
        <w:t>2</w:t>
      </w:r>
      <w:r w:rsidR="00E13104">
        <w:rPr>
          <w:rFonts w:ascii="Arial" w:hAnsi="Arial"/>
        </w:rPr>
        <w:t>9</w:t>
      </w:r>
      <w:r w:rsidRPr="00D95B82">
        <w:rPr>
          <w:rFonts w:ascii="Arial" w:hAnsi="Arial"/>
        </w:rPr>
        <w:t xml:space="preserve">. </w:t>
      </w:r>
      <w:hyperlink w:anchor="Structural" w:history="1">
        <w:r w:rsidRPr="000D5998">
          <w:rPr>
            <w:rStyle w:val="Hyperlink"/>
            <w:rFonts w:ascii="Arial" w:hAnsi="Arial"/>
          </w:rPr>
          <w:t>Structural Survey</w:t>
        </w:r>
      </w:hyperlink>
      <w:r w:rsidRPr="00D95B82">
        <w:rPr>
          <w:rFonts w:ascii="Arial" w:hAnsi="Arial"/>
        </w:rPr>
        <w:t xml:space="preserve"> </w:t>
      </w:r>
    </w:p>
    <w:p w14:paraId="2F369145" w14:textId="45FD17B8" w:rsidR="000B1F72" w:rsidRDefault="00E13104">
      <w:pPr>
        <w:pStyle w:val="Default"/>
        <w:spacing w:before="0" w:after="20"/>
        <w:rPr>
          <w:rFonts w:ascii="Arial" w:hAnsi="Arial"/>
        </w:rPr>
      </w:pPr>
      <w:r>
        <w:rPr>
          <w:rFonts w:ascii="Arial" w:hAnsi="Arial"/>
        </w:rPr>
        <w:t>30</w:t>
      </w:r>
      <w:r w:rsidR="000B1F72" w:rsidRPr="00D95B82">
        <w:rPr>
          <w:rFonts w:ascii="Arial" w:hAnsi="Arial"/>
        </w:rPr>
        <w:t xml:space="preserve">. </w:t>
      </w:r>
      <w:hyperlink w:anchor="Sunlight" w:history="1">
        <w:r w:rsidR="000B1F72" w:rsidRPr="000D5998">
          <w:rPr>
            <w:rStyle w:val="Hyperlink"/>
            <w:rFonts w:ascii="Arial" w:hAnsi="Arial"/>
          </w:rPr>
          <w:t>Sunlight/Daylight/</w:t>
        </w:r>
        <w:r w:rsidR="00434CA6" w:rsidRPr="000D5998">
          <w:rPr>
            <w:rStyle w:val="Hyperlink"/>
            <w:rFonts w:ascii="Arial" w:hAnsi="Arial"/>
          </w:rPr>
          <w:t>Wind Study/</w:t>
        </w:r>
        <w:r w:rsidR="000B1F72" w:rsidRPr="000D5998">
          <w:rPr>
            <w:rStyle w:val="Hyperlink"/>
            <w:rFonts w:ascii="Arial" w:hAnsi="Arial"/>
          </w:rPr>
          <w:t>Microclimate</w:t>
        </w:r>
        <w:r w:rsidR="00991D86" w:rsidRPr="000D5998">
          <w:rPr>
            <w:rStyle w:val="Hyperlink"/>
            <w:rFonts w:ascii="Arial" w:hAnsi="Arial"/>
          </w:rPr>
          <w:t>/Lighting</w:t>
        </w:r>
        <w:r w:rsidR="000B1F72" w:rsidRPr="000D5998">
          <w:rPr>
            <w:rStyle w:val="Hyperlink"/>
            <w:rFonts w:ascii="Arial" w:hAnsi="Arial"/>
          </w:rPr>
          <w:t xml:space="preserve"> Assessment</w:t>
        </w:r>
      </w:hyperlink>
      <w:r w:rsidR="000B1F72" w:rsidRPr="00D95B82">
        <w:rPr>
          <w:rFonts w:ascii="Arial" w:hAnsi="Arial"/>
        </w:rPr>
        <w:t xml:space="preserve"> </w:t>
      </w:r>
    </w:p>
    <w:p w14:paraId="741BE7CC" w14:textId="1E0BE877" w:rsidR="001700DE" w:rsidRPr="00593102" w:rsidRDefault="001700DE">
      <w:pPr>
        <w:pStyle w:val="Default"/>
        <w:spacing w:before="0" w:after="20"/>
        <w:rPr>
          <w:rFonts w:ascii="Arial" w:eastAsia="Arial" w:hAnsi="Arial" w:cs="Arial"/>
        </w:rPr>
      </w:pPr>
      <w:r>
        <w:rPr>
          <w:rFonts w:ascii="Arial" w:hAnsi="Arial"/>
        </w:rPr>
        <w:t>3</w:t>
      </w:r>
      <w:r w:rsidR="00DC323D">
        <w:rPr>
          <w:rFonts w:ascii="Arial" w:hAnsi="Arial"/>
        </w:rPr>
        <w:t>1</w:t>
      </w:r>
      <w:r>
        <w:rPr>
          <w:rFonts w:ascii="Arial" w:hAnsi="Arial"/>
        </w:rPr>
        <w:t xml:space="preserve">. </w:t>
      </w:r>
      <w:hyperlink w:anchor="Sustainability" w:history="1">
        <w:r w:rsidRPr="000D5998">
          <w:rPr>
            <w:rStyle w:val="Hyperlink"/>
            <w:rFonts w:ascii="Arial" w:hAnsi="Arial"/>
          </w:rPr>
          <w:t>Sustainability Statement</w:t>
        </w:r>
      </w:hyperlink>
    </w:p>
    <w:p w14:paraId="5EC8D35E" w14:textId="21976229" w:rsidR="00881D6A" w:rsidRPr="00593102" w:rsidRDefault="001700DE">
      <w:pPr>
        <w:pStyle w:val="Default"/>
        <w:spacing w:before="0" w:after="20"/>
        <w:rPr>
          <w:rFonts w:ascii="Arial" w:eastAsia="Arial" w:hAnsi="Arial" w:cs="Arial"/>
        </w:rPr>
      </w:pPr>
      <w:r>
        <w:rPr>
          <w:rFonts w:ascii="Arial" w:hAnsi="Arial"/>
        </w:rPr>
        <w:t>3</w:t>
      </w:r>
      <w:r w:rsidR="00DC323D">
        <w:rPr>
          <w:rFonts w:ascii="Arial" w:hAnsi="Arial"/>
        </w:rPr>
        <w:t>2</w:t>
      </w:r>
      <w:r w:rsidR="00593102" w:rsidRPr="00D95B82">
        <w:rPr>
          <w:rFonts w:ascii="Arial" w:hAnsi="Arial"/>
        </w:rPr>
        <w:t xml:space="preserve">. </w:t>
      </w:r>
      <w:hyperlink w:anchor="Telecoms" w:history="1">
        <w:r w:rsidR="00593102" w:rsidRPr="000D5998">
          <w:rPr>
            <w:rStyle w:val="Hyperlink"/>
            <w:rFonts w:ascii="Arial" w:hAnsi="Arial"/>
          </w:rPr>
          <w:t>Tele</w:t>
        </w:r>
        <w:r w:rsidR="00593102" w:rsidRPr="000D5998">
          <w:rPr>
            <w:rStyle w:val="Hyperlink"/>
            <w:rFonts w:ascii="Arial" w:hAnsi="Arial"/>
          </w:rPr>
          <w:t>c</w:t>
        </w:r>
        <w:r w:rsidR="00593102" w:rsidRPr="000D5998">
          <w:rPr>
            <w:rStyle w:val="Hyperlink"/>
            <w:rFonts w:ascii="Arial" w:hAnsi="Arial"/>
          </w:rPr>
          <w:t>ommunications Development</w:t>
        </w:r>
      </w:hyperlink>
    </w:p>
    <w:p w14:paraId="1051B4EE" w14:textId="2E0FF9F8" w:rsidR="00881D6A" w:rsidRPr="00593102" w:rsidRDefault="004272F0">
      <w:pPr>
        <w:pStyle w:val="Default"/>
        <w:spacing w:before="0" w:after="20"/>
        <w:rPr>
          <w:rFonts w:ascii="Arial" w:eastAsia="Arial" w:hAnsi="Arial" w:cs="Arial"/>
        </w:rPr>
      </w:pPr>
      <w:r>
        <w:rPr>
          <w:rFonts w:ascii="Arial" w:hAnsi="Arial"/>
        </w:rPr>
        <w:t>3</w:t>
      </w:r>
      <w:r w:rsidR="00DC323D">
        <w:rPr>
          <w:rFonts w:ascii="Arial" w:hAnsi="Arial"/>
        </w:rPr>
        <w:t>3</w:t>
      </w:r>
      <w:r w:rsidR="00593102" w:rsidRPr="00D95B82">
        <w:rPr>
          <w:rFonts w:ascii="Arial" w:hAnsi="Arial"/>
        </w:rPr>
        <w:t xml:space="preserve">. </w:t>
      </w:r>
      <w:hyperlink w:anchor="TownCentre" w:history="1">
        <w:r w:rsidR="00593102" w:rsidRPr="000D5998">
          <w:rPr>
            <w:rStyle w:val="Hyperlink"/>
            <w:rFonts w:ascii="Arial" w:hAnsi="Arial"/>
          </w:rPr>
          <w:t>Town Centre Use Assessment</w:t>
        </w:r>
      </w:hyperlink>
      <w:r w:rsidR="00593102" w:rsidRPr="00D95B82">
        <w:rPr>
          <w:rFonts w:ascii="Arial" w:hAnsi="Arial"/>
        </w:rPr>
        <w:t xml:space="preserve"> </w:t>
      </w:r>
    </w:p>
    <w:p w14:paraId="2996C695" w14:textId="0A1B03D8" w:rsidR="00881D6A" w:rsidRPr="00593102" w:rsidRDefault="00593102">
      <w:pPr>
        <w:pStyle w:val="Default"/>
        <w:spacing w:before="0" w:after="20"/>
        <w:rPr>
          <w:rFonts w:ascii="Arial" w:eastAsia="Arial" w:hAnsi="Arial" w:cs="Arial"/>
        </w:rPr>
      </w:pPr>
      <w:r w:rsidRPr="00D95B82">
        <w:rPr>
          <w:rFonts w:ascii="Arial" w:hAnsi="Arial"/>
        </w:rPr>
        <w:t>3</w:t>
      </w:r>
      <w:r w:rsidR="00DC323D">
        <w:rPr>
          <w:rFonts w:ascii="Arial" w:hAnsi="Arial"/>
        </w:rPr>
        <w:t>4</w:t>
      </w:r>
      <w:r w:rsidRPr="00D95B82">
        <w:rPr>
          <w:rFonts w:ascii="Arial" w:hAnsi="Arial"/>
        </w:rPr>
        <w:t xml:space="preserve">. </w:t>
      </w:r>
      <w:hyperlink w:anchor="Transport" w:history="1">
        <w:r w:rsidRPr="000D5998">
          <w:rPr>
            <w:rStyle w:val="Hyperlink"/>
            <w:rFonts w:ascii="Arial" w:hAnsi="Arial"/>
          </w:rPr>
          <w:t>Transport Assessments / Statements and Travel Plans</w:t>
        </w:r>
      </w:hyperlink>
    </w:p>
    <w:p w14:paraId="184D1DD8" w14:textId="02ABA4C0" w:rsidR="00881D6A" w:rsidRPr="00593102" w:rsidRDefault="00593102">
      <w:pPr>
        <w:pStyle w:val="Default"/>
        <w:spacing w:before="0" w:after="20"/>
        <w:rPr>
          <w:rFonts w:ascii="Arial" w:eastAsia="Arial" w:hAnsi="Arial" w:cs="Arial"/>
        </w:rPr>
      </w:pPr>
      <w:r w:rsidRPr="00593102">
        <w:rPr>
          <w:rFonts w:ascii="Arial" w:hAnsi="Arial"/>
        </w:rPr>
        <w:t>3</w:t>
      </w:r>
      <w:r w:rsidR="002615C7">
        <w:rPr>
          <w:rFonts w:ascii="Arial" w:hAnsi="Arial"/>
        </w:rPr>
        <w:t>5</w:t>
      </w:r>
      <w:r w:rsidRPr="00D95B82">
        <w:rPr>
          <w:rFonts w:ascii="Arial" w:hAnsi="Arial"/>
        </w:rPr>
        <w:t xml:space="preserve">. </w:t>
      </w:r>
      <w:hyperlink w:anchor="Tree" w:history="1">
        <w:r w:rsidRPr="000D5998">
          <w:rPr>
            <w:rStyle w:val="Hyperlink"/>
            <w:rFonts w:ascii="Arial" w:hAnsi="Arial"/>
          </w:rPr>
          <w:t>Tree Survey and/or Statement of Arboricultural Implications of Development</w:t>
        </w:r>
      </w:hyperlink>
      <w:r w:rsidRPr="00D95B82">
        <w:rPr>
          <w:rFonts w:ascii="Arial" w:hAnsi="Arial"/>
        </w:rPr>
        <w:t xml:space="preserve"> </w:t>
      </w:r>
    </w:p>
    <w:p w14:paraId="617EA788" w14:textId="1F3C3052" w:rsidR="00881D6A" w:rsidRPr="00593102" w:rsidRDefault="00593102" w:rsidP="1BDDF6F1">
      <w:pPr>
        <w:pStyle w:val="Default"/>
        <w:spacing w:before="0" w:after="20"/>
        <w:rPr>
          <w:rFonts w:ascii="Arial" w:eastAsia="Arial" w:hAnsi="Arial" w:cs="Arial"/>
          <w:lang w:val="en-US"/>
        </w:rPr>
      </w:pPr>
      <w:r w:rsidRPr="1BDDF6F1">
        <w:rPr>
          <w:rFonts w:ascii="Arial" w:hAnsi="Arial"/>
          <w:lang w:val="en-US"/>
        </w:rPr>
        <w:t>3</w:t>
      </w:r>
      <w:r w:rsidR="002615C7" w:rsidRPr="1BDDF6F1">
        <w:rPr>
          <w:rFonts w:ascii="Arial" w:hAnsi="Arial"/>
          <w:lang w:val="en-US"/>
        </w:rPr>
        <w:t>6</w:t>
      </w:r>
      <w:r w:rsidRPr="1BDDF6F1">
        <w:rPr>
          <w:rFonts w:ascii="Arial" w:hAnsi="Arial"/>
          <w:lang w:val="en-US"/>
        </w:rPr>
        <w:t xml:space="preserve">. </w:t>
      </w:r>
      <w:hyperlink w:anchor="Ventilation" w:history="1">
        <w:r w:rsidRPr="000D5998">
          <w:rPr>
            <w:rStyle w:val="Hyperlink"/>
            <w:rFonts w:ascii="Arial" w:hAnsi="Arial"/>
            <w:lang w:val="en-US"/>
          </w:rPr>
          <w:t>Ventilation / Extraction Details</w:t>
        </w:r>
        <w:r w:rsidR="007D5AA2" w:rsidRPr="000D5998">
          <w:rPr>
            <w:rStyle w:val="Hyperlink"/>
            <w:rFonts w:ascii="Arial" w:hAnsi="Arial"/>
            <w:lang w:val="en-US"/>
          </w:rPr>
          <w:t xml:space="preserve"> / </w:t>
        </w:r>
        <w:proofErr w:type="spellStart"/>
        <w:r w:rsidR="007D5AA2" w:rsidRPr="000D5998">
          <w:rPr>
            <w:rStyle w:val="Hyperlink"/>
            <w:rFonts w:ascii="Arial" w:hAnsi="Arial"/>
            <w:lang w:val="en-US"/>
          </w:rPr>
          <w:t>Odour</w:t>
        </w:r>
        <w:proofErr w:type="spellEnd"/>
        <w:r w:rsidR="007D5AA2" w:rsidRPr="000D5998">
          <w:rPr>
            <w:rStyle w:val="Hyperlink"/>
            <w:rFonts w:ascii="Arial" w:hAnsi="Arial"/>
            <w:lang w:val="en-US"/>
          </w:rPr>
          <w:t xml:space="preserve"> management</w:t>
        </w:r>
      </w:hyperlink>
    </w:p>
    <w:p w14:paraId="4AE5D987" w14:textId="38D0533B" w:rsidR="00636CB0" w:rsidRDefault="00280D92">
      <w:pPr>
        <w:pStyle w:val="Default"/>
        <w:spacing w:before="0" w:after="20"/>
        <w:rPr>
          <w:rFonts w:ascii="Arial" w:hAnsi="Arial"/>
        </w:rPr>
      </w:pPr>
      <w:r>
        <w:rPr>
          <w:rFonts w:ascii="Arial" w:hAnsi="Arial"/>
        </w:rPr>
        <w:t>3</w:t>
      </w:r>
      <w:r w:rsidR="002615C7">
        <w:rPr>
          <w:rFonts w:ascii="Arial" w:hAnsi="Arial"/>
        </w:rPr>
        <w:t>7</w:t>
      </w:r>
      <w:r>
        <w:rPr>
          <w:rFonts w:ascii="Arial" w:hAnsi="Arial"/>
        </w:rPr>
        <w:t xml:space="preserve">. </w:t>
      </w:r>
      <w:hyperlink w:anchor="Viability" w:history="1">
        <w:r w:rsidR="00F13D50" w:rsidRPr="000D5998">
          <w:rPr>
            <w:rStyle w:val="Hyperlink"/>
            <w:rFonts w:ascii="Arial" w:hAnsi="Arial"/>
          </w:rPr>
          <w:t>Viabili</w:t>
        </w:r>
        <w:r w:rsidR="00F13D50" w:rsidRPr="000D5998">
          <w:rPr>
            <w:rStyle w:val="Hyperlink"/>
            <w:rFonts w:ascii="Arial" w:hAnsi="Arial"/>
          </w:rPr>
          <w:t>t</w:t>
        </w:r>
        <w:r w:rsidR="00F13D50" w:rsidRPr="000D5998">
          <w:rPr>
            <w:rStyle w:val="Hyperlink"/>
            <w:rFonts w:ascii="Arial" w:hAnsi="Arial"/>
          </w:rPr>
          <w:t>y Assessment</w:t>
        </w:r>
      </w:hyperlink>
    </w:p>
    <w:p w14:paraId="6CFAA655" w14:textId="6B350CDD" w:rsidR="00280D92" w:rsidRPr="00593102" w:rsidRDefault="00636CB0">
      <w:pPr>
        <w:pStyle w:val="Default"/>
        <w:spacing w:before="0" w:after="20"/>
        <w:rPr>
          <w:rFonts w:ascii="Arial" w:eastAsia="Arial" w:hAnsi="Arial" w:cs="Arial"/>
        </w:rPr>
      </w:pPr>
      <w:r>
        <w:rPr>
          <w:rFonts w:ascii="Arial" w:hAnsi="Arial"/>
        </w:rPr>
        <w:t xml:space="preserve">38. </w:t>
      </w:r>
      <w:hyperlink w:anchor="Waste" w:history="1">
        <w:r w:rsidR="002733CE" w:rsidRPr="000D5998">
          <w:rPr>
            <w:rStyle w:val="Hyperlink"/>
            <w:rFonts w:ascii="Arial" w:hAnsi="Arial"/>
          </w:rPr>
          <w:t>Waste</w:t>
        </w:r>
        <w:r w:rsidR="00280D92" w:rsidRPr="000D5998">
          <w:rPr>
            <w:rStyle w:val="Hyperlink"/>
            <w:rFonts w:ascii="Arial" w:hAnsi="Arial"/>
          </w:rPr>
          <w:t xml:space="preserve"> M</w:t>
        </w:r>
        <w:r w:rsidR="00280D92" w:rsidRPr="000D5998">
          <w:rPr>
            <w:rStyle w:val="Hyperlink"/>
            <w:rFonts w:ascii="Arial" w:hAnsi="Arial"/>
          </w:rPr>
          <w:t>a</w:t>
        </w:r>
        <w:r w:rsidR="00280D92" w:rsidRPr="000D5998">
          <w:rPr>
            <w:rStyle w:val="Hyperlink"/>
            <w:rFonts w:ascii="Arial" w:hAnsi="Arial"/>
          </w:rPr>
          <w:t>nagement Plan</w:t>
        </w:r>
      </w:hyperlink>
    </w:p>
    <w:p w14:paraId="707CF97E" w14:textId="28EB4294" w:rsidR="00866341" w:rsidRDefault="00593102" w:rsidP="1BDDF6F1">
      <w:pPr>
        <w:pStyle w:val="Default"/>
        <w:spacing w:before="0"/>
        <w:rPr>
          <w:rFonts w:ascii="Arial Unicode MS" w:hAnsi="Arial Unicode MS"/>
          <w:lang w:val="en-US"/>
        </w:rPr>
      </w:pPr>
      <w:r w:rsidRPr="1BDDF6F1">
        <w:rPr>
          <w:rFonts w:ascii="Arial" w:hAnsi="Arial"/>
          <w:lang w:val="en-US"/>
        </w:rPr>
        <w:t>3</w:t>
      </w:r>
      <w:r w:rsidR="00636CB0" w:rsidRPr="1BDDF6F1">
        <w:rPr>
          <w:rFonts w:ascii="Arial" w:hAnsi="Arial"/>
          <w:lang w:val="en-US"/>
        </w:rPr>
        <w:t>9</w:t>
      </w:r>
      <w:r w:rsidRPr="1BDDF6F1">
        <w:rPr>
          <w:rFonts w:ascii="Arial" w:hAnsi="Arial"/>
          <w:lang w:val="en-US"/>
        </w:rPr>
        <w:t xml:space="preserve">. </w:t>
      </w:r>
      <w:hyperlink w:anchor="CIL" w:history="1">
        <w:r w:rsidRPr="000D5998">
          <w:rPr>
            <w:rStyle w:val="Hyperlink"/>
            <w:rFonts w:ascii="Arial" w:hAnsi="Arial"/>
            <w:lang w:val="en-US"/>
          </w:rPr>
          <w:t xml:space="preserve">Community Infrastructure Levy (Gateshead, North </w:t>
        </w:r>
        <w:proofErr w:type="gramStart"/>
        <w:r w:rsidRPr="000D5998">
          <w:rPr>
            <w:rStyle w:val="Hyperlink"/>
            <w:rFonts w:ascii="Arial" w:hAnsi="Arial"/>
            <w:lang w:val="en-US"/>
          </w:rPr>
          <w:t>Tyneside</w:t>
        </w:r>
        <w:proofErr w:type="gramEnd"/>
        <w:r w:rsidRPr="000D5998">
          <w:rPr>
            <w:rStyle w:val="Hyperlink"/>
            <w:rFonts w:ascii="Arial" w:hAnsi="Arial"/>
            <w:lang w:val="en-US"/>
          </w:rPr>
          <w:t xml:space="preserve"> and Newcastle only)</w:t>
        </w:r>
      </w:hyperlink>
    </w:p>
    <w:p w14:paraId="0B3907FE" w14:textId="77777777" w:rsidR="00866341" w:rsidRDefault="00866341">
      <w:pPr>
        <w:pStyle w:val="Default"/>
        <w:spacing w:before="0"/>
        <w:rPr>
          <w:rFonts w:ascii="Arial Unicode MS" w:hAnsi="Arial Unicode MS"/>
        </w:rPr>
      </w:pPr>
    </w:p>
    <w:p w14:paraId="2C6CE3D4" w14:textId="057C4393" w:rsidR="00881D6A" w:rsidRPr="00866341" w:rsidRDefault="00593102">
      <w:pPr>
        <w:pStyle w:val="Default"/>
        <w:spacing w:before="0"/>
      </w:pPr>
      <w:r w:rsidRPr="00D95B82">
        <w:rPr>
          <w:rFonts w:ascii="Arial" w:hAnsi="Arial"/>
          <w:b/>
          <w:bCs/>
        </w:rPr>
        <w:t xml:space="preserve">Appendix 2 </w:t>
      </w:r>
      <w:r w:rsidRPr="00593102">
        <w:rPr>
          <w:rFonts w:ascii="Arial" w:hAnsi="Arial"/>
          <w:b/>
          <w:bCs/>
        </w:rPr>
        <w:t xml:space="preserve">– </w:t>
      </w:r>
      <w:r w:rsidRPr="00D95B82">
        <w:rPr>
          <w:rFonts w:ascii="Arial" w:hAnsi="Arial"/>
          <w:b/>
          <w:bCs/>
        </w:rPr>
        <w:t xml:space="preserve">The Validation Checklists </w:t>
      </w:r>
    </w:p>
    <w:p w14:paraId="686D0C56" w14:textId="77777777" w:rsidR="00881D6A" w:rsidRPr="00593102" w:rsidRDefault="00881D6A">
      <w:pPr>
        <w:pStyle w:val="Default"/>
        <w:spacing w:before="0"/>
        <w:rPr>
          <w:rFonts w:ascii="Arial" w:eastAsia="Arial" w:hAnsi="Arial" w:cs="Arial"/>
        </w:rPr>
      </w:pPr>
    </w:p>
    <w:p w14:paraId="3A7F34A8" w14:textId="41488CDD" w:rsidR="00881D6A" w:rsidRPr="00593102" w:rsidRDefault="000D5998">
      <w:pPr>
        <w:pStyle w:val="Default"/>
        <w:spacing w:before="0"/>
        <w:rPr>
          <w:rFonts w:ascii="Arial" w:eastAsia="Arial" w:hAnsi="Arial" w:cs="Arial"/>
        </w:rPr>
      </w:pPr>
      <w:hyperlink w:anchor="Checklist1" w:history="1">
        <w:r w:rsidR="00593102" w:rsidRPr="000D5998">
          <w:rPr>
            <w:rStyle w:val="Hyperlink"/>
            <w:rFonts w:ascii="Arial" w:hAnsi="Arial"/>
          </w:rPr>
          <w:t>Checklist 1</w:t>
        </w:r>
      </w:hyperlink>
      <w:r w:rsidR="00593102" w:rsidRPr="00D95B82">
        <w:rPr>
          <w:rFonts w:ascii="Arial" w:hAnsi="Arial"/>
        </w:rPr>
        <w:t xml:space="preserve">: </w:t>
      </w:r>
      <w:r w:rsidR="00593102" w:rsidRPr="00593102">
        <w:rPr>
          <w:rFonts w:ascii="Arial" w:eastAsia="Arial" w:hAnsi="Arial" w:cs="Arial"/>
        </w:rPr>
        <w:tab/>
      </w:r>
      <w:r w:rsidR="00593102" w:rsidRPr="00D95B82">
        <w:rPr>
          <w:rFonts w:ascii="Arial" w:hAnsi="Arial"/>
        </w:rPr>
        <w:t>Full Applications</w:t>
      </w:r>
    </w:p>
    <w:p w14:paraId="3D13DCB6" w14:textId="77777777" w:rsidR="00881D6A" w:rsidRPr="00593102" w:rsidRDefault="00881D6A">
      <w:pPr>
        <w:pStyle w:val="Default"/>
        <w:spacing w:before="0"/>
        <w:rPr>
          <w:rFonts w:ascii="Arial" w:eastAsia="Arial" w:hAnsi="Arial" w:cs="Arial"/>
        </w:rPr>
      </w:pPr>
    </w:p>
    <w:p w14:paraId="3E06F720" w14:textId="5BC97548" w:rsidR="00881D6A" w:rsidRPr="00593102" w:rsidRDefault="000D5998">
      <w:pPr>
        <w:pStyle w:val="Default"/>
        <w:spacing w:before="0"/>
        <w:rPr>
          <w:rFonts w:ascii="Arial" w:eastAsia="Arial" w:hAnsi="Arial" w:cs="Arial"/>
        </w:rPr>
      </w:pPr>
      <w:hyperlink w:anchor="Checklist2" w:history="1">
        <w:r w:rsidR="00593102" w:rsidRPr="000D5998">
          <w:rPr>
            <w:rStyle w:val="Hyperlink"/>
            <w:rFonts w:ascii="Arial" w:hAnsi="Arial"/>
          </w:rPr>
          <w:t>Checklist 2</w:t>
        </w:r>
      </w:hyperlink>
      <w:r w:rsidR="00593102" w:rsidRPr="00D95B82">
        <w:rPr>
          <w:rFonts w:ascii="Arial" w:hAnsi="Arial"/>
        </w:rPr>
        <w:t xml:space="preserve">: </w:t>
      </w:r>
      <w:r w:rsidR="00593102" w:rsidRPr="00593102">
        <w:rPr>
          <w:rFonts w:ascii="Arial" w:eastAsia="Arial" w:hAnsi="Arial" w:cs="Arial"/>
        </w:rPr>
        <w:tab/>
      </w:r>
      <w:r w:rsidR="00593102" w:rsidRPr="00D95B82">
        <w:rPr>
          <w:rFonts w:ascii="Arial" w:hAnsi="Arial"/>
        </w:rPr>
        <w:t xml:space="preserve">Outline Applications </w:t>
      </w:r>
      <w:r w:rsidR="00142A76">
        <w:rPr>
          <w:rFonts w:ascii="Arial" w:hAnsi="Arial"/>
        </w:rPr>
        <w:t>and</w:t>
      </w:r>
      <w:r w:rsidR="00593102" w:rsidRPr="00D95B82">
        <w:rPr>
          <w:rFonts w:ascii="Arial" w:hAnsi="Arial"/>
        </w:rPr>
        <w:t xml:space="preserve"> Reserved Matters Submissions </w:t>
      </w:r>
    </w:p>
    <w:p w14:paraId="2C436BA1" w14:textId="77777777" w:rsidR="00881D6A" w:rsidRPr="00593102" w:rsidRDefault="00881D6A">
      <w:pPr>
        <w:pStyle w:val="Default"/>
        <w:spacing w:before="0"/>
        <w:rPr>
          <w:rFonts w:ascii="Arial" w:eastAsia="Arial" w:hAnsi="Arial" w:cs="Arial"/>
        </w:rPr>
      </w:pPr>
    </w:p>
    <w:p w14:paraId="3184D3A2" w14:textId="3E1283F5" w:rsidR="00881D6A" w:rsidRPr="00593102" w:rsidRDefault="000D5998" w:rsidP="00A5197E">
      <w:pPr>
        <w:pStyle w:val="Default"/>
        <w:spacing w:before="0"/>
        <w:ind w:left="1440" w:hanging="1440"/>
        <w:rPr>
          <w:rFonts w:ascii="Arial" w:eastAsia="Arial" w:hAnsi="Arial" w:cs="Arial"/>
        </w:rPr>
      </w:pPr>
      <w:hyperlink w:anchor="Checklist3" w:history="1">
        <w:r w:rsidR="00593102" w:rsidRPr="000D5998">
          <w:rPr>
            <w:rStyle w:val="Hyperlink"/>
            <w:rFonts w:ascii="Arial" w:hAnsi="Arial"/>
          </w:rPr>
          <w:t>Checklist 3</w:t>
        </w:r>
      </w:hyperlink>
      <w:r w:rsidR="00593102" w:rsidRPr="00D95B82">
        <w:rPr>
          <w:rFonts w:ascii="Arial" w:hAnsi="Arial"/>
        </w:rPr>
        <w:t xml:space="preserve">: </w:t>
      </w:r>
      <w:r w:rsidR="00593102" w:rsidRPr="00593102">
        <w:rPr>
          <w:rFonts w:ascii="Arial" w:eastAsia="Arial" w:hAnsi="Arial" w:cs="Arial"/>
        </w:rPr>
        <w:tab/>
      </w:r>
      <w:r w:rsidR="00593102" w:rsidRPr="00D95B82">
        <w:rPr>
          <w:rFonts w:ascii="Arial" w:hAnsi="Arial"/>
        </w:rPr>
        <w:t xml:space="preserve">Listed Building Consent </w:t>
      </w:r>
      <w:r w:rsidR="00D70FA5">
        <w:rPr>
          <w:rFonts w:ascii="Arial" w:hAnsi="Arial"/>
        </w:rPr>
        <w:t>and</w:t>
      </w:r>
      <w:r w:rsidR="00593102" w:rsidRPr="00D95B82">
        <w:rPr>
          <w:rFonts w:ascii="Arial" w:hAnsi="Arial"/>
        </w:rPr>
        <w:t xml:space="preserve"> Planning Permission for Relevant Demolition in a Conservation Area </w:t>
      </w:r>
    </w:p>
    <w:p w14:paraId="4FB7C704" w14:textId="77777777" w:rsidR="00881D6A" w:rsidRPr="00593102" w:rsidRDefault="00881D6A">
      <w:pPr>
        <w:pStyle w:val="Default"/>
        <w:spacing w:before="0"/>
        <w:rPr>
          <w:rFonts w:ascii="Arial" w:eastAsia="Arial" w:hAnsi="Arial" w:cs="Arial"/>
        </w:rPr>
      </w:pPr>
    </w:p>
    <w:p w14:paraId="585AC423" w14:textId="47702E3B" w:rsidR="00881D6A" w:rsidRPr="00593102" w:rsidRDefault="000D5998">
      <w:pPr>
        <w:pStyle w:val="Default"/>
        <w:spacing w:before="0"/>
        <w:rPr>
          <w:rFonts w:ascii="Arial" w:eastAsia="Arial" w:hAnsi="Arial" w:cs="Arial"/>
        </w:rPr>
      </w:pPr>
      <w:hyperlink w:anchor="Checklist4" w:history="1">
        <w:r w:rsidR="00593102" w:rsidRPr="000D5998">
          <w:rPr>
            <w:rStyle w:val="Hyperlink"/>
            <w:rFonts w:ascii="Arial" w:hAnsi="Arial"/>
          </w:rPr>
          <w:t>Checklist 4</w:t>
        </w:r>
      </w:hyperlink>
      <w:r w:rsidR="00593102" w:rsidRPr="00D95B82">
        <w:rPr>
          <w:rFonts w:ascii="Arial" w:hAnsi="Arial"/>
        </w:rPr>
        <w:t xml:space="preserve">: </w:t>
      </w:r>
      <w:r w:rsidR="00593102" w:rsidRPr="00593102">
        <w:rPr>
          <w:rFonts w:ascii="Arial" w:eastAsia="Arial" w:hAnsi="Arial" w:cs="Arial"/>
        </w:rPr>
        <w:tab/>
      </w:r>
      <w:r w:rsidR="00593102" w:rsidRPr="00D95B82">
        <w:rPr>
          <w:rFonts w:ascii="Arial" w:hAnsi="Arial"/>
        </w:rPr>
        <w:t xml:space="preserve">Advertisement Consent </w:t>
      </w:r>
    </w:p>
    <w:p w14:paraId="2D234AD5" w14:textId="77777777" w:rsidR="00881D6A" w:rsidRPr="00593102" w:rsidRDefault="00881D6A">
      <w:pPr>
        <w:pStyle w:val="Default"/>
        <w:spacing w:before="0"/>
        <w:rPr>
          <w:rFonts w:ascii="Arial" w:eastAsia="Arial" w:hAnsi="Arial" w:cs="Arial"/>
        </w:rPr>
      </w:pPr>
    </w:p>
    <w:p w14:paraId="3DFA983C" w14:textId="5FA37542" w:rsidR="00881D6A" w:rsidRPr="00593102" w:rsidRDefault="000D5998">
      <w:pPr>
        <w:pStyle w:val="Default"/>
        <w:spacing w:before="0"/>
        <w:rPr>
          <w:rFonts w:ascii="Arial" w:eastAsia="Arial" w:hAnsi="Arial" w:cs="Arial"/>
        </w:rPr>
      </w:pPr>
      <w:hyperlink w:anchor="Checklist5" w:history="1">
        <w:r w:rsidR="00593102" w:rsidRPr="000D5998">
          <w:rPr>
            <w:rStyle w:val="Hyperlink"/>
            <w:rFonts w:ascii="Arial" w:hAnsi="Arial"/>
          </w:rPr>
          <w:t>Checklist 5</w:t>
        </w:r>
      </w:hyperlink>
      <w:r w:rsidR="00593102" w:rsidRPr="00D95B82">
        <w:rPr>
          <w:rFonts w:ascii="Arial" w:hAnsi="Arial"/>
        </w:rPr>
        <w:t xml:space="preserve">: </w:t>
      </w:r>
      <w:r w:rsidR="00593102" w:rsidRPr="00593102">
        <w:rPr>
          <w:rFonts w:ascii="Arial" w:eastAsia="Arial" w:hAnsi="Arial" w:cs="Arial"/>
        </w:rPr>
        <w:tab/>
      </w:r>
      <w:r w:rsidR="00593102" w:rsidRPr="00D95B82">
        <w:rPr>
          <w:rFonts w:ascii="Arial" w:hAnsi="Arial"/>
        </w:rPr>
        <w:t xml:space="preserve">Householder Applications </w:t>
      </w:r>
    </w:p>
    <w:p w14:paraId="51AEFAE1" w14:textId="77777777" w:rsidR="00881D6A" w:rsidRPr="00593102" w:rsidRDefault="00881D6A">
      <w:pPr>
        <w:pStyle w:val="Default"/>
        <w:spacing w:before="0"/>
        <w:rPr>
          <w:rFonts w:ascii="Arial" w:eastAsia="Arial" w:hAnsi="Arial" w:cs="Arial"/>
        </w:rPr>
      </w:pPr>
    </w:p>
    <w:p w14:paraId="3E3F9724" w14:textId="57D0A314" w:rsidR="00881D6A" w:rsidRPr="00593102" w:rsidRDefault="000D5998">
      <w:pPr>
        <w:pStyle w:val="Default"/>
        <w:spacing w:before="0"/>
        <w:rPr>
          <w:rFonts w:ascii="Arial" w:eastAsia="Arial" w:hAnsi="Arial" w:cs="Arial"/>
        </w:rPr>
      </w:pPr>
      <w:hyperlink w:anchor="Checklist6" w:history="1">
        <w:r w:rsidR="00593102" w:rsidRPr="000D5998">
          <w:rPr>
            <w:rStyle w:val="Hyperlink"/>
            <w:rFonts w:ascii="Arial" w:hAnsi="Arial"/>
          </w:rPr>
          <w:t>Checklist 6</w:t>
        </w:r>
      </w:hyperlink>
      <w:r w:rsidR="00593102" w:rsidRPr="00D95B82">
        <w:rPr>
          <w:rFonts w:ascii="Arial" w:hAnsi="Arial"/>
        </w:rPr>
        <w:t xml:space="preserve">: </w:t>
      </w:r>
      <w:r w:rsidR="00593102" w:rsidRPr="00593102">
        <w:rPr>
          <w:rFonts w:ascii="Arial" w:eastAsia="Arial" w:hAnsi="Arial" w:cs="Arial"/>
        </w:rPr>
        <w:tab/>
      </w:r>
      <w:r w:rsidR="00593102" w:rsidRPr="00D95B82">
        <w:rPr>
          <w:rFonts w:ascii="Arial" w:hAnsi="Arial"/>
        </w:rPr>
        <w:t>Non-material and Minor-material Amendments</w:t>
      </w:r>
      <w:r w:rsidR="00593102" w:rsidRPr="00593102">
        <w:rPr>
          <w:rFonts w:ascii="Arial" w:eastAsia="Arial" w:hAnsi="Arial" w:cs="Arial"/>
        </w:rPr>
        <w:br/>
      </w:r>
    </w:p>
    <w:p w14:paraId="2896199F" w14:textId="660A6823" w:rsidR="00881D6A" w:rsidRPr="00593102" w:rsidRDefault="000D5998" w:rsidP="1BDDF6F1">
      <w:pPr>
        <w:pStyle w:val="Default"/>
        <w:spacing w:before="0"/>
        <w:rPr>
          <w:rFonts w:ascii="Arial" w:eastAsia="Arial" w:hAnsi="Arial" w:cs="Arial"/>
          <w:lang w:val="en-US"/>
        </w:rPr>
      </w:pPr>
      <w:hyperlink w:anchor="Checklist7" w:history="1">
        <w:r w:rsidR="00593102" w:rsidRPr="000D5998">
          <w:rPr>
            <w:rStyle w:val="Hyperlink"/>
            <w:rFonts w:ascii="Arial" w:hAnsi="Arial"/>
            <w:lang w:val="en-US"/>
          </w:rPr>
          <w:t>Checklist 7</w:t>
        </w:r>
      </w:hyperlink>
      <w:r w:rsidR="00593102" w:rsidRPr="1BDDF6F1">
        <w:rPr>
          <w:rFonts w:ascii="Arial" w:hAnsi="Arial"/>
          <w:lang w:val="en-US"/>
        </w:rPr>
        <w:t>:</w:t>
      </w:r>
      <w:r w:rsidR="00593102">
        <w:tab/>
      </w:r>
      <w:r w:rsidR="00593102" w:rsidRPr="1BDDF6F1">
        <w:rPr>
          <w:rFonts w:ascii="Arial" w:hAnsi="Arial"/>
          <w:lang w:val="en-US"/>
        </w:rPr>
        <w:t>Lawful Development Certificate Applications</w:t>
      </w:r>
    </w:p>
    <w:p w14:paraId="21619E90" w14:textId="77777777" w:rsidR="00881D6A" w:rsidRPr="00593102" w:rsidRDefault="00881D6A">
      <w:pPr>
        <w:pStyle w:val="Default"/>
        <w:spacing w:before="0"/>
        <w:rPr>
          <w:rFonts w:ascii="Arial" w:eastAsia="Arial" w:hAnsi="Arial" w:cs="Arial"/>
        </w:rPr>
      </w:pPr>
    </w:p>
    <w:p w14:paraId="390CBDD3" w14:textId="53F3945A" w:rsidR="00881D6A" w:rsidRPr="00593102" w:rsidRDefault="000D5998" w:rsidP="1BDDF6F1">
      <w:pPr>
        <w:pStyle w:val="Default"/>
        <w:spacing w:before="0"/>
        <w:ind w:left="1440" w:hanging="1440"/>
        <w:rPr>
          <w:rFonts w:ascii="Arial" w:hAnsi="Arial"/>
          <w:lang w:val="en-US"/>
        </w:rPr>
      </w:pPr>
      <w:hyperlink w:anchor="Checklist8" w:history="1">
        <w:r w:rsidR="00593102" w:rsidRPr="000D5998">
          <w:rPr>
            <w:rStyle w:val="Hyperlink"/>
            <w:rFonts w:ascii="Arial" w:hAnsi="Arial"/>
            <w:lang w:val="en-US"/>
          </w:rPr>
          <w:t>Checklist 8</w:t>
        </w:r>
      </w:hyperlink>
      <w:r w:rsidR="00593102" w:rsidRPr="1BDDF6F1">
        <w:rPr>
          <w:rFonts w:ascii="Arial" w:hAnsi="Arial"/>
          <w:lang w:val="en-US"/>
        </w:rPr>
        <w:t>:</w:t>
      </w:r>
      <w:r w:rsidR="00593102">
        <w:tab/>
      </w:r>
      <w:r w:rsidR="00593102" w:rsidRPr="1BDDF6F1">
        <w:rPr>
          <w:rFonts w:ascii="Arial" w:hAnsi="Arial"/>
          <w:lang w:val="en-US"/>
        </w:rPr>
        <w:t>Validation Requirements for Prior Approval Applications required through provisions of Town and Country Planning (General Permitted Development) (England) Order 2015 (as amended)</w:t>
      </w:r>
    </w:p>
    <w:p w14:paraId="38DB1461" w14:textId="09ACF8B8"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Part 1, Class A</w:t>
      </w:r>
      <w:r w:rsidR="001B2ADD">
        <w:rPr>
          <w:b w:val="0"/>
          <w:bCs w:val="0"/>
          <w:sz w:val="24"/>
          <w:szCs w:val="24"/>
          <w:lang w:val="en-GB"/>
        </w:rPr>
        <w:t>)</w:t>
      </w:r>
      <w:r w:rsidRPr="00F51D7D">
        <w:rPr>
          <w:b w:val="0"/>
          <w:bCs w:val="0"/>
          <w:sz w:val="24"/>
          <w:szCs w:val="24"/>
          <w:lang w:val="en-GB"/>
        </w:rPr>
        <w:t xml:space="preserve"> - Larger single storey extension to </w:t>
      </w:r>
      <w:proofErr w:type="gramStart"/>
      <w:r w:rsidRPr="00F51D7D">
        <w:rPr>
          <w:b w:val="0"/>
          <w:bCs w:val="0"/>
          <w:sz w:val="24"/>
          <w:szCs w:val="24"/>
          <w:lang w:val="en-GB"/>
        </w:rPr>
        <w:t>rear</w:t>
      </w:r>
      <w:proofErr w:type="gramEnd"/>
    </w:p>
    <w:p w14:paraId="47A9A714" w14:textId="77777777"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Part 1, Class AA - Enlargement of dwellinghouse by construction of additional storeys</w:t>
      </w:r>
    </w:p>
    <w:p w14:paraId="527B7BF0" w14:textId="761BA027" w:rsidR="00881D6A" w:rsidRPr="00F51D7D" w:rsidRDefault="00593102" w:rsidP="6082F85F">
      <w:pPr>
        <w:pStyle w:val="TableStyle1"/>
        <w:numPr>
          <w:ilvl w:val="2"/>
          <w:numId w:val="5"/>
        </w:numPr>
        <w:spacing w:before="20" w:after="20"/>
        <w:rPr>
          <w:b w:val="0"/>
          <w:bCs w:val="0"/>
          <w:sz w:val="24"/>
          <w:szCs w:val="24"/>
        </w:rPr>
      </w:pPr>
      <w:r w:rsidRPr="6082F85F">
        <w:rPr>
          <w:b w:val="0"/>
          <w:bCs w:val="0"/>
          <w:sz w:val="24"/>
          <w:szCs w:val="24"/>
        </w:rPr>
        <w:t xml:space="preserve">Part 3, Class </w:t>
      </w:r>
      <w:r w:rsidR="008B03AC" w:rsidRPr="6082F85F">
        <w:rPr>
          <w:b w:val="0"/>
          <w:bCs w:val="0"/>
          <w:sz w:val="24"/>
          <w:szCs w:val="24"/>
        </w:rPr>
        <w:t>G</w:t>
      </w:r>
      <w:proofErr w:type="gramStart"/>
      <w:r w:rsidR="008B03AC" w:rsidRPr="6082F85F">
        <w:rPr>
          <w:b w:val="0"/>
          <w:bCs w:val="0"/>
          <w:sz w:val="24"/>
          <w:szCs w:val="24"/>
        </w:rPr>
        <w:t xml:space="preserve">, </w:t>
      </w:r>
      <w:r w:rsidRPr="6082F85F">
        <w:rPr>
          <w:b w:val="0"/>
          <w:bCs w:val="0"/>
          <w:sz w:val="24"/>
          <w:szCs w:val="24"/>
        </w:rPr>
        <w:t>,</w:t>
      </w:r>
      <w:proofErr w:type="gramEnd"/>
      <w:r w:rsidRPr="6082F85F">
        <w:rPr>
          <w:b w:val="0"/>
          <w:bCs w:val="0"/>
          <w:sz w:val="24"/>
          <w:szCs w:val="24"/>
        </w:rPr>
        <w:t xml:space="preserve"> M, MA, N,</w:t>
      </w:r>
      <w:r w:rsidR="0052212E" w:rsidRPr="6082F85F">
        <w:rPr>
          <w:b w:val="0"/>
          <w:bCs w:val="0"/>
          <w:sz w:val="24"/>
          <w:szCs w:val="24"/>
        </w:rPr>
        <w:t xml:space="preserve"> O,</w:t>
      </w:r>
      <w:r w:rsidRPr="6082F85F">
        <w:rPr>
          <w:b w:val="0"/>
          <w:bCs w:val="0"/>
          <w:sz w:val="24"/>
          <w:szCs w:val="24"/>
        </w:rPr>
        <w:t xml:space="preserve"> P, PA, Q, R, S, T - Change of use</w:t>
      </w:r>
    </w:p>
    <w:p w14:paraId="33C4487C" w14:textId="26FC7D02" w:rsidR="00AA7755" w:rsidRPr="00D35690" w:rsidRDefault="00DA60F7" w:rsidP="0086421D">
      <w:pPr>
        <w:pStyle w:val="TableStyle1"/>
        <w:numPr>
          <w:ilvl w:val="2"/>
          <w:numId w:val="5"/>
        </w:numPr>
        <w:spacing w:before="20" w:after="20"/>
        <w:rPr>
          <w:b w:val="0"/>
          <w:bCs w:val="0"/>
          <w:color w:val="auto"/>
          <w:sz w:val="24"/>
          <w:szCs w:val="24"/>
          <w:lang w:val="en-GB"/>
        </w:rPr>
      </w:pPr>
      <w:r>
        <w:rPr>
          <w:b w:val="0"/>
          <w:bCs w:val="0"/>
          <w:sz w:val="24"/>
          <w:szCs w:val="24"/>
          <w:lang w:val="en-GB"/>
        </w:rPr>
        <w:t>Part 4</w:t>
      </w:r>
      <w:r w:rsidR="00AA7755">
        <w:rPr>
          <w:b w:val="0"/>
          <w:bCs w:val="0"/>
          <w:sz w:val="24"/>
          <w:szCs w:val="24"/>
          <w:lang w:val="en-GB"/>
        </w:rPr>
        <w:t>,</w:t>
      </w:r>
      <w:r>
        <w:rPr>
          <w:b w:val="0"/>
          <w:bCs w:val="0"/>
          <w:sz w:val="24"/>
          <w:szCs w:val="24"/>
          <w:lang w:val="en-GB"/>
        </w:rPr>
        <w:t xml:space="preserve"> </w:t>
      </w:r>
      <w:r w:rsidR="00F41831">
        <w:rPr>
          <w:b w:val="0"/>
          <w:bCs w:val="0"/>
          <w:sz w:val="24"/>
          <w:szCs w:val="24"/>
          <w:lang w:val="en-GB"/>
        </w:rPr>
        <w:t xml:space="preserve">Class BB - </w:t>
      </w:r>
      <w:r w:rsidR="00F41831" w:rsidRPr="00D35690">
        <w:rPr>
          <w:rFonts w:ascii="Arial" w:eastAsia="Times New Roman" w:hAnsi="Arial" w:cs="Arial"/>
          <w:b w:val="0"/>
          <w:bCs w:val="0"/>
          <w:color w:val="auto"/>
          <w:sz w:val="24"/>
          <w:szCs w:val="24"/>
        </w:rPr>
        <w:t>moveable structures for historic visitor attractions and listed pubs/restaurants</w:t>
      </w:r>
      <w:r w:rsidR="004031E8" w:rsidRPr="00D35690">
        <w:rPr>
          <w:rFonts w:ascii="Arial" w:eastAsia="Times New Roman" w:hAnsi="Arial" w:cs="Arial"/>
          <w:b w:val="0"/>
          <w:bCs w:val="0"/>
          <w:color w:val="auto"/>
          <w:sz w:val="24"/>
          <w:szCs w:val="24"/>
        </w:rPr>
        <w:t xml:space="preserve"> </w:t>
      </w:r>
      <w:proofErr w:type="spellStart"/>
      <w:r w:rsidR="004031E8" w:rsidRPr="00D35690">
        <w:rPr>
          <w:rFonts w:ascii="Arial" w:eastAsia="Times New Roman" w:hAnsi="Arial" w:cs="Arial"/>
          <w:b w:val="0"/>
          <w:bCs w:val="0"/>
          <w:color w:val="auto"/>
          <w:sz w:val="24"/>
          <w:szCs w:val="24"/>
        </w:rPr>
        <w:t>etc</w:t>
      </w:r>
      <w:proofErr w:type="spellEnd"/>
    </w:p>
    <w:p w14:paraId="1C323AA8" w14:textId="567B83FF" w:rsidR="00AA7755" w:rsidRPr="00D35690" w:rsidRDefault="00AA7755" w:rsidP="0086421D">
      <w:pPr>
        <w:pStyle w:val="TableStyle1"/>
        <w:numPr>
          <w:ilvl w:val="2"/>
          <w:numId w:val="5"/>
        </w:numPr>
        <w:spacing w:before="20" w:after="20"/>
        <w:rPr>
          <w:b w:val="0"/>
          <w:bCs w:val="0"/>
          <w:color w:val="auto"/>
          <w:sz w:val="24"/>
          <w:szCs w:val="24"/>
          <w:lang w:val="en-GB"/>
        </w:rPr>
      </w:pPr>
      <w:r w:rsidRPr="00D35690">
        <w:rPr>
          <w:b w:val="0"/>
          <w:bCs w:val="0"/>
          <w:color w:val="auto"/>
          <w:sz w:val="24"/>
          <w:szCs w:val="24"/>
          <w:lang w:val="en-GB"/>
        </w:rPr>
        <w:t xml:space="preserve">Part 4, Class BC - </w:t>
      </w:r>
      <w:r w:rsidR="00353913" w:rsidRPr="00D35690">
        <w:rPr>
          <w:rFonts w:ascii="Arial" w:eastAsia="Times New Roman" w:hAnsi="Arial" w:cs="Arial"/>
          <w:b w:val="0"/>
          <w:bCs w:val="0"/>
          <w:color w:val="auto"/>
          <w:sz w:val="24"/>
          <w:szCs w:val="24"/>
        </w:rPr>
        <w:t>Temporary recreational campsites</w:t>
      </w:r>
    </w:p>
    <w:p w14:paraId="664E7F93" w14:textId="55CDF028" w:rsidR="00881D6A" w:rsidRPr="00F51D7D" w:rsidRDefault="00593102" w:rsidP="0086421D">
      <w:pPr>
        <w:pStyle w:val="TableStyle1"/>
        <w:numPr>
          <w:ilvl w:val="2"/>
          <w:numId w:val="5"/>
        </w:numPr>
        <w:spacing w:before="20" w:after="20"/>
        <w:rPr>
          <w:b w:val="0"/>
          <w:bCs w:val="0"/>
          <w:sz w:val="24"/>
          <w:szCs w:val="24"/>
          <w:lang w:val="en-GB"/>
        </w:rPr>
      </w:pPr>
      <w:r w:rsidRPr="02F15D6C">
        <w:rPr>
          <w:b w:val="0"/>
          <w:bCs w:val="0"/>
          <w:sz w:val="24"/>
          <w:szCs w:val="24"/>
          <w:lang w:val="en-GB"/>
        </w:rPr>
        <w:t xml:space="preserve">Part 4, </w:t>
      </w:r>
      <w:r w:rsidR="26EC8FB5" w:rsidRPr="02F15D6C">
        <w:rPr>
          <w:b w:val="0"/>
          <w:bCs w:val="0"/>
          <w:sz w:val="24"/>
          <w:szCs w:val="24"/>
          <w:lang w:val="en-GB"/>
        </w:rPr>
        <w:t xml:space="preserve">Class </w:t>
      </w:r>
      <w:r w:rsidRPr="02F15D6C">
        <w:rPr>
          <w:b w:val="0"/>
          <w:bCs w:val="0"/>
          <w:sz w:val="24"/>
          <w:szCs w:val="24"/>
          <w:lang w:val="en-GB"/>
        </w:rPr>
        <w:t xml:space="preserve">CA - Provision of </w:t>
      </w:r>
      <w:proofErr w:type="spellStart"/>
      <w:r w:rsidRPr="02F15D6C">
        <w:rPr>
          <w:b w:val="0"/>
          <w:bCs w:val="0"/>
          <w:sz w:val="24"/>
          <w:szCs w:val="24"/>
          <w:lang w:val="en-GB"/>
        </w:rPr>
        <w:t>tempor</w:t>
      </w:r>
      <w:r w:rsidR="24097484" w:rsidRPr="02F15D6C">
        <w:rPr>
          <w:b w:val="0"/>
          <w:bCs w:val="0"/>
          <w:sz w:val="24"/>
          <w:szCs w:val="24"/>
          <w:lang w:val="en-GB"/>
        </w:rPr>
        <w:t>la</w:t>
      </w:r>
      <w:r w:rsidRPr="02F15D6C">
        <w:rPr>
          <w:b w:val="0"/>
          <w:bCs w:val="0"/>
          <w:sz w:val="24"/>
          <w:szCs w:val="24"/>
          <w:lang w:val="en-GB"/>
        </w:rPr>
        <w:t>ary</w:t>
      </w:r>
      <w:proofErr w:type="spellEnd"/>
      <w:r w:rsidRPr="02F15D6C">
        <w:rPr>
          <w:b w:val="0"/>
          <w:bCs w:val="0"/>
          <w:sz w:val="24"/>
          <w:szCs w:val="24"/>
          <w:lang w:val="en-GB"/>
        </w:rPr>
        <w:t xml:space="preserve"> state-funded school on previously vacant commercial land</w:t>
      </w:r>
    </w:p>
    <w:p w14:paraId="6FB65298" w14:textId="2CBFFDEA"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Part 4, Class E - Temporary use of building or land for film</w:t>
      </w:r>
      <w:r w:rsidR="005D7C89">
        <w:rPr>
          <w:b w:val="0"/>
          <w:bCs w:val="0"/>
          <w:sz w:val="24"/>
          <w:szCs w:val="24"/>
          <w:lang w:val="en-GB"/>
        </w:rPr>
        <w:t>-</w:t>
      </w:r>
      <w:r w:rsidRPr="00F51D7D">
        <w:rPr>
          <w:b w:val="0"/>
          <w:bCs w:val="0"/>
          <w:sz w:val="24"/>
          <w:szCs w:val="24"/>
          <w:lang w:val="en-GB"/>
        </w:rPr>
        <w:t>making purposes</w:t>
      </w:r>
    </w:p>
    <w:p w14:paraId="408B7912" w14:textId="77777777"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Part 6, Class A - Agricultural development on units of 5 hectares or more</w:t>
      </w:r>
    </w:p>
    <w:p w14:paraId="41B07816" w14:textId="77777777"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Part 6, Class B - Agricultural development on units of less than 5 hectares</w:t>
      </w:r>
    </w:p>
    <w:p w14:paraId="29FBC7F3" w14:textId="77777777"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Part 6, Class E - Forestry developments</w:t>
      </w:r>
    </w:p>
    <w:p w14:paraId="3B327498" w14:textId="77777777"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 xml:space="preserve">Part 7, Class C - Click and collect </w:t>
      </w:r>
      <w:proofErr w:type="gramStart"/>
      <w:r w:rsidRPr="00F51D7D">
        <w:rPr>
          <w:b w:val="0"/>
          <w:bCs w:val="0"/>
          <w:sz w:val="24"/>
          <w:szCs w:val="24"/>
          <w:lang w:val="en-GB"/>
        </w:rPr>
        <w:t>facilities</w:t>
      </w:r>
      <w:proofErr w:type="gramEnd"/>
    </w:p>
    <w:p w14:paraId="19AFB15B" w14:textId="5C7CC42F"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lastRenderedPageBreak/>
        <w:t xml:space="preserve">Part 7, Class M - </w:t>
      </w:r>
      <w:r w:rsidR="008A7026">
        <w:rPr>
          <w:b w:val="0"/>
          <w:bCs w:val="0"/>
          <w:sz w:val="24"/>
          <w:szCs w:val="24"/>
          <w:lang w:val="en-GB"/>
        </w:rPr>
        <w:t xml:space="preserve">Extensions etc for schools, colleges, universities, </w:t>
      </w:r>
      <w:proofErr w:type="gramStart"/>
      <w:r w:rsidR="008A7026">
        <w:rPr>
          <w:b w:val="0"/>
          <w:bCs w:val="0"/>
          <w:sz w:val="24"/>
          <w:szCs w:val="24"/>
          <w:lang w:val="en-GB"/>
        </w:rPr>
        <w:t>prisons</w:t>
      </w:r>
      <w:proofErr w:type="gramEnd"/>
      <w:r w:rsidR="008A7026">
        <w:rPr>
          <w:b w:val="0"/>
          <w:bCs w:val="0"/>
          <w:sz w:val="24"/>
          <w:szCs w:val="24"/>
          <w:lang w:val="en-GB"/>
        </w:rPr>
        <w:t xml:space="preserve"> and hospi</w:t>
      </w:r>
      <w:r w:rsidR="00C372ED">
        <w:rPr>
          <w:b w:val="0"/>
          <w:bCs w:val="0"/>
          <w:sz w:val="24"/>
          <w:szCs w:val="24"/>
          <w:lang w:val="en-GB"/>
        </w:rPr>
        <w:t>tals</w:t>
      </w:r>
    </w:p>
    <w:p w14:paraId="044FDF29" w14:textId="426DA376" w:rsidR="006819BE" w:rsidRDefault="006819BE" w:rsidP="0086421D">
      <w:pPr>
        <w:pStyle w:val="TableStyle1"/>
        <w:numPr>
          <w:ilvl w:val="2"/>
          <w:numId w:val="5"/>
        </w:numPr>
        <w:spacing w:before="20" w:after="20"/>
        <w:rPr>
          <w:b w:val="0"/>
          <w:bCs w:val="0"/>
          <w:sz w:val="24"/>
          <w:szCs w:val="24"/>
          <w:lang w:val="en-GB"/>
        </w:rPr>
      </w:pPr>
      <w:r>
        <w:rPr>
          <w:b w:val="0"/>
          <w:bCs w:val="0"/>
          <w:sz w:val="24"/>
          <w:szCs w:val="24"/>
          <w:lang w:val="en-GB"/>
        </w:rPr>
        <w:t xml:space="preserve">Part 9, Class D – </w:t>
      </w:r>
      <w:proofErr w:type="gramStart"/>
      <w:r>
        <w:rPr>
          <w:b w:val="0"/>
          <w:bCs w:val="0"/>
          <w:sz w:val="24"/>
          <w:szCs w:val="24"/>
          <w:lang w:val="en-GB"/>
        </w:rPr>
        <w:t>Toll road</w:t>
      </w:r>
      <w:proofErr w:type="gramEnd"/>
      <w:r>
        <w:rPr>
          <w:b w:val="0"/>
          <w:bCs w:val="0"/>
          <w:sz w:val="24"/>
          <w:szCs w:val="24"/>
          <w:lang w:val="en-GB"/>
        </w:rPr>
        <w:t xml:space="preserve"> facilities</w:t>
      </w:r>
    </w:p>
    <w:p w14:paraId="0433A423" w14:textId="5946985C"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Part 11, Class B - Demolition of buildings</w:t>
      </w:r>
    </w:p>
    <w:p w14:paraId="24A3FF6B" w14:textId="6A9F73F8" w:rsidR="000E7AC3"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 xml:space="preserve">Part 14, </w:t>
      </w:r>
      <w:r w:rsidR="000E7AC3">
        <w:rPr>
          <w:b w:val="0"/>
          <w:bCs w:val="0"/>
          <w:sz w:val="24"/>
          <w:szCs w:val="24"/>
          <w:lang w:val="en-GB"/>
        </w:rPr>
        <w:t xml:space="preserve">Class A – </w:t>
      </w:r>
      <w:r w:rsidR="00723AA0">
        <w:rPr>
          <w:b w:val="0"/>
          <w:bCs w:val="0"/>
          <w:sz w:val="24"/>
          <w:szCs w:val="24"/>
          <w:lang w:val="en-GB"/>
        </w:rPr>
        <w:t>Installation or alteration etc of solar equipment on domestic premises</w:t>
      </w:r>
    </w:p>
    <w:p w14:paraId="6172BF98" w14:textId="57223F81" w:rsidR="000C6943" w:rsidRDefault="000C6943" w:rsidP="0086421D">
      <w:pPr>
        <w:pStyle w:val="TableStyle1"/>
        <w:numPr>
          <w:ilvl w:val="2"/>
          <w:numId w:val="5"/>
        </w:numPr>
        <w:spacing w:before="20" w:after="20"/>
        <w:rPr>
          <w:b w:val="0"/>
          <w:bCs w:val="0"/>
          <w:sz w:val="24"/>
          <w:szCs w:val="24"/>
          <w:lang w:val="en-GB"/>
        </w:rPr>
      </w:pPr>
      <w:r>
        <w:rPr>
          <w:b w:val="0"/>
          <w:bCs w:val="0"/>
          <w:sz w:val="24"/>
          <w:szCs w:val="24"/>
          <w:lang w:val="en-GB"/>
        </w:rPr>
        <w:t xml:space="preserve">Part 14, Class B </w:t>
      </w:r>
      <w:r w:rsidR="00F32BC6">
        <w:rPr>
          <w:b w:val="0"/>
          <w:bCs w:val="0"/>
          <w:sz w:val="24"/>
          <w:szCs w:val="24"/>
          <w:lang w:val="en-GB"/>
        </w:rPr>
        <w:t>–</w:t>
      </w:r>
      <w:r>
        <w:rPr>
          <w:b w:val="0"/>
          <w:bCs w:val="0"/>
          <w:sz w:val="24"/>
          <w:szCs w:val="24"/>
          <w:lang w:val="en-GB"/>
        </w:rPr>
        <w:t xml:space="preserve"> </w:t>
      </w:r>
      <w:r w:rsidR="00F32BC6">
        <w:rPr>
          <w:b w:val="0"/>
          <w:bCs w:val="0"/>
          <w:sz w:val="24"/>
          <w:szCs w:val="24"/>
          <w:lang w:val="en-GB"/>
        </w:rPr>
        <w:t>Installation or alteration etc of stand-alone solar equipment on domestic premises</w:t>
      </w:r>
    </w:p>
    <w:p w14:paraId="4C2C8F68" w14:textId="4FDA23C3" w:rsidR="00881D6A" w:rsidRDefault="000E7AC3" w:rsidP="0086421D">
      <w:pPr>
        <w:pStyle w:val="TableStyle1"/>
        <w:numPr>
          <w:ilvl w:val="2"/>
          <w:numId w:val="5"/>
        </w:numPr>
        <w:spacing w:before="20" w:after="20"/>
        <w:rPr>
          <w:b w:val="0"/>
          <w:bCs w:val="0"/>
          <w:sz w:val="24"/>
          <w:szCs w:val="24"/>
          <w:lang w:val="en-GB"/>
        </w:rPr>
      </w:pPr>
      <w:r>
        <w:rPr>
          <w:b w:val="0"/>
          <w:bCs w:val="0"/>
          <w:sz w:val="24"/>
          <w:szCs w:val="24"/>
          <w:lang w:val="en-GB"/>
        </w:rPr>
        <w:t xml:space="preserve">Part 14, </w:t>
      </w:r>
      <w:r w:rsidR="00593102" w:rsidRPr="00F51D7D">
        <w:rPr>
          <w:b w:val="0"/>
          <w:bCs w:val="0"/>
          <w:sz w:val="24"/>
          <w:szCs w:val="24"/>
          <w:lang w:val="en-GB"/>
        </w:rPr>
        <w:t>Class J - Installation or alteration etc of solar equipment on non-domestic premises</w:t>
      </w:r>
    </w:p>
    <w:p w14:paraId="3B0CFF9B" w14:textId="7CE3619B" w:rsidR="00DF34D3" w:rsidRPr="00D35690" w:rsidRDefault="00DF34D3" w:rsidP="0086421D">
      <w:pPr>
        <w:pStyle w:val="TableStyle1"/>
        <w:numPr>
          <w:ilvl w:val="2"/>
          <w:numId w:val="5"/>
        </w:numPr>
        <w:spacing w:before="20" w:after="20"/>
        <w:rPr>
          <w:b w:val="0"/>
          <w:bCs w:val="0"/>
          <w:sz w:val="24"/>
          <w:szCs w:val="24"/>
          <w:lang w:val="en-GB"/>
        </w:rPr>
      </w:pPr>
      <w:r>
        <w:rPr>
          <w:b w:val="0"/>
          <w:bCs w:val="0"/>
          <w:sz w:val="24"/>
          <w:szCs w:val="24"/>
          <w:lang w:val="en-GB"/>
        </w:rPr>
        <w:t xml:space="preserve">Part 14, Class K </w:t>
      </w:r>
      <w:r w:rsidR="008D0A3E">
        <w:rPr>
          <w:b w:val="0"/>
          <w:bCs w:val="0"/>
          <w:sz w:val="24"/>
          <w:szCs w:val="24"/>
          <w:lang w:val="en-GB"/>
        </w:rPr>
        <w:t>–</w:t>
      </w:r>
      <w:r>
        <w:rPr>
          <w:b w:val="0"/>
          <w:bCs w:val="0"/>
          <w:sz w:val="24"/>
          <w:szCs w:val="24"/>
          <w:lang w:val="en-GB"/>
        </w:rPr>
        <w:t xml:space="preserve"> </w:t>
      </w:r>
      <w:r w:rsidR="00BB4D98">
        <w:rPr>
          <w:b w:val="0"/>
          <w:bCs w:val="0"/>
          <w:sz w:val="24"/>
          <w:szCs w:val="24"/>
        </w:rPr>
        <w:t>I</w:t>
      </w:r>
      <w:r w:rsidR="00BB4D98" w:rsidRPr="00BB4D98">
        <w:rPr>
          <w:b w:val="0"/>
          <w:bCs w:val="0"/>
          <w:sz w:val="24"/>
          <w:szCs w:val="24"/>
        </w:rPr>
        <w:t xml:space="preserve">nstallation, </w:t>
      </w:r>
      <w:proofErr w:type="gramStart"/>
      <w:r w:rsidR="00BB4D98" w:rsidRPr="00BB4D98">
        <w:rPr>
          <w:b w:val="0"/>
          <w:bCs w:val="0"/>
          <w:sz w:val="24"/>
          <w:szCs w:val="24"/>
        </w:rPr>
        <w:t>alteration</w:t>
      </w:r>
      <w:proofErr w:type="gramEnd"/>
      <w:r w:rsidR="00BB4D98" w:rsidRPr="00BB4D98">
        <w:rPr>
          <w:b w:val="0"/>
          <w:bCs w:val="0"/>
          <w:sz w:val="24"/>
          <w:szCs w:val="24"/>
        </w:rPr>
        <w:t xml:space="preserve"> or replacement of stand-alone solar for microgeneration within the curtilage of a building other than a dwellinghouse or a block of flats</w:t>
      </w:r>
    </w:p>
    <w:p w14:paraId="6F44D291" w14:textId="111EB85B" w:rsidR="0071538F" w:rsidRPr="00F51D7D" w:rsidRDefault="0071538F" w:rsidP="0086421D">
      <w:pPr>
        <w:pStyle w:val="TableStyle1"/>
        <w:numPr>
          <w:ilvl w:val="2"/>
          <w:numId w:val="5"/>
        </w:numPr>
        <w:spacing w:before="20" w:after="20"/>
        <w:rPr>
          <w:b w:val="0"/>
          <w:bCs w:val="0"/>
          <w:sz w:val="24"/>
          <w:szCs w:val="24"/>
          <w:lang w:val="en-GB"/>
        </w:rPr>
      </w:pPr>
      <w:r>
        <w:rPr>
          <w:b w:val="0"/>
          <w:bCs w:val="0"/>
          <w:sz w:val="24"/>
          <w:szCs w:val="24"/>
        </w:rPr>
        <w:t xml:space="preserve">Part 14, Class OA – Installation </w:t>
      </w:r>
      <w:proofErr w:type="spellStart"/>
      <w:r>
        <w:rPr>
          <w:b w:val="0"/>
          <w:bCs w:val="0"/>
          <w:sz w:val="24"/>
          <w:szCs w:val="24"/>
        </w:rPr>
        <w:t>etc</w:t>
      </w:r>
      <w:proofErr w:type="spellEnd"/>
      <w:r>
        <w:rPr>
          <w:b w:val="0"/>
          <w:bCs w:val="0"/>
          <w:sz w:val="24"/>
          <w:szCs w:val="24"/>
        </w:rPr>
        <w:t xml:space="preserve"> of a solar canopy on non-domesti</w:t>
      </w:r>
      <w:r w:rsidR="00DC1051">
        <w:rPr>
          <w:b w:val="0"/>
          <w:bCs w:val="0"/>
          <w:sz w:val="24"/>
          <w:szCs w:val="24"/>
        </w:rPr>
        <w:t xml:space="preserve">c, </w:t>
      </w:r>
      <w:proofErr w:type="gramStart"/>
      <w:r w:rsidR="00DC1051">
        <w:rPr>
          <w:b w:val="0"/>
          <w:bCs w:val="0"/>
          <w:sz w:val="24"/>
          <w:szCs w:val="24"/>
        </w:rPr>
        <w:t>off street</w:t>
      </w:r>
      <w:proofErr w:type="gramEnd"/>
      <w:r w:rsidR="00DC1051">
        <w:rPr>
          <w:b w:val="0"/>
          <w:bCs w:val="0"/>
          <w:sz w:val="24"/>
          <w:szCs w:val="24"/>
        </w:rPr>
        <w:t xml:space="preserve"> parking</w:t>
      </w:r>
    </w:p>
    <w:p w14:paraId="64866790" w14:textId="77777777"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Part 16, Class A - Electronic communications code operators</w:t>
      </w:r>
    </w:p>
    <w:p w14:paraId="6330F357" w14:textId="5C683A88" w:rsidR="00727D11" w:rsidRDefault="00727D11" w:rsidP="0086421D">
      <w:pPr>
        <w:pStyle w:val="TableStyle1"/>
        <w:numPr>
          <w:ilvl w:val="2"/>
          <w:numId w:val="5"/>
        </w:numPr>
        <w:spacing w:before="20" w:after="20"/>
        <w:rPr>
          <w:b w:val="0"/>
          <w:bCs w:val="0"/>
          <w:sz w:val="24"/>
          <w:szCs w:val="24"/>
          <w:lang w:val="en-GB"/>
        </w:rPr>
      </w:pPr>
      <w:r>
        <w:rPr>
          <w:b w:val="0"/>
          <w:bCs w:val="0"/>
          <w:sz w:val="24"/>
          <w:szCs w:val="24"/>
          <w:lang w:val="en-GB"/>
        </w:rPr>
        <w:t>Part 19, Class TA – Development by the Crown on a closed defe</w:t>
      </w:r>
      <w:r w:rsidR="00DA1036">
        <w:rPr>
          <w:b w:val="0"/>
          <w:bCs w:val="0"/>
          <w:sz w:val="24"/>
          <w:szCs w:val="24"/>
          <w:lang w:val="en-GB"/>
        </w:rPr>
        <w:t>n</w:t>
      </w:r>
      <w:r>
        <w:rPr>
          <w:b w:val="0"/>
          <w:bCs w:val="0"/>
          <w:sz w:val="24"/>
          <w:szCs w:val="24"/>
          <w:lang w:val="en-GB"/>
        </w:rPr>
        <w:t>ce site</w:t>
      </w:r>
    </w:p>
    <w:p w14:paraId="133FF6E7" w14:textId="54A89A36"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Part 20, Class ZA - Demolition of buildings and construction of new dwellinghouses in their place</w:t>
      </w:r>
    </w:p>
    <w:p w14:paraId="17EFAB80" w14:textId="397F3889" w:rsidR="00881D6A" w:rsidRPr="00F51D7D" w:rsidRDefault="00593102" w:rsidP="0086421D">
      <w:pPr>
        <w:pStyle w:val="TableStyle1"/>
        <w:numPr>
          <w:ilvl w:val="2"/>
          <w:numId w:val="5"/>
        </w:numPr>
        <w:spacing w:before="20" w:after="20"/>
        <w:rPr>
          <w:b w:val="0"/>
          <w:bCs w:val="0"/>
          <w:sz w:val="24"/>
          <w:szCs w:val="24"/>
          <w:lang w:val="en-GB"/>
        </w:rPr>
      </w:pPr>
      <w:r w:rsidRPr="00F51D7D">
        <w:rPr>
          <w:b w:val="0"/>
          <w:bCs w:val="0"/>
          <w:sz w:val="24"/>
          <w:szCs w:val="24"/>
          <w:lang w:val="en-GB"/>
        </w:rPr>
        <w:t>Part 20, Classes A to AD - New dwellinghouses</w:t>
      </w:r>
    </w:p>
    <w:p w14:paraId="60930E16" w14:textId="6BCC50E0" w:rsidR="00881D6A" w:rsidRPr="00D95B82" w:rsidRDefault="00881D6A">
      <w:pPr>
        <w:pStyle w:val="TableStyle1"/>
        <w:spacing w:before="20" w:after="20"/>
        <w:rPr>
          <w:b w:val="0"/>
          <w:bCs w:val="0"/>
          <w:sz w:val="18"/>
          <w:szCs w:val="18"/>
          <w:lang w:val="en-GB"/>
        </w:rPr>
      </w:pPr>
    </w:p>
    <w:p w14:paraId="22A3DFF5" w14:textId="77777777" w:rsidR="0086421D" w:rsidRDefault="0086421D">
      <w:pPr>
        <w:pStyle w:val="Default"/>
        <w:spacing w:before="0"/>
        <w:rPr>
          <w:rFonts w:ascii="Arial" w:eastAsia="Arial" w:hAnsi="Arial" w:cs="Arial"/>
        </w:rPr>
      </w:pPr>
    </w:p>
    <w:p w14:paraId="61E7F02C" w14:textId="77777777" w:rsidR="0086421D" w:rsidRDefault="0086421D">
      <w:pPr>
        <w:pStyle w:val="Default"/>
        <w:spacing w:before="0"/>
        <w:rPr>
          <w:rFonts w:ascii="Arial" w:eastAsia="Arial" w:hAnsi="Arial" w:cs="Arial"/>
        </w:rPr>
      </w:pPr>
    </w:p>
    <w:p w14:paraId="0161B567" w14:textId="77777777" w:rsidR="0086421D" w:rsidRDefault="0086421D">
      <w:pPr>
        <w:pStyle w:val="Default"/>
        <w:spacing w:before="0"/>
        <w:rPr>
          <w:rFonts w:ascii="Arial" w:eastAsia="Arial" w:hAnsi="Arial" w:cs="Arial"/>
        </w:rPr>
      </w:pPr>
    </w:p>
    <w:p w14:paraId="6575323B" w14:textId="77777777" w:rsidR="0086421D" w:rsidRDefault="0086421D">
      <w:pPr>
        <w:pStyle w:val="Default"/>
        <w:spacing w:before="0"/>
        <w:rPr>
          <w:rFonts w:ascii="Arial" w:eastAsia="Arial" w:hAnsi="Arial" w:cs="Arial"/>
        </w:rPr>
      </w:pPr>
    </w:p>
    <w:p w14:paraId="2CA34F26" w14:textId="77777777" w:rsidR="0086421D" w:rsidRDefault="0086421D">
      <w:pPr>
        <w:pStyle w:val="Default"/>
        <w:spacing w:before="0"/>
        <w:rPr>
          <w:rFonts w:ascii="Arial" w:eastAsia="Arial" w:hAnsi="Arial" w:cs="Arial"/>
        </w:rPr>
      </w:pPr>
    </w:p>
    <w:p w14:paraId="3DF969AB" w14:textId="77777777" w:rsidR="0086421D" w:rsidRDefault="0086421D">
      <w:pPr>
        <w:pStyle w:val="Default"/>
        <w:spacing w:before="0"/>
        <w:rPr>
          <w:rFonts w:ascii="Arial" w:eastAsia="Arial" w:hAnsi="Arial" w:cs="Arial"/>
        </w:rPr>
      </w:pPr>
    </w:p>
    <w:p w14:paraId="504C171C" w14:textId="77777777" w:rsidR="0086421D" w:rsidRDefault="0086421D">
      <w:pPr>
        <w:pStyle w:val="Default"/>
        <w:spacing w:before="0"/>
        <w:rPr>
          <w:rFonts w:ascii="Arial" w:eastAsia="Arial" w:hAnsi="Arial" w:cs="Arial"/>
        </w:rPr>
      </w:pPr>
    </w:p>
    <w:p w14:paraId="58108329" w14:textId="77777777" w:rsidR="0086421D" w:rsidRDefault="0086421D">
      <w:pPr>
        <w:pStyle w:val="Default"/>
        <w:spacing w:before="0"/>
        <w:rPr>
          <w:rFonts w:ascii="Arial" w:eastAsia="Arial" w:hAnsi="Arial" w:cs="Arial"/>
        </w:rPr>
      </w:pPr>
    </w:p>
    <w:p w14:paraId="5606983E" w14:textId="77777777" w:rsidR="0086421D" w:rsidRDefault="0086421D">
      <w:pPr>
        <w:pStyle w:val="Default"/>
        <w:spacing w:before="0"/>
        <w:rPr>
          <w:rFonts w:ascii="Arial" w:eastAsia="Arial" w:hAnsi="Arial" w:cs="Arial"/>
        </w:rPr>
      </w:pPr>
    </w:p>
    <w:p w14:paraId="0F3352D2" w14:textId="77777777" w:rsidR="0086421D" w:rsidRDefault="0086421D">
      <w:pPr>
        <w:pStyle w:val="Default"/>
        <w:spacing w:before="0"/>
        <w:rPr>
          <w:rFonts w:ascii="Arial" w:eastAsia="Arial" w:hAnsi="Arial" w:cs="Arial"/>
        </w:rPr>
      </w:pPr>
    </w:p>
    <w:p w14:paraId="089E3B31" w14:textId="77777777" w:rsidR="0086421D" w:rsidRDefault="0086421D">
      <w:pPr>
        <w:pStyle w:val="Default"/>
        <w:spacing w:before="0"/>
        <w:rPr>
          <w:rFonts w:ascii="Arial" w:eastAsia="Arial" w:hAnsi="Arial" w:cs="Arial"/>
        </w:rPr>
      </w:pPr>
    </w:p>
    <w:p w14:paraId="043499D5" w14:textId="77777777" w:rsidR="0086421D" w:rsidRDefault="0086421D">
      <w:pPr>
        <w:pStyle w:val="Default"/>
        <w:spacing w:before="0"/>
        <w:rPr>
          <w:rFonts w:ascii="Arial" w:eastAsia="Arial" w:hAnsi="Arial" w:cs="Arial"/>
        </w:rPr>
      </w:pPr>
    </w:p>
    <w:p w14:paraId="647C9A31" w14:textId="77777777" w:rsidR="0086421D" w:rsidRDefault="0086421D">
      <w:pPr>
        <w:pStyle w:val="Default"/>
        <w:spacing w:before="0"/>
        <w:rPr>
          <w:rFonts w:ascii="Arial" w:eastAsia="Arial" w:hAnsi="Arial" w:cs="Arial"/>
        </w:rPr>
      </w:pPr>
    </w:p>
    <w:p w14:paraId="3E24EFC3" w14:textId="77777777" w:rsidR="0086421D" w:rsidRDefault="0086421D">
      <w:pPr>
        <w:pStyle w:val="Default"/>
        <w:spacing w:before="0"/>
        <w:rPr>
          <w:rFonts w:ascii="Arial" w:eastAsia="Arial" w:hAnsi="Arial" w:cs="Arial"/>
        </w:rPr>
      </w:pPr>
    </w:p>
    <w:p w14:paraId="18C1D38F" w14:textId="77777777" w:rsidR="0086421D" w:rsidRDefault="0086421D">
      <w:pPr>
        <w:pStyle w:val="Default"/>
        <w:spacing w:before="0"/>
        <w:rPr>
          <w:rFonts w:ascii="Arial" w:eastAsia="Arial" w:hAnsi="Arial" w:cs="Arial"/>
        </w:rPr>
      </w:pPr>
    </w:p>
    <w:p w14:paraId="7DAF4BA5" w14:textId="77777777" w:rsidR="0086421D" w:rsidRDefault="0086421D">
      <w:pPr>
        <w:pStyle w:val="Default"/>
        <w:spacing w:before="0"/>
        <w:rPr>
          <w:rFonts w:ascii="Arial" w:eastAsia="Arial" w:hAnsi="Arial" w:cs="Arial"/>
        </w:rPr>
      </w:pPr>
    </w:p>
    <w:p w14:paraId="1F47137C" w14:textId="77777777" w:rsidR="0086421D" w:rsidRDefault="0086421D">
      <w:pPr>
        <w:pStyle w:val="Default"/>
        <w:spacing w:before="0"/>
        <w:rPr>
          <w:rFonts w:ascii="Arial" w:eastAsia="Arial" w:hAnsi="Arial" w:cs="Arial"/>
        </w:rPr>
      </w:pPr>
    </w:p>
    <w:p w14:paraId="506A492F" w14:textId="77777777" w:rsidR="0086421D" w:rsidRDefault="0086421D">
      <w:pPr>
        <w:pStyle w:val="Default"/>
        <w:spacing w:before="0"/>
        <w:rPr>
          <w:rFonts w:ascii="Arial" w:eastAsia="Arial" w:hAnsi="Arial" w:cs="Arial"/>
        </w:rPr>
      </w:pPr>
    </w:p>
    <w:p w14:paraId="7AD3028F" w14:textId="77777777" w:rsidR="0086421D" w:rsidRDefault="0086421D">
      <w:pPr>
        <w:pStyle w:val="Default"/>
        <w:spacing w:before="0"/>
        <w:rPr>
          <w:rFonts w:ascii="Arial" w:eastAsia="Arial" w:hAnsi="Arial" w:cs="Arial"/>
        </w:rPr>
      </w:pPr>
    </w:p>
    <w:p w14:paraId="49F8075D" w14:textId="77777777" w:rsidR="0086421D" w:rsidRDefault="0086421D">
      <w:pPr>
        <w:pStyle w:val="Default"/>
        <w:spacing w:before="0"/>
        <w:rPr>
          <w:rFonts w:ascii="Arial" w:eastAsia="Arial" w:hAnsi="Arial" w:cs="Arial"/>
        </w:rPr>
      </w:pPr>
    </w:p>
    <w:p w14:paraId="5944DCC9" w14:textId="77777777" w:rsidR="0086421D" w:rsidRDefault="0086421D">
      <w:pPr>
        <w:pStyle w:val="Default"/>
        <w:spacing w:before="0"/>
        <w:rPr>
          <w:rFonts w:ascii="Arial" w:eastAsia="Arial" w:hAnsi="Arial" w:cs="Arial"/>
        </w:rPr>
      </w:pPr>
    </w:p>
    <w:p w14:paraId="6D38F088" w14:textId="77777777" w:rsidR="0086421D" w:rsidRDefault="0086421D">
      <w:pPr>
        <w:pStyle w:val="Default"/>
        <w:spacing w:before="0"/>
        <w:rPr>
          <w:rFonts w:ascii="Arial" w:eastAsia="Arial" w:hAnsi="Arial" w:cs="Arial"/>
        </w:rPr>
      </w:pPr>
    </w:p>
    <w:p w14:paraId="4AA532AA" w14:textId="77777777" w:rsidR="00D845FE" w:rsidRDefault="00D845FE">
      <w:pPr>
        <w:pStyle w:val="Default"/>
        <w:spacing w:before="0"/>
        <w:rPr>
          <w:rFonts w:ascii="Arial" w:eastAsia="Arial" w:hAnsi="Arial" w:cs="Arial"/>
        </w:rPr>
      </w:pPr>
    </w:p>
    <w:p w14:paraId="1742EE9A" w14:textId="77777777" w:rsidR="00426619" w:rsidRDefault="00426619">
      <w:pPr>
        <w:pStyle w:val="Default"/>
        <w:spacing w:before="0"/>
        <w:rPr>
          <w:rFonts w:ascii="Arial" w:eastAsia="Arial" w:hAnsi="Arial" w:cs="Arial"/>
        </w:rPr>
      </w:pPr>
    </w:p>
    <w:p w14:paraId="16A2E017" w14:textId="77777777" w:rsidR="00426619" w:rsidRDefault="00426619">
      <w:pPr>
        <w:pStyle w:val="Default"/>
        <w:spacing w:before="0"/>
        <w:rPr>
          <w:rFonts w:ascii="Arial" w:eastAsia="Arial" w:hAnsi="Arial" w:cs="Arial"/>
        </w:rPr>
      </w:pPr>
    </w:p>
    <w:p w14:paraId="1A546CBF" w14:textId="77777777" w:rsidR="00426619" w:rsidRDefault="00426619">
      <w:pPr>
        <w:pStyle w:val="Default"/>
        <w:spacing w:before="0"/>
        <w:rPr>
          <w:rFonts w:ascii="Arial" w:eastAsia="Arial" w:hAnsi="Arial" w:cs="Arial"/>
        </w:rPr>
      </w:pPr>
    </w:p>
    <w:p w14:paraId="545CCA1B" w14:textId="77777777" w:rsidR="00426619" w:rsidRDefault="00426619">
      <w:pPr>
        <w:pStyle w:val="Default"/>
        <w:spacing w:before="0"/>
        <w:rPr>
          <w:rFonts w:ascii="Arial" w:eastAsia="Arial" w:hAnsi="Arial" w:cs="Arial"/>
        </w:rPr>
      </w:pPr>
    </w:p>
    <w:p w14:paraId="756DC6A9" w14:textId="77777777" w:rsidR="00426619" w:rsidRDefault="00426619">
      <w:pPr>
        <w:pStyle w:val="Default"/>
        <w:spacing w:before="0"/>
        <w:rPr>
          <w:rFonts w:ascii="Arial" w:eastAsia="Arial" w:hAnsi="Arial" w:cs="Arial"/>
        </w:rPr>
      </w:pPr>
    </w:p>
    <w:p w14:paraId="67F4770A" w14:textId="77777777" w:rsidR="00426619" w:rsidRDefault="00426619">
      <w:pPr>
        <w:pStyle w:val="Default"/>
        <w:spacing w:before="0"/>
        <w:rPr>
          <w:rFonts w:ascii="Arial" w:eastAsia="Arial" w:hAnsi="Arial" w:cs="Arial"/>
        </w:rPr>
      </w:pPr>
    </w:p>
    <w:p w14:paraId="0CED51C1" w14:textId="77777777" w:rsidR="00426619" w:rsidRDefault="00426619">
      <w:pPr>
        <w:pStyle w:val="Default"/>
        <w:spacing w:before="0"/>
        <w:rPr>
          <w:rFonts w:ascii="Arial" w:eastAsia="Arial" w:hAnsi="Arial" w:cs="Arial"/>
        </w:rPr>
      </w:pPr>
    </w:p>
    <w:p w14:paraId="31EFEA60" w14:textId="7B6E170C" w:rsidR="00881D6A" w:rsidRPr="00593102" w:rsidRDefault="00593102" w:rsidP="1BDDF6F1">
      <w:pPr>
        <w:pStyle w:val="Default"/>
        <w:spacing w:before="0"/>
        <w:rPr>
          <w:rFonts w:ascii="Arial" w:eastAsia="Arial" w:hAnsi="Arial" w:cs="Arial"/>
          <w:sz w:val="28"/>
          <w:szCs w:val="28"/>
          <w:lang w:val="en-US"/>
        </w:rPr>
      </w:pPr>
      <w:r w:rsidRPr="1BDDF6F1">
        <w:rPr>
          <w:rFonts w:ascii="Arial" w:hAnsi="Arial"/>
          <w:b/>
          <w:bCs/>
          <w:sz w:val="28"/>
          <w:szCs w:val="28"/>
          <w:lang w:val="en-US"/>
        </w:rPr>
        <w:lastRenderedPageBreak/>
        <w:t>(</w:t>
      </w:r>
      <w:proofErr w:type="spellStart"/>
      <w:r w:rsidRPr="1BDDF6F1">
        <w:rPr>
          <w:rFonts w:ascii="Arial" w:hAnsi="Arial"/>
          <w:b/>
          <w:bCs/>
          <w:sz w:val="28"/>
          <w:szCs w:val="28"/>
          <w:lang w:val="en-US"/>
        </w:rPr>
        <w:t>i</w:t>
      </w:r>
      <w:proofErr w:type="spellEnd"/>
      <w:r w:rsidRPr="1BDDF6F1">
        <w:rPr>
          <w:rFonts w:ascii="Arial" w:hAnsi="Arial"/>
          <w:b/>
          <w:bCs/>
          <w:sz w:val="28"/>
          <w:szCs w:val="28"/>
          <w:lang w:val="en-US"/>
        </w:rPr>
        <w:t xml:space="preserve">) </w:t>
      </w:r>
      <w:r>
        <w:tab/>
      </w:r>
      <w:bookmarkStart w:id="0" w:name="Background"/>
      <w:r w:rsidRPr="1BDDF6F1">
        <w:rPr>
          <w:rFonts w:ascii="Arial" w:hAnsi="Arial"/>
          <w:b/>
          <w:bCs/>
          <w:sz w:val="28"/>
          <w:szCs w:val="28"/>
          <w:lang w:val="en-US"/>
        </w:rPr>
        <w:t>Background</w:t>
      </w:r>
      <w:bookmarkEnd w:id="0"/>
      <w:r w:rsidRPr="1BDDF6F1">
        <w:rPr>
          <w:rFonts w:ascii="Arial" w:hAnsi="Arial"/>
          <w:b/>
          <w:bCs/>
          <w:sz w:val="28"/>
          <w:szCs w:val="28"/>
          <w:lang w:val="en-US"/>
        </w:rPr>
        <w:t xml:space="preserve"> to the Ty</w:t>
      </w:r>
      <w:r w:rsidR="05C012E5" w:rsidRPr="1BDDF6F1">
        <w:rPr>
          <w:rFonts w:ascii="Arial" w:hAnsi="Arial"/>
          <w:b/>
          <w:bCs/>
          <w:sz w:val="28"/>
          <w:szCs w:val="28"/>
          <w:lang w:val="en-US"/>
        </w:rPr>
        <w:t>ne</w:t>
      </w:r>
      <w:r w:rsidR="00813257" w:rsidRPr="1BDDF6F1">
        <w:rPr>
          <w:rFonts w:ascii="Arial" w:hAnsi="Arial"/>
          <w:b/>
          <w:bCs/>
          <w:sz w:val="28"/>
          <w:szCs w:val="28"/>
          <w:lang w:val="en-US"/>
        </w:rPr>
        <w:t>side</w:t>
      </w:r>
      <w:r w:rsidR="05C012E5" w:rsidRPr="1BDDF6F1">
        <w:rPr>
          <w:rFonts w:ascii="Arial" w:hAnsi="Arial"/>
          <w:b/>
          <w:bCs/>
          <w:sz w:val="28"/>
          <w:szCs w:val="28"/>
          <w:lang w:val="en-US"/>
        </w:rPr>
        <w:t xml:space="preserve"> </w:t>
      </w:r>
      <w:r w:rsidRPr="1BDDF6F1">
        <w:rPr>
          <w:rFonts w:ascii="Arial" w:hAnsi="Arial"/>
          <w:b/>
          <w:bCs/>
          <w:sz w:val="28"/>
          <w:szCs w:val="28"/>
          <w:lang w:val="en-US"/>
        </w:rPr>
        <w:t xml:space="preserve">Validation List </w:t>
      </w:r>
    </w:p>
    <w:p w14:paraId="5BFF3113" w14:textId="77777777" w:rsidR="00881D6A" w:rsidRPr="00593102" w:rsidRDefault="00881D6A">
      <w:pPr>
        <w:pStyle w:val="Default"/>
        <w:spacing w:before="0"/>
        <w:rPr>
          <w:rFonts w:ascii="Arial" w:eastAsia="Arial" w:hAnsi="Arial" w:cs="Arial"/>
        </w:rPr>
      </w:pPr>
    </w:p>
    <w:p w14:paraId="4818773F" w14:textId="7A0D7E4D" w:rsidR="00593102" w:rsidRDefault="00593102" w:rsidP="1BDDF6F1">
      <w:pPr>
        <w:pStyle w:val="Default"/>
        <w:spacing w:before="0"/>
        <w:rPr>
          <w:rFonts w:ascii="Arial" w:eastAsia="Arial" w:hAnsi="Arial" w:cs="Arial"/>
          <w:lang w:val="en-US"/>
        </w:rPr>
      </w:pPr>
      <w:r w:rsidRPr="1BDDF6F1">
        <w:rPr>
          <w:rFonts w:ascii="Arial" w:hAnsi="Arial"/>
          <w:lang w:val="en-US"/>
        </w:rPr>
        <w:t>The submission of a valid application for planning permission requires a completed</w:t>
      </w:r>
      <w:r w:rsidR="10E30656" w:rsidRPr="1BDDF6F1">
        <w:rPr>
          <w:rFonts w:ascii="Arial" w:hAnsi="Arial"/>
          <w:lang w:val="en-US"/>
        </w:rPr>
        <w:t xml:space="preserve"> </w:t>
      </w:r>
      <w:r w:rsidRPr="1BDDF6F1">
        <w:rPr>
          <w:rFonts w:ascii="Arial" w:hAnsi="Arial"/>
          <w:lang w:val="en-US"/>
        </w:rPr>
        <w:t>application form, compliance with local and national information requirements and the correct application fee. Without the correct information and fee</w:t>
      </w:r>
      <w:r w:rsidR="0086421D" w:rsidRPr="1BDDF6F1">
        <w:rPr>
          <w:rFonts w:ascii="Arial" w:hAnsi="Arial"/>
          <w:lang w:val="en-US"/>
        </w:rPr>
        <w:t>,</w:t>
      </w:r>
      <w:r w:rsidRPr="1BDDF6F1">
        <w:rPr>
          <w:rFonts w:ascii="Arial" w:hAnsi="Arial"/>
          <w:lang w:val="en-US"/>
        </w:rPr>
        <w:t xml:space="preserve"> the planning</w:t>
      </w:r>
      <w:r w:rsidR="43B76C85" w:rsidRPr="1BDDF6F1">
        <w:rPr>
          <w:rFonts w:ascii="Arial" w:hAnsi="Arial"/>
          <w:lang w:val="en-US"/>
        </w:rPr>
        <w:t xml:space="preserve"> </w:t>
      </w:r>
      <w:r w:rsidRPr="1BDDF6F1">
        <w:rPr>
          <w:rFonts w:ascii="Arial" w:hAnsi="Arial"/>
          <w:lang w:val="en-US"/>
        </w:rPr>
        <w:t xml:space="preserve">application cannot be made </w:t>
      </w:r>
      <w:proofErr w:type="gramStart"/>
      <w:r w:rsidRPr="1BDDF6F1">
        <w:rPr>
          <w:rFonts w:ascii="Arial" w:hAnsi="Arial"/>
          <w:lang w:val="en-US"/>
        </w:rPr>
        <w:t>valid</w:t>
      </w:r>
      <w:proofErr w:type="gramEnd"/>
      <w:r w:rsidRPr="1BDDF6F1">
        <w:rPr>
          <w:rFonts w:ascii="Arial" w:hAnsi="Arial"/>
          <w:lang w:val="en-US"/>
        </w:rPr>
        <w:t xml:space="preserve"> and it cannot be determined. </w:t>
      </w:r>
    </w:p>
    <w:p w14:paraId="77D1116A" w14:textId="6CC2C0AC" w:rsidR="65078299" w:rsidRDefault="65078299" w:rsidP="65078299">
      <w:pPr>
        <w:pStyle w:val="Default"/>
        <w:spacing w:before="0"/>
        <w:rPr>
          <w:rFonts w:ascii="Arial" w:hAnsi="Arial"/>
        </w:rPr>
      </w:pPr>
    </w:p>
    <w:p w14:paraId="36A933AF" w14:textId="73C0498F" w:rsidR="00593102" w:rsidRDefault="2B9F81D3" w:rsidP="65078299">
      <w:pPr>
        <w:pStyle w:val="Default"/>
        <w:spacing w:before="0"/>
        <w:rPr>
          <w:rFonts w:ascii="Arial" w:eastAsia="Arial" w:hAnsi="Arial" w:cs="Arial"/>
        </w:rPr>
      </w:pPr>
      <w:r w:rsidRPr="6313A954">
        <w:rPr>
          <w:rFonts w:ascii="Arial" w:hAnsi="Arial"/>
        </w:rPr>
        <w:t xml:space="preserve">The </w:t>
      </w:r>
      <w:r w:rsidR="00593102" w:rsidRPr="65078299">
        <w:rPr>
          <w:rFonts w:ascii="Arial" w:hAnsi="Arial"/>
        </w:rPr>
        <w:t>National Planning Policy Framework makes clear that local planning authorities should publish a list of their local information requirements for planning applications and that this list should be kept under review.</w:t>
      </w:r>
    </w:p>
    <w:p w14:paraId="46DAEE94" w14:textId="2414D2F1" w:rsidR="65078299" w:rsidRDefault="65078299" w:rsidP="65078299">
      <w:pPr>
        <w:pStyle w:val="Default"/>
        <w:spacing w:before="0"/>
        <w:rPr>
          <w:rFonts w:ascii="Arial" w:hAnsi="Arial"/>
        </w:rPr>
      </w:pPr>
    </w:p>
    <w:p w14:paraId="068B495A" w14:textId="1CDBF00E" w:rsidR="00593102" w:rsidRDefault="00593102" w:rsidP="1BDDF6F1">
      <w:pPr>
        <w:pStyle w:val="Default"/>
        <w:spacing w:before="0"/>
        <w:rPr>
          <w:rFonts w:ascii="Arial" w:eastAsia="Arial" w:hAnsi="Arial" w:cs="Arial"/>
          <w:color w:val="FF2600"/>
          <w:lang w:val="en-US"/>
        </w:rPr>
      </w:pPr>
      <w:r w:rsidRPr="1BDDF6F1">
        <w:rPr>
          <w:rFonts w:ascii="Arial" w:hAnsi="Arial"/>
          <w:lang w:val="en-US"/>
        </w:rPr>
        <w:t xml:space="preserve">This Tyneside Validation List </w:t>
      </w:r>
      <w:r w:rsidR="090BCF6C" w:rsidRPr="1BDDF6F1">
        <w:rPr>
          <w:rFonts w:ascii="Arial" w:hAnsi="Arial"/>
          <w:lang w:val="en-US"/>
        </w:rPr>
        <w:t xml:space="preserve">identifies </w:t>
      </w:r>
      <w:r w:rsidRPr="1BDDF6F1">
        <w:rPr>
          <w:rFonts w:ascii="Arial" w:hAnsi="Arial"/>
          <w:lang w:val="en-US"/>
        </w:rPr>
        <w:t>the information that the local planning authority will require to make your application valid. Failure to submit the required information will result in your application being made invalid and being returned to you without it being determined. Information regarding planning fees is available on either the council</w:t>
      </w:r>
      <w:r w:rsidRPr="1BDDF6F1">
        <w:rPr>
          <w:rFonts w:ascii="Arial" w:hAnsi="Arial" w:cs="Times New Roman"/>
          <w:lang w:val="en-US"/>
        </w:rPr>
        <w:t>’</w:t>
      </w:r>
      <w:r w:rsidRPr="1BDDF6F1">
        <w:rPr>
          <w:rFonts w:ascii="Arial" w:hAnsi="Arial"/>
          <w:lang w:val="en-US"/>
        </w:rPr>
        <w:t xml:space="preserve">s website or on the Planning </w:t>
      </w:r>
      <w:proofErr w:type="spellStart"/>
      <w:r w:rsidRPr="1BDDF6F1">
        <w:rPr>
          <w:rFonts w:ascii="Arial" w:hAnsi="Arial"/>
          <w:lang w:val="en-US"/>
        </w:rPr>
        <w:t>Portalwebpage</w:t>
      </w:r>
      <w:proofErr w:type="spellEnd"/>
      <w:r w:rsidRPr="1BDDF6F1">
        <w:rPr>
          <w:rFonts w:ascii="Arial" w:hAnsi="Arial"/>
          <w:lang w:val="en-US"/>
        </w:rPr>
        <w:t>.</w:t>
      </w:r>
    </w:p>
    <w:p w14:paraId="3B8E00AA" w14:textId="0C28C03D" w:rsidR="65078299" w:rsidRDefault="65078299" w:rsidP="65078299">
      <w:pPr>
        <w:pStyle w:val="Default"/>
        <w:spacing w:before="0"/>
        <w:rPr>
          <w:rFonts w:ascii="Arial" w:hAnsi="Arial"/>
        </w:rPr>
      </w:pPr>
    </w:p>
    <w:p w14:paraId="1FDACC11" w14:textId="40AC6C76" w:rsidR="65078299" w:rsidRDefault="00593102" w:rsidP="1BDDF6F1">
      <w:pPr>
        <w:pStyle w:val="Default"/>
        <w:spacing w:before="0"/>
        <w:rPr>
          <w:rFonts w:ascii="Arial" w:eastAsia="Arial" w:hAnsi="Arial" w:cs="Arial"/>
          <w:lang w:val="en-US"/>
        </w:rPr>
      </w:pPr>
      <w:r w:rsidRPr="1BDDF6F1">
        <w:rPr>
          <w:rFonts w:ascii="Arial" w:hAnsi="Arial"/>
          <w:lang w:val="en-US"/>
        </w:rPr>
        <w:t xml:space="preserve">The checklist </w:t>
      </w:r>
      <w:r w:rsidR="0CF4474A" w:rsidRPr="1BDDF6F1">
        <w:rPr>
          <w:rFonts w:ascii="Arial" w:hAnsi="Arial"/>
          <w:lang w:val="en-US"/>
        </w:rPr>
        <w:t>identifies</w:t>
      </w:r>
      <w:r w:rsidRPr="1BDDF6F1">
        <w:rPr>
          <w:rFonts w:ascii="Arial" w:hAnsi="Arial"/>
          <w:lang w:val="en-US"/>
        </w:rPr>
        <w:t xml:space="preserve"> the </w:t>
      </w:r>
      <w:r w:rsidR="1DA60453" w:rsidRPr="1BDDF6F1">
        <w:rPr>
          <w:rFonts w:ascii="Arial" w:hAnsi="Arial"/>
          <w:lang w:val="en-US"/>
        </w:rPr>
        <w:t xml:space="preserve">necessary </w:t>
      </w:r>
      <w:r w:rsidRPr="1BDDF6F1">
        <w:rPr>
          <w:rFonts w:ascii="Arial" w:hAnsi="Arial"/>
          <w:lang w:val="en-US"/>
        </w:rPr>
        <w:t>supporting information</w:t>
      </w:r>
      <w:r w:rsidR="60B17293" w:rsidRPr="1BDDF6F1">
        <w:rPr>
          <w:rFonts w:ascii="Arial" w:hAnsi="Arial"/>
          <w:lang w:val="en-US"/>
        </w:rPr>
        <w:t xml:space="preserve"> required to support a</w:t>
      </w:r>
      <w:r w:rsidRPr="1BDDF6F1">
        <w:rPr>
          <w:rFonts w:ascii="Arial" w:hAnsi="Arial"/>
          <w:lang w:val="en-US"/>
        </w:rPr>
        <w:t xml:space="preserve"> planning application. This document should be</w:t>
      </w:r>
      <w:r w:rsidR="54982797" w:rsidRPr="1BDDF6F1">
        <w:rPr>
          <w:rFonts w:ascii="Arial" w:hAnsi="Arial"/>
          <w:lang w:val="en-US"/>
        </w:rPr>
        <w:t xml:space="preserve"> </w:t>
      </w:r>
      <w:r w:rsidRPr="1BDDF6F1">
        <w:rPr>
          <w:rFonts w:ascii="Arial" w:hAnsi="Arial"/>
          <w:lang w:val="en-US"/>
        </w:rPr>
        <w:t>followed when submitting planning applications to Gateshead, Newcastle</w:t>
      </w:r>
      <w:r w:rsidR="02F6BBAE" w:rsidRPr="1BDDF6F1">
        <w:rPr>
          <w:rFonts w:ascii="Arial" w:hAnsi="Arial"/>
          <w:lang w:val="en-US"/>
        </w:rPr>
        <w:t xml:space="preserve"> upon Tyne</w:t>
      </w:r>
      <w:r w:rsidRPr="1BDDF6F1">
        <w:rPr>
          <w:rFonts w:ascii="Arial" w:hAnsi="Arial"/>
          <w:lang w:val="en-US"/>
        </w:rPr>
        <w:t xml:space="preserve">, North </w:t>
      </w:r>
      <w:proofErr w:type="gramStart"/>
      <w:r w:rsidRPr="1BDDF6F1">
        <w:rPr>
          <w:rFonts w:ascii="Arial" w:hAnsi="Arial"/>
          <w:lang w:val="en-US"/>
        </w:rPr>
        <w:t>Tyneside</w:t>
      </w:r>
      <w:proofErr w:type="gramEnd"/>
      <w:r w:rsidR="002F18CD" w:rsidRPr="1BDDF6F1">
        <w:rPr>
          <w:rFonts w:ascii="Arial" w:hAnsi="Arial"/>
          <w:lang w:val="en-US"/>
        </w:rPr>
        <w:t xml:space="preserve"> and </w:t>
      </w:r>
      <w:r w:rsidRPr="1BDDF6F1">
        <w:rPr>
          <w:rFonts w:ascii="Arial" w:hAnsi="Arial"/>
          <w:lang w:val="en-US"/>
        </w:rPr>
        <w:t>South Tyneside. These four authorities have worked together and have consulted regular service users (agents) and statutory consultees to ensure that this validation checklist is kept up to date</w:t>
      </w:r>
      <w:r w:rsidR="5C4E9C57" w:rsidRPr="1BDDF6F1">
        <w:rPr>
          <w:rFonts w:ascii="Arial" w:hAnsi="Arial"/>
          <w:lang w:val="en-US"/>
        </w:rPr>
        <w:t xml:space="preserve">.  </w:t>
      </w:r>
      <w:r w:rsidRPr="1BDDF6F1">
        <w:rPr>
          <w:rFonts w:ascii="Arial" w:hAnsi="Arial"/>
          <w:lang w:val="en-US"/>
        </w:rPr>
        <w:t xml:space="preserve">This latest document supersedes the validation checklist published in 2019. </w:t>
      </w:r>
    </w:p>
    <w:p w14:paraId="4E9234FE" w14:textId="77777777" w:rsidR="00881D6A" w:rsidRPr="00593102" w:rsidRDefault="00881D6A">
      <w:pPr>
        <w:pStyle w:val="Default"/>
        <w:spacing w:before="0"/>
        <w:rPr>
          <w:rFonts w:ascii="Arial" w:eastAsia="Arial" w:hAnsi="Arial" w:cs="Arial"/>
        </w:rPr>
      </w:pPr>
    </w:p>
    <w:p w14:paraId="5A07D30E" w14:textId="77777777" w:rsidR="00881D6A" w:rsidRPr="00593102" w:rsidRDefault="00593102">
      <w:pPr>
        <w:pStyle w:val="Default"/>
        <w:spacing w:before="0"/>
        <w:rPr>
          <w:rFonts w:ascii="Arial" w:eastAsia="Arial" w:hAnsi="Arial" w:cs="Arial"/>
          <w:b/>
          <w:bCs/>
          <w:sz w:val="28"/>
          <w:szCs w:val="28"/>
        </w:rPr>
      </w:pPr>
      <w:r w:rsidRPr="00593102">
        <w:rPr>
          <w:rFonts w:ascii="Arial" w:hAnsi="Arial"/>
          <w:b/>
          <w:bCs/>
          <w:sz w:val="28"/>
          <w:szCs w:val="28"/>
        </w:rPr>
        <w:t xml:space="preserve">(ii) </w:t>
      </w:r>
      <w:r w:rsidRPr="00593102">
        <w:rPr>
          <w:rFonts w:ascii="Arial" w:eastAsia="Arial" w:hAnsi="Arial" w:cs="Arial"/>
          <w:b/>
          <w:bCs/>
          <w:sz w:val="28"/>
          <w:szCs w:val="28"/>
        </w:rPr>
        <w:tab/>
      </w:r>
      <w:bookmarkStart w:id="1" w:name="Discretion"/>
      <w:r w:rsidRPr="00D95B82">
        <w:rPr>
          <w:rFonts w:ascii="Arial" w:hAnsi="Arial"/>
          <w:b/>
          <w:bCs/>
          <w:sz w:val="28"/>
          <w:szCs w:val="28"/>
        </w:rPr>
        <w:t>Discretion</w:t>
      </w:r>
      <w:bookmarkEnd w:id="1"/>
      <w:r w:rsidRPr="00D95B82">
        <w:rPr>
          <w:rFonts w:ascii="Arial" w:hAnsi="Arial"/>
          <w:b/>
          <w:bCs/>
          <w:sz w:val="28"/>
          <w:szCs w:val="28"/>
        </w:rPr>
        <w:t xml:space="preserve"> </w:t>
      </w:r>
    </w:p>
    <w:p w14:paraId="7938B7AB" w14:textId="77777777" w:rsidR="00881D6A" w:rsidRPr="00593102" w:rsidRDefault="00881D6A">
      <w:pPr>
        <w:pStyle w:val="Default"/>
        <w:spacing w:before="0"/>
        <w:rPr>
          <w:rFonts w:ascii="Arial" w:eastAsia="Arial" w:hAnsi="Arial" w:cs="Arial"/>
        </w:rPr>
      </w:pPr>
    </w:p>
    <w:p w14:paraId="0FEB176E" w14:textId="747AEB4C"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This document </w:t>
      </w:r>
      <w:r w:rsidR="1D606048" w:rsidRPr="4A07B0C2">
        <w:rPr>
          <w:rFonts w:ascii="Arial" w:hAnsi="Arial"/>
          <w:lang w:val="en-US"/>
        </w:rPr>
        <w:t xml:space="preserve"> </w:t>
      </w:r>
      <w:r w:rsidRPr="1BDDF6F1">
        <w:rPr>
          <w:rFonts w:ascii="Arial" w:hAnsi="Arial"/>
          <w:lang w:val="en-US"/>
        </w:rPr>
        <w:t xml:space="preserve"> </w:t>
      </w:r>
      <w:proofErr w:type="gramStart"/>
      <w:r w:rsidR="680A5B69" w:rsidRPr="4A07B0C2">
        <w:rPr>
          <w:rFonts w:ascii="Arial" w:hAnsi="Arial"/>
          <w:lang w:val="en-US"/>
        </w:rPr>
        <w:t>identifies</w:t>
      </w:r>
      <w:r w:rsidR="31A8958A" w:rsidRPr="4A07B0C2">
        <w:rPr>
          <w:rFonts w:ascii="Arial" w:hAnsi="Arial"/>
          <w:lang w:val="en-US"/>
        </w:rPr>
        <w:t xml:space="preserve"> </w:t>
      </w:r>
      <w:r w:rsidRPr="1BDDF6F1">
        <w:rPr>
          <w:rFonts w:ascii="Arial" w:hAnsi="Arial"/>
          <w:lang w:val="en-US"/>
        </w:rPr>
        <w:t xml:space="preserve"> the</w:t>
      </w:r>
      <w:proofErr w:type="gramEnd"/>
      <w:r w:rsidRPr="1BDDF6F1">
        <w:rPr>
          <w:rFonts w:ascii="Arial" w:hAnsi="Arial"/>
          <w:lang w:val="en-US"/>
        </w:rPr>
        <w:t xml:space="preserve"> information </w:t>
      </w:r>
      <w:r w:rsidR="31A8958A" w:rsidRPr="4A07B0C2">
        <w:rPr>
          <w:rFonts w:ascii="Arial" w:hAnsi="Arial"/>
          <w:lang w:val="en-US"/>
        </w:rPr>
        <w:t>requ</w:t>
      </w:r>
      <w:r w:rsidR="2DB56D0E" w:rsidRPr="4A07B0C2">
        <w:rPr>
          <w:rFonts w:ascii="Arial" w:hAnsi="Arial"/>
          <w:lang w:val="en-US"/>
        </w:rPr>
        <w:t>ired</w:t>
      </w:r>
      <w:r w:rsidRPr="1BDDF6F1">
        <w:rPr>
          <w:rFonts w:ascii="Arial" w:hAnsi="Arial"/>
          <w:lang w:val="en-US"/>
        </w:rPr>
        <w:t xml:space="preserve"> in order to validate a planning application </w:t>
      </w:r>
      <w:proofErr w:type="spellStart"/>
      <w:r w:rsidRPr="1BDDF6F1">
        <w:rPr>
          <w:rFonts w:ascii="Arial" w:hAnsi="Arial"/>
          <w:lang w:val="en-US"/>
        </w:rPr>
        <w:t>i</w:t>
      </w:r>
      <w:proofErr w:type="spellEnd"/>
      <w:r w:rsidRPr="1BDDF6F1">
        <w:rPr>
          <w:rFonts w:ascii="Arial" w:hAnsi="Arial"/>
          <w:lang w:val="en-US"/>
        </w:rPr>
        <w:t xml:space="preserve">, having regard to the nature and scale of the proposed development. The required information will relate to matters that, it is reasonable to think, will be a material planning consideration in the determination of the application. </w:t>
      </w:r>
    </w:p>
    <w:p w14:paraId="48EE97A0" w14:textId="77777777" w:rsidR="00881D6A" w:rsidRPr="00593102" w:rsidRDefault="00881D6A">
      <w:pPr>
        <w:pStyle w:val="Default"/>
        <w:spacing w:before="0"/>
        <w:rPr>
          <w:rFonts w:ascii="Arial" w:eastAsia="Arial" w:hAnsi="Arial" w:cs="Arial"/>
        </w:rPr>
      </w:pPr>
    </w:p>
    <w:p w14:paraId="043BA59A" w14:textId="7457C39A"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Planning applications must be determined in accordance with the adopted </w:t>
      </w:r>
      <w:r>
        <w:tab/>
      </w:r>
      <w:r w:rsidRPr="1BDDF6F1">
        <w:rPr>
          <w:rFonts w:ascii="Arial" w:hAnsi="Arial"/>
          <w:lang w:val="en-US"/>
        </w:rPr>
        <w:t xml:space="preserve">development </w:t>
      </w:r>
      <w:proofErr w:type="gramStart"/>
      <w:r w:rsidRPr="1BDDF6F1">
        <w:rPr>
          <w:rFonts w:ascii="Arial" w:hAnsi="Arial"/>
          <w:lang w:val="en-US"/>
        </w:rPr>
        <w:t>plan, unless</w:t>
      </w:r>
      <w:proofErr w:type="gramEnd"/>
      <w:r w:rsidRPr="1BDDF6F1">
        <w:rPr>
          <w:rFonts w:ascii="Arial" w:hAnsi="Arial"/>
          <w:lang w:val="en-US"/>
        </w:rPr>
        <w:t xml:space="preserve"> material planning considerations indicate otherwise. Pre-application engagement with the local planning authority offers significant potential to improve both the efficiency and effectiveness of the planning application system and improve the quality of planning applications and their likelihood of success (see paragraph (v) o</w:t>
      </w:r>
      <w:r w:rsidR="00D51534" w:rsidRPr="1BDDF6F1">
        <w:rPr>
          <w:rFonts w:ascii="Arial" w:hAnsi="Arial"/>
          <w:lang w:val="en-US"/>
        </w:rPr>
        <w:t>f this section</w:t>
      </w:r>
      <w:r w:rsidRPr="1BDDF6F1">
        <w:rPr>
          <w:rFonts w:ascii="Arial" w:hAnsi="Arial"/>
          <w:lang w:val="en-US"/>
        </w:rPr>
        <w:t>).  If used</w:t>
      </w:r>
      <w:r w:rsidR="00732270" w:rsidRPr="1BDDF6F1">
        <w:rPr>
          <w:rFonts w:ascii="Arial" w:hAnsi="Arial"/>
          <w:lang w:val="en-US"/>
        </w:rPr>
        <w:t>,</w:t>
      </w:r>
      <w:r w:rsidRPr="1BDDF6F1">
        <w:rPr>
          <w:rFonts w:ascii="Arial" w:hAnsi="Arial"/>
          <w:lang w:val="en-US"/>
        </w:rPr>
        <w:t xml:space="preserve"> the pre-application advice service enables the </w:t>
      </w:r>
      <w:r w:rsidR="00874F86" w:rsidRPr="1BDDF6F1">
        <w:rPr>
          <w:rFonts w:ascii="Arial" w:hAnsi="Arial"/>
          <w:lang w:val="en-US"/>
        </w:rPr>
        <w:t>C</w:t>
      </w:r>
      <w:r w:rsidRPr="1BDDF6F1">
        <w:rPr>
          <w:rFonts w:ascii="Arial" w:hAnsi="Arial"/>
          <w:lang w:val="en-US"/>
        </w:rPr>
        <w:t>ouncil to provide an informal response regarding the planning merits of the scheme</w:t>
      </w:r>
      <w:r w:rsidR="5D8D9BE5" w:rsidRPr="4A07B0C2">
        <w:rPr>
          <w:rFonts w:ascii="Arial" w:hAnsi="Arial"/>
          <w:lang w:val="en-US"/>
        </w:rPr>
        <w:t xml:space="preserve"> and gives </w:t>
      </w:r>
      <w:r w:rsidR="677779B2" w:rsidRPr="54938F8C">
        <w:rPr>
          <w:rFonts w:ascii="Arial" w:hAnsi="Arial"/>
          <w:lang w:val="en-US"/>
        </w:rPr>
        <w:t>advice</w:t>
      </w:r>
      <w:r w:rsidR="5D8D9BE5" w:rsidRPr="4A07B0C2">
        <w:rPr>
          <w:rFonts w:ascii="Arial" w:hAnsi="Arial"/>
          <w:lang w:val="en-US"/>
        </w:rPr>
        <w:t xml:space="preserve"> on </w:t>
      </w:r>
      <w:r w:rsidR="004B2181">
        <w:rPr>
          <w:rFonts w:ascii="Arial" w:hAnsi="Arial"/>
          <w:lang w:val="en-US"/>
        </w:rPr>
        <w:t>doc</w:t>
      </w:r>
      <w:r w:rsidR="5D8D9BE5" w:rsidRPr="4A07B0C2">
        <w:rPr>
          <w:rFonts w:ascii="Arial" w:hAnsi="Arial"/>
          <w:lang w:val="en-US"/>
        </w:rPr>
        <w:t>uments required to support an application</w:t>
      </w:r>
      <w:r w:rsidR="31A8958A" w:rsidRPr="4A07B0C2">
        <w:rPr>
          <w:rFonts w:ascii="Arial" w:hAnsi="Arial"/>
          <w:lang w:val="en-US"/>
        </w:rPr>
        <w:t>.</w:t>
      </w:r>
      <w:r w:rsidRPr="1BDDF6F1">
        <w:rPr>
          <w:rFonts w:ascii="Arial" w:hAnsi="Arial"/>
          <w:lang w:val="en-US"/>
        </w:rPr>
        <w:t xml:space="preserve"> This service requires a fee to be paid (refer to the relevant council</w:t>
      </w:r>
      <w:r w:rsidRPr="1BDDF6F1">
        <w:rPr>
          <w:rFonts w:ascii="Arial" w:hAnsi="Arial" w:cs="Times New Roman"/>
          <w:lang w:val="en-US"/>
        </w:rPr>
        <w:t>’</w:t>
      </w:r>
      <w:r w:rsidRPr="1BDDF6F1">
        <w:rPr>
          <w:rFonts w:ascii="Arial" w:hAnsi="Arial"/>
          <w:lang w:val="en-US"/>
        </w:rPr>
        <w:t xml:space="preserve">s website). </w:t>
      </w:r>
    </w:p>
    <w:p w14:paraId="7F4CBB91" w14:textId="77777777" w:rsidR="00881D6A" w:rsidRPr="00593102" w:rsidRDefault="00593102">
      <w:pPr>
        <w:pStyle w:val="Default"/>
        <w:spacing w:before="0"/>
      </w:pPr>
      <w:r w:rsidRPr="00593102">
        <w:rPr>
          <w:rFonts w:ascii="Arial Unicode MS" w:hAnsi="Arial Unicode MS"/>
          <w:sz w:val="28"/>
          <w:szCs w:val="28"/>
        </w:rPr>
        <w:br w:type="page"/>
      </w:r>
    </w:p>
    <w:p w14:paraId="3DC4937A" w14:textId="77777777" w:rsidR="00881D6A" w:rsidRPr="00593102" w:rsidRDefault="00593102">
      <w:pPr>
        <w:pStyle w:val="Default"/>
        <w:spacing w:before="0"/>
        <w:rPr>
          <w:rFonts w:ascii="Arial" w:eastAsia="Arial" w:hAnsi="Arial" w:cs="Arial"/>
          <w:b/>
          <w:bCs/>
          <w:sz w:val="28"/>
          <w:szCs w:val="28"/>
        </w:rPr>
      </w:pPr>
      <w:r w:rsidRPr="00593102">
        <w:rPr>
          <w:rFonts w:ascii="Arial" w:hAnsi="Arial"/>
          <w:b/>
          <w:bCs/>
          <w:sz w:val="28"/>
          <w:szCs w:val="28"/>
        </w:rPr>
        <w:lastRenderedPageBreak/>
        <w:t xml:space="preserve">(iii) </w:t>
      </w:r>
      <w:r w:rsidRPr="00593102">
        <w:rPr>
          <w:rFonts w:ascii="Arial" w:eastAsia="Arial" w:hAnsi="Arial" w:cs="Arial"/>
          <w:b/>
          <w:bCs/>
          <w:sz w:val="28"/>
          <w:szCs w:val="28"/>
        </w:rPr>
        <w:tab/>
      </w:r>
      <w:bookmarkStart w:id="2" w:name="Review"/>
      <w:r w:rsidRPr="00D95B82">
        <w:rPr>
          <w:rFonts w:ascii="Arial" w:hAnsi="Arial"/>
          <w:b/>
          <w:bCs/>
          <w:sz w:val="28"/>
          <w:szCs w:val="28"/>
        </w:rPr>
        <w:t xml:space="preserve">Review </w:t>
      </w:r>
      <w:bookmarkEnd w:id="2"/>
    </w:p>
    <w:p w14:paraId="395A7514" w14:textId="77777777" w:rsidR="00881D6A" w:rsidRPr="00593102" w:rsidRDefault="00881D6A">
      <w:pPr>
        <w:pStyle w:val="Default"/>
        <w:spacing w:before="0"/>
        <w:rPr>
          <w:rFonts w:ascii="Arial" w:eastAsia="Arial" w:hAnsi="Arial" w:cs="Arial"/>
        </w:rPr>
      </w:pPr>
    </w:p>
    <w:p w14:paraId="5E4A5E39" w14:textId="315128EC" w:rsidR="00881D6A" w:rsidRPr="00593102" w:rsidRDefault="00593102">
      <w:pPr>
        <w:pStyle w:val="Default"/>
        <w:spacing w:before="0"/>
        <w:rPr>
          <w:rFonts w:ascii="Arial" w:eastAsia="Arial" w:hAnsi="Arial" w:cs="Arial"/>
        </w:rPr>
      </w:pPr>
      <w:r w:rsidRPr="65078299">
        <w:rPr>
          <w:rFonts w:ascii="Arial" w:hAnsi="Arial"/>
        </w:rPr>
        <w:t>Despite best intentions</w:t>
      </w:r>
      <w:r w:rsidR="00874F86">
        <w:rPr>
          <w:rFonts w:ascii="Arial" w:hAnsi="Arial"/>
        </w:rPr>
        <w:t>,</w:t>
      </w:r>
      <w:r w:rsidRPr="65078299">
        <w:rPr>
          <w:rFonts w:ascii="Arial" w:hAnsi="Arial"/>
        </w:rPr>
        <w:t xml:space="preserve"> there may be anomalies in this local validation checklist. There is also the potential for a variance in interpretation from those using the list across the four authorities.</w:t>
      </w:r>
    </w:p>
    <w:p w14:paraId="660DA85E" w14:textId="77777777" w:rsidR="00881D6A" w:rsidRPr="00593102" w:rsidRDefault="00881D6A">
      <w:pPr>
        <w:pStyle w:val="Default"/>
        <w:spacing w:before="0"/>
        <w:rPr>
          <w:rFonts w:ascii="Arial" w:eastAsia="Arial" w:hAnsi="Arial" w:cs="Arial"/>
        </w:rPr>
      </w:pPr>
    </w:p>
    <w:p w14:paraId="4F9D4B75" w14:textId="3DD780A9" w:rsidR="00881D6A" w:rsidRPr="00976917" w:rsidRDefault="00593102">
      <w:pPr>
        <w:pStyle w:val="Default"/>
        <w:spacing w:before="0"/>
      </w:pPr>
      <w:r w:rsidRPr="1BDDF6F1">
        <w:rPr>
          <w:rFonts w:ascii="Arial" w:hAnsi="Arial"/>
          <w:lang w:val="en-US"/>
        </w:rPr>
        <w:t>Please note that the authorities may need to update and make changes to this publication to comply with legislative changes. Should this occur</w:t>
      </w:r>
      <w:r w:rsidR="00874F86" w:rsidRPr="1BDDF6F1">
        <w:rPr>
          <w:rFonts w:ascii="Arial" w:hAnsi="Arial"/>
          <w:lang w:val="en-US"/>
        </w:rPr>
        <w:t>,</w:t>
      </w:r>
      <w:r w:rsidRPr="1BDDF6F1">
        <w:rPr>
          <w:rFonts w:ascii="Arial" w:hAnsi="Arial"/>
          <w:lang w:val="en-US"/>
        </w:rPr>
        <w:t xml:space="preserve"> we will seek to update it on our websites as soon as practicable. </w:t>
      </w:r>
      <w:r w:rsidR="31A8958A" w:rsidRPr="4A07B0C2">
        <w:rPr>
          <w:rFonts w:ascii="Arial" w:hAnsi="Arial"/>
          <w:lang w:val="en-US"/>
        </w:rPr>
        <w:t xml:space="preserve">Please be aware </w:t>
      </w:r>
      <w:r w:rsidR="00681AF7">
        <w:rPr>
          <w:rFonts w:ascii="Arial" w:hAnsi="Arial"/>
          <w:lang w:val="en-US"/>
        </w:rPr>
        <w:t>of this</w:t>
      </w:r>
      <w:r w:rsidR="326C33A4" w:rsidRPr="4A07B0C2">
        <w:rPr>
          <w:rFonts w:ascii="Arial" w:hAnsi="Arial"/>
          <w:lang w:val="en-US"/>
        </w:rPr>
        <w:t xml:space="preserve"> if you</w:t>
      </w:r>
      <w:r w:rsidRPr="1BDDF6F1">
        <w:rPr>
          <w:rFonts w:ascii="Arial" w:hAnsi="Arial"/>
          <w:lang w:val="en-US"/>
        </w:rPr>
        <w:t xml:space="preserve">   print a copy of this publication. </w:t>
      </w:r>
    </w:p>
    <w:p w14:paraId="2EB50754" w14:textId="5CEF0378" w:rsidR="00881D6A" w:rsidRPr="00593102" w:rsidRDefault="00881D6A">
      <w:pPr>
        <w:pStyle w:val="Default"/>
        <w:spacing w:before="0"/>
        <w:rPr>
          <w:rFonts w:ascii="Arial" w:hAnsi="Arial"/>
        </w:rPr>
      </w:pPr>
    </w:p>
    <w:p w14:paraId="0FC82462" w14:textId="64653CAD"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Newcastle, North </w:t>
      </w:r>
      <w:proofErr w:type="gramStart"/>
      <w:r w:rsidRPr="1BDDF6F1">
        <w:rPr>
          <w:rFonts w:ascii="Arial" w:hAnsi="Arial"/>
          <w:lang w:val="en-US"/>
        </w:rPr>
        <w:t>Tyneside</w:t>
      </w:r>
      <w:proofErr w:type="gramEnd"/>
      <w:r w:rsidRPr="1BDDF6F1">
        <w:rPr>
          <w:rFonts w:ascii="Arial" w:hAnsi="Arial"/>
          <w:lang w:val="en-US"/>
        </w:rPr>
        <w:t xml:space="preserve"> and Gateshead are Community Infrastructure Levy</w:t>
      </w:r>
      <w:r w:rsidR="00DD7161" w:rsidRPr="1BDDF6F1">
        <w:rPr>
          <w:rFonts w:ascii="Arial" w:hAnsi="Arial"/>
          <w:lang w:val="en-US"/>
        </w:rPr>
        <w:t xml:space="preserve"> </w:t>
      </w:r>
      <w:r w:rsidRPr="1BDDF6F1">
        <w:rPr>
          <w:rFonts w:ascii="Arial" w:hAnsi="Arial"/>
          <w:lang w:val="en-US"/>
        </w:rPr>
        <w:t>(CIL</w:t>
      </w:r>
      <w:r w:rsidR="4F78E573" w:rsidRPr="1BDDF6F1">
        <w:rPr>
          <w:rFonts w:ascii="Arial" w:hAnsi="Arial"/>
          <w:lang w:val="en-US"/>
        </w:rPr>
        <w:t>)</w:t>
      </w:r>
      <w:r w:rsidR="66A0ED3C" w:rsidRPr="1BDDF6F1">
        <w:rPr>
          <w:rFonts w:ascii="Arial" w:hAnsi="Arial"/>
          <w:lang w:val="en-US"/>
        </w:rPr>
        <w:t xml:space="preserve"> </w:t>
      </w:r>
      <w:r w:rsidRPr="1BDDF6F1">
        <w:rPr>
          <w:rFonts w:ascii="Arial" w:hAnsi="Arial"/>
          <w:lang w:val="en-US"/>
        </w:rPr>
        <w:t>charging authorities. Therefore</w:t>
      </w:r>
      <w:r w:rsidR="00F92F38" w:rsidRPr="1BDDF6F1">
        <w:rPr>
          <w:rFonts w:ascii="Arial" w:hAnsi="Arial"/>
          <w:lang w:val="en-US"/>
        </w:rPr>
        <w:t>,</w:t>
      </w:r>
      <w:r w:rsidRPr="1BDDF6F1">
        <w:rPr>
          <w:rFonts w:ascii="Arial" w:hAnsi="Arial"/>
          <w:lang w:val="en-US"/>
        </w:rPr>
        <w:t xml:space="preserve"> CIL liable development in Newcastle, North</w:t>
      </w:r>
      <w:r w:rsidR="00DD7161" w:rsidRPr="1BDDF6F1">
        <w:rPr>
          <w:rFonts w:ascii="Arial" w:hAnsi="Arial"/>
          <w:lang w:val="en-US"/>
        </w:rPr>
        <w:t xml:space="preserve"> </w:t>
      </w:r>
      <w:r w:rsidRPr="1BDDF6F1">
        <w:rPr>
          <w:rFonts w:ascii="Arial" w:hAnsi="Arial"/>
          <w:lang w:val="en-US"/>
        </w:rPr>
        <w:t>Tyneside and Gateshead will be required to provide further information as part of the planning application (see Note 3</w:t>
      </w:r>
      <w:r w:rsidR="0086421D" w:rsidRPr="1BDDF6F1">
        <w:rPr>
          <w:rFonts w:ascii="Arial" w:hAnsi="Arial"/>
          <w:lang w:val="en-US"/>
        </w:rPr>
        <w:t>9</w:t>
      </w:r>
      <w:r w:rsidRPr="1BDDF6F1">
        <w:rPr>
          <w:rFonts w:ascii="Arial" w:hAnsi="Arial"/>
          <w:lang w:val="en-US"/>
        </w:rPr>
        <w:t>).</w:t>
      </w:r>
    </w:p>
    <w:p w14:paraId="0C2885B1" w14:textId="77777777" w:rsidR="00881D6A" w:rsidRPr="00593102" w:rsidRDefault="00881D6A">
      <w:pPr>
        <w:pStyle w:val="Default"/>
        <w:spacing w:before="0"/>
        <w:rPr>
          <w:rFonts w:ascii="Arial" w:eastAsia="Arial" w:hAnsi="Arial" w:cs="Arial"/>
        </w:rPr>
      </w:pPr>
    </w:p>
    <w:p w14:paraId="099D92B9" w14:textId="77777777" w:rsidR="00881D6A" w:rsidRPr="00593102" w:rsidRDefault="00593102">
      <w:pPr>
        <w:pStyle w:val="Default"/>
        <w:spacing w:before="0"/>
        <w:rPr>
          <w:rFonts w:ascii="Arial" w:eastAsia="Arial" w:hAnsi="Arial" w:cs="Arial"/>
          <w:b/>
          <w:bCs/>
          <w:sz w:val="28"/>
          <w:szCs w:val="28"/>
        </w:rPr>
      </w:pPr>
      <w:r w:rsidRPr="00593102">
        <w:rPr>
          <w:rFonts w:ascii="Arial" w:hAnsi="Arial"/>
          <w:b/>
          <w:bCs/>
          <w:sz w:val="28"/>
          <w:szCs w:val="28"/>
        </w:rPr>
        <w:t xml:space="preserve">(iv) </w:t>
      </w:r>
      <w:r w:rsidRPr="00593102">
        <w:rPr>
          <w:rFonts w:ascii="Arial" w:eastAsia="Arial" w:hAnsi="Arial" w:cs="Arial"/>
          <w:b/>
          <w:bCs/>
          <w:sz w:val="28"/>
          <w:szCs w:val="28"/>
        </w:rPr>
        <w:tab/>
      </w:r>
      <w:bookmarkStart w:id="3" w:name="Using"/>
      <w:r w:rsidRPr="00D95B82">
        <w:rPr>
          <w:rFonts w:ascii="Arial" w:hAnsi="Arial"/>
          <w:b/>
          <w:bCs/>
          <w:sz w:val="28"/>
          <w:szCs w:val="28"/>
        </w:rPr>
        <w:t xml:space="preserve">Using the Checklists </w:t>
      </w:r>
      <w:bookmarkEnd w:id="3"/>
    </w:p>
    <w:p w14:paraId="7D127841" w14:textId="77777777" w:rsidR="00881D6A" w:rsidRPr="00593102" w:rsidRDefault="00881D6A">
      <w:pPr>
        <w:pStyle w:val="Default"/>
        <w:spacing w:before="0"/>
        <w:rPr>
          <w:rFonts w:ascii="Arial" w:eastAsia="Arial" w:hAnsi="Arial" w:cs="Arial"/>
        </w:rPr>
      </w:pPr>
    </w:p>
    <w:p w14:paraId="489C4688" w14:textId="68952BD2" w:rsidR="00881D6A" w:rsidRPr="005F477C" w:rsidRDefault="00593102" w:rsidP="1BDDF6F1">
      <w:pPr>
        <w:pStyle w:val="Default"/>
        <w:spacing w:before="0"/>
        <w:rPr>
          <w:rFonts w:ascii="Calibri" w:eastAsia="Calibri" w:hAnsi="Calibri" w:cs="Calibri"/>
          <w:color w:val="000000" w:themeColor="text1"/>
          <w:lang w:val="en-US"/>
        </w:rPr>
      </w:pPr>
      <w:r w:rsidRPr="1BDDF6F1">
        <w:rPr>
          <w:rFonts w:ascii="Arial" w:hAnsi="Arial"/>
          <w:lang w:val="en-US"/>
        </w:rPr>
        <w:t xml:space="preserve"> </w:t>
      </w:r>
      <w:r w:rsidR="70C8D76A" w:rsidRPr="4A07B0C2">
        <w:rPr>
          <w:rFonts w:ascii="Arial" w:hAnsi="Arial"/>
          <w:lang w:val="en-US"/>
        </w:rPr>
        <w:t xml:space="preserve">Thresholds and criteria </w:t>
      </w:r>
      <w:r w:rsidRPr="1BDDF6F1">
        <w:rPr>
          <w:rFonts w:ascii="Arial" w:hAnsi="Arial"/>
          <w:lang w:val="en-US"/>
        </w:rPr>
        <w:t>are included</w:t>
      </w:r>
      <w:r w:rsidR="45C88D63" w:rsidRPr="4A07B0C2">
        <w:rPr>
          <w:rFonts w:ascii="Arial" w:hAnsi="Arial"/>
          <w:lang w:val="en-US"/>
        </w:rPr>
        <w:t xml:space="preserve"> in the checklist</w:t>
      </w:r>
      <w:r w:rsidRPr="1BDDF6F1">
        <w:rPr>
          <w:rFonts w:ascii="Arial" w:hAnsi="Arial"/>
          <w:lang w:val="en-US"/>
        </w:rPr>
        <w:t xml:space="preserve">, wherever possible, to indicate when local list requirements will be triggered. </w:t>
      </w:r>
      <w:r w:rsidR="5F03081B" w:rsidRPr="4A07B0C2">
        <w:rPr>
          <w:rFonts w:ascii="Arial" w:hAnsi="Arial"/>
          <w:lang w:val="en-US"/>
        </w:rPr>
        <w:t>However, in some cases the need for supporting information will be</w:t>
      </w:r>
      <w:r w:rsidR="31A8958A" w:rsidRPr="4A07B0C2">
        <w:rPr>
          <w:rFonts w:ascii="Arial" w:hAnsi="Arial"/>
          <w:lang w:val="en-US"/>
        </w:rPr>
        <w:t xml:space="preserve"> </w:t>
      </w:r>
      <w:r w:rsidR="34856FBC" w:rsidRPr="4A07B0C2">
        <w:rPr>
          <w:rFonts w:ascii="Arial" w:hAnsi="Arial"/>
          <w:lang w:val="en-US"/>
        </w:rPr>
        <w:t>dependent</w:t>
      </w:r>
      <w:r w:rsidR="002D14E7">
        <w:rPr>
          <w:rFonts w:ascii="Arial" w:hAnsi="Arial"/>
          <w:lang w:val="en-US"/>
        </w:rPr>
        <w:t xml:space="preserve"> on</w:t>
      </w:r>
      <w:r w:rsidRPr="1BDDF6F1">
        <w:rPr>
          <w:rFonts w:ascii="Arial" w:hAnsi="Arial"/>
          <w:lang w:val="en-US"/>
        </w:rPr>
        <w:t xml:space="preserve"> </w:t>
      </w:r>
      <w:r w:rsidR="3267A672" w:rsidRPr="4A07B0C2">
        <w:rPr>
          <w:rFonts w:ascii="Arial" w:hAnsi="Arial"/>
          <w:lang w:val="en-US"/>
        </w:rPr>
        <w:t>t</w:t>
      </w:r>
      <w:r w:rsidR="31A8958A" w:rsidRPr="4A07B0C2">
        <w:rPr>
          <w:rFonts w:ascii="Arial" w:hAnsi="Arial"/>
          <w:lang w:val="en-US"/>
        </w:rPr>
        <w:t>he</w:t>
      </w:r>
      <w:r w:rsidRPr="1BDDF6F1">
        <w:rPr>
          <w:rFonts w:ascii="Arial" w:hAnsi="Arial"/>
          <w:lang w:val="en-US"/>
        </w:rPr>
        <w:t xml:space="preserve"> location of development, its size, </w:t>
      </w:r>
      <w:proofErr w:type="gramStart"/>
      <w:r w:rsidRPr="1BDDF6F1">
        <w:rPr>
          <w:rFonts w:ascii="Arial" w:hAnsi="Arial"/>
          <w:lang w:val="en-US"/>
        </w:rPr>
        <w:t>scale</w:t>
      </w:r>
      <w:proofErr w:type="gramEnd"/>
      <w:r w:rsidRPr="1BDDF6F1">
        <w:rPr>
          <w:rFonts w:ascii="Arial" w:hAnsi="Arial"/>
          <w:lang w:val="en-US"/>
        </w:rPr>
        <w:t xml:space="preserve"> and nature/character and/or its impact on local amenities and the environment. </w:t>
      </w:r>
      <w:r w:rsidR="4251C4A1" w:rsidRPr="4A07B0C2">
        <w:rPr>
          <w:rFonts w:ascii="Arial" w:hAnsi="Arial"/>
          <w:lang w:val="en-US"/>
        </w:rPr>
        <w:t>For this reason</w:t>
      </w:r>
      <w:r w:rsidR="002D14E7">
        <w:rPr>
          <w:rFonts w:ascii="Arial" w:hAnsi="Arial"/>
          <w:lang w:val="en-US"/>
        </w:rPr>
        <w:t>,</w:t>
      </w:r>
      <w:r w:rsidR="4251C4A1" w:rsidRPr="4A07B0C2">
        <w:rPr>
          <w:rFonts w:ascii="Arial" w:hAnsi="Arial"/>
          <w:lang w:val="en-US"/>
        </w:rPr>
        <w:t xml:space="preserve"> the</w:t>
      </w:r>
      <w:r w:rsidR="002D14E7">
        <w:rPr>
          <w:rFonts w:ascii="Arial" w:hAnsi="Arial"/>
          <w:lang w:val="en-US"/>
        </w:rPr>
        <w:t xml:space="preserve"> </w:t>
      </w:r>
      <w:r w:rsidRPr="1BDDF6F1">
        <w:rPr>
          <w:rFonts w:ascii="Arial" w:hAnsi="Arial"/>
          <w:lang w:val="en-US"/>
        </w:rPr>
        <w:t xml:space="preserve">requirements are not prescriptive in every case. Links to other sources of information and guidance are provided to assist in determining when additional information is required. </w:t>
      </w:r>
    </w:p>
    <w:p w14:paraId="38B003F4" w14:textId="77777777" w:rsidR="00425AA6" w:rsidRDefault="00425AA6" w:rsidP="00425AA6">
      <w:pPr>
        <w:pStyle w:val="Default"/>
        <w:spacing w:before="0"/>
        <w:rPr>
          <w:rFonts w:ascii="Arial" w:hAnsi="Arial"/>
        </w:rPr>
      </w:pPr>
    </w:p>
    <w:p w14:paraId="5B2B4814" w14:textId="77777777" w:rsidR="0086421D" w:rsidRDefault="00425AA6" w:rsidP="00D35690">
      <w:pPr>
        <w:pStyle w:val="Default"/>
        <w:spacing w:before="0"/>
        <w:ind w:left="-142"/>
        <w:jc w:val="center"/>
        <w:rPr>
          <w:rFonts w:ascii="Arial" w:eastAsia="Calibri" w:hAnsi="Arial" w:cs="Arial"/>
          <w:b/>
          <w:bCs/>
          <w:color w:val="000000" w:themeColor="text1"/>
        </w:rPr>
      </w:pPr>
      <w:r w:rsidRPr="005F477C">
        <w:rPr>
          <w:rFonts w:ascii="Arial" w:eastAsia="Calibri" w:hAnsi="Arial" w:cs="Arial"/>
          <w:b/>
          <w:bCs/>
          <w:color w:val="000000" w:themeColor="text1"/>
        </w:rPr>
        <w:t>PLEASE NOTE</w:t>
      </w:r>
    </w:p>
    <w:p w14:paraId="17625F1E" w14:textId="65F09FB1" w:rsidR="00AD3C0B" w:rsidRDefault="00425AA6" w:rsidP="00D35690">
      <w:pPr>
        <w:pStyle w:val="Default"/>
        <w:spacing w:before="0"/>
        <w:ind w:left="-142"/>
        <w:jc w:val="center"/>
        <w:rPr>
          <w:rFonts w:ascii="Arial" w:eastAsia="Calibri" w:hAnsi="Arial" w:cs="Arial"/>
          <w:b/>
          <w:bCs/>
          <w:color w:val="000000" w:themeColor="text1"/>
        </w:rPr>
      </w:pPr>
      <w:r w:rsidRPr="005F477C">
        <w:rPr>
          <w:rFonts w:ascii="Arial" w:eastAsia="Calibri" w:hAnsi="Arial" w:cs="Arial"/>
          <w:b/>
          <w:bCs/>
          <w:color w:val="000000" w:themeColor="text1"/>
        </w:rPr>
        <w:t xml:space="preserve">THE </w:t>
      </w:r>
      <w:r w:rsidR="008D7498">
        <w:rPr>
          <w:rFonts w:ascii="Arial" w:eastAsia="Calibri" w:hAnsi="Arial" w:cs="Arial"/>
          <w:b/>
          <w:bCs/>
          <w:color w:val="000000" w:themeColor="text1"/>
        </w:rPr>
        <w:t>PRIMARY PURPOSE OF THIS DOCUMENT IS TO SET OUT WHAT INFORMATION IS REQUIRED</w:t>
      </w:r>
      <w:r w:rsidR="00094E21">
        <w:rPr>
          <w:rFonts w:ascii="Arial" w:eastAsia="Calibri" w:hAnsi="Arial" w:cs="Arial"/>
          <w:b/>
          <w:bCs/>
          <w:color w:val="000000" w:themeColor="text1"/>
        </w:rPr>
        <w:t xml:space="preserve"> FOR A PLANNING APPLICATION TO BE CONSIDERED VALID. </w:t>
      </w:r>
      <w:r w:rsidR="00AD3C0B">
        <w:rPr>
          <w:rFonts w:ascii="Arial" w:eastAsia="Calibri" w:hAnsi="Arial" w:cs="Arial"/>
          <w:b/>
          <w:bCs/>
          <w:color w:val="000000" w:themeColor="text1"/>
        </w:rPr>
        <w:t>SUBMITTING A VALID APPLICATION</w:t>
      </w:r>
      <w:r w:rsidRPr="005F477C">
        <w:rPr>
          <w:rFonts w:ascii="Arial" w:eastAsia="Calibri" w:hAnsi="Arial" w:cs="Arial"/>
          <w:b/>
          <w:bCs/>
          <w:color w:val="000000" w:themeColor="text1"/>
        </w:rPr>
        <w:t xml:space="preserve"> DOES NOT MEAN THE APPLICATION WILL BE CONSIDERED ACCEPTABLE. </w:t>
      </w:r>
    </w:p>
    <w:p w14:paraId="49B6E500" w14:textId="77777777" w:rsidR="00AD3C0B" w:rsidRDefault="00AD3C0B" w:rsidP="00D35690">
      <w:pPr>
        <w:pStyle w:val="Default"/>
        <w:spacing w:before="0"/>
        <w:ind w:left="-142"/>
        <w:jc w:val="center"/>
        <w:rPr>
          <w:rFonts w:ascii="Arial" w:eastAsia="Calibri" w:hAnsi="Arial" w:cs="Arial"/>
          <w:b/>
          <w:bCs/>
          <w:color w:val="000000" w:themeColor="text1"/>
        </w:rPr>
      </w:pPr>
    </w:p>
    <w:p w14:paraId="2E4A9F0E" w14:textId="41ADB35C" w:rsidR="00881D6A" w:rsidRPr="00D35690" w:rsidRDefault="00425AA6" w:rsidP="1BDDF6F1">
      <w:pPr>
        <w:pStyle w:val="Default"/>
        <w:spacing w:before="0"/>
        <w:ind w:left="-142"/>
        <w:jc w:val="center"/>
        <w:rPr>
          <w:rFonts w:ascii="Arial" w:eastAsia="Calibri" w:hAnsi="Arial" w:cs="Arial"/>
          <w:b/>
          <w:bCs/>
          <w:color w:val="000000" w:themeColor="text1"/>
          <w:lang w:val="en-US"/>
        </w:rPr>
      </w:pPr>
      <w:r w:rsidRPr="1BDDF6F1">
        <w:rPr>
          <w:rFonts w:ascii="Arial" w:eastAsia="Calibri" w:hAnsi="Arial" w:cs="Arial"/>
          <w:b/>
          <w:bCs/>
          <w:color w:val="000000" w:themeColor="text1"/>
          <w:lang w:val="en-US"/>
        </w:rPr>
        <w:t xml:space="preserve">TO AVOID DELAYS LATER IN THE </w:t>
      </w:r>
      <w:proofErr w:type="gramStart"/>
      <w:r w:rsidRPr="1BDDF6F1">
        <w:rPr>
          <w:rFonts w:ascii="Arial" w:eastAsia="Calibri" w:hAnsi="Arial" w:cs="Arial"/>
          <w:b/>
          <w:bCs/>
          <w:color w:val="000000" w:themeColor="text1"/>
          <w:lang w:val="en-US"/>
        </w:rPr>
        <w:t>DECISION MAKING</w:t>
      </w:r>
      <w:proofErr w:type="gramEnd"/>
      <w:r w:rsidRPr="1BDDF6F1">
        <w:rPr>
          <w:rFonts w:ascii="Arial" w:eastAsia="Calibri" w:hAnsi="Arial" w:cs="Arial"/>
          <w:b/>
          <w:bCs/>
          <w:color w:val="000000" w:themeColor="text1"/>
          <w:lang w:val="en-US"/>
        </w:rPr>
        <w:t xml:space="preserve"> PROCESS, YOU ARE STRONGLY ADVISED TO FOLLOW THE GUIDANCE</w:t>
      </w:r>
      <w:r w:rsidR="00AD3C0B" w:rsidRPr="1BDDF6F1">
        <w:rPr>
          <w:rFonts w:ascii="Arial" w:eastAsia="Calibri" w:hAnsi="Arial" w:cs="Arial"/>
          <w:b/>
          <w:bCs/>
          <w:color w:val="000000" w:themeColor="text1"/>
          <w:lang w:val="en-US"/>
        </w:rPr>
        <w:t xml:space="preserve"> PROVIDED BY EACH AUTHORITY</w:t>
      </w:r>
      <w:r w:rsidR="00B03641" w:rsidRPr="1BDDF6F1">
        <w:rPr>
          <w:rFonts w:ascii="Arial" w:eastAsia="Calibri" w:hAnsi="Arial" w:cs="Arial"/>
          <w:b/>
          <w:bCs/>
          <w:color w:val="000000" w:themeColor="text1"/>
          <w:lang w:val="en-US"/>
        </w:rPr>
        <w:t xml:space="preserve">.  </w:t>
      </w:r>
      <w:r w:rsidR="4D09604D" w:rsidRPr="4A07B0C2">
        <w:rPr>
          <w:rFonts w:ascii="Arial" w:eastAsia="Calibri" w:hAnsi="Arial" w:cs="Arial"/>
          <w:b/>
          <w:bCs/>
          <w:color w:val="000000" w:themeColor="text1"/>
          <w:lang w:val="en-US"/>
        </w:rPr>
        <w:t xml:space="preserve">LINKS TO </w:t>
      </w:r>
      <w:proofErr w:type="gramStart"/>
      <w:r w:rsidR="4D09604D" w:rsidRPr="4A07B0C2">
        <w:rPr>
          <w:rFonts w:ascii="Arial" w:eastAsia="Calibri" w:hAnsi="Arial" w:cs="Arial"/>
          <w:b/>
          <w:bCs/>
          <w:color w:val="000000" w:themeColor="text1"/>
          <w:lang w:val="en-US"/>
        </w:rPr>
        <w:t xml:space="preserve">SUPPORTING </w:t>
      </w:r>
      <w:r w:rsidR="00F83B31" w:rsidRPr="1BDDF6F1">
        <w:rPr>
          <w:rFonts w:ascii="Arial" w:eastAsia="Calibri" w:hAnsi="Arial" w:cs="Arial"/>
          <w:b/>
          <w:bCs/>
          <w:color w:val="000000" w:themeColor="text1"/>
          <w:lang w:val="en-US"/>
        </w:rPr>
        <w:t xml:space="preserve"> GUIDANCE</w:t>
      </w:r>
      <w:proofErr w:type="gramEnd"/>
      <w:r w:rsidR="00F83B31" w:rsidRPr="1BDDF6F1">
        <w:rPr>
          <w:rFonts w:ascii="Arial" w:eastAsia="Calibri" w:hAnsi="Arial" w:cs="Arial"/>
          <w:b/>
          <w:bCs/>
          <w:color w:val="000000" w:themeColor="text1"/>
          <w:lang w:val="en-US"/>
        </w:rPr>
        <w:t xml:space="preserve"> </w:t>
      </w:r>
      <w:r w:rsidR="4BAA4238" w:rsidRPr="4A07B0C2">
        <w:rPr>
          <w:rFonts w:ascii="Arial" w:eastAsia="Calibri" w:hAnsi="Arial" w:cs="Arial"/>
          <w:b/>
          <w:bCs/>
          <w:color w:val="000000" w:themeColor="text1"/>
          <w:lang w:val="en-US"/>
        </w:rPr>
        <w:t xml:space="preserve">DOCUMENTS </w:t>
      </w:r>
      <w:r w:rsidR="6F2BACB1" w:rsidRPr="4A07B0C2">
        <w:rPr>
          <w:rFonts w:ascii="Arial" w:eastAsia="Calibri" w:hAnsi="Arial" w:cs="Arial"/>
          <w:b/>
          <w:bCs/>
          <w:color w:val="000000" w:themeColor="text1"/>
          <w:lang w:val="en-US"/>
        </w:rPr>
        <w:t xml:space="preserve">WITHIN </w:t>
      </w:r>
      <w:r w:rsidR="004702EF" w:rsidRPr="1BDDF6F1">
        <w:rPr>
          <w:rFonts w:ascii="Arial" w:eastAsia="Calibri" w:hAnsi="Arial" w:cs="Arial"/>
          <w:b/>
          <w:bCs/>
          <w:color w:val="000000" w:themeColor="text1"/>
          <w:lang w:val="en-US"/>
        </w:rPr>
        <w:t>EACH SECTION</w:t>
      </w:r>
      <w:r w:rsidR="6EE9BA30" w:rsidRPr="4A07B0C2">
        <w:rPr>
          <w:rFonts w:ascii="Arial" w:eastAsia="Calibri" w:hAnsi="Arial" w:cs="Arial"/>
          <w:b/>
          <w:bCs/>
          <w:color w:val="000000" w:themeColor="text1"/>
          <w:lang w:val="en-US"/>
        </w:rPr>
        <w:t xml:space="preserve"> OF</w:t>
      </w:r>
      <w:r w:rsidR="002D14E7">
        <w:rPr>
          <w:rFonts w:ascii="Arial" w:eastAsia="Calibri" w:hAnsi="Arial" w:cs="Arial"/>
          <w:b/>
          <w:bCs/>
          <w:color w:val="000000" w:themeColor="text1"/>
          <w:lang w:val="en-US"/>
        </w:rPr>
        <w:t xml:space="preserve"> </w:t>
      </w:r>
      <w:r w:rsidR="6EE9BA30" w:rsidRPr="4A07B0C2">
        <w:rPr>
          <w:rFonts w:ascii="Arial" w:eastAsia="Calibri" w:hAnsi="Arial" w:cs="Arial"/>
          <w:b/>
          <w:bCs/>
          <w:color w:val="000000" w:themeColor="text1"/>
          <w:lang w:val="en-US"/>
        </w:rPr>
        <w:t xml:space="preserve">THE CHECKLIST </w:t>
      </w:r>
      <w:r w:rsidR="00F83B31" w:rsidRPr="1BDDF6F1">
        <w:rPr>
          <w:rFonts w:ascii="Arial" w:eastAsia="Calibri" w:hAnsi="Arial" w:cs="Arial"/>
          <w:b/>
          <w:bCs/>
          <w:color w:val="000000" w:themeColor="text1"/>
          <w:lang w:val="en-US"/>
        </w:rPr>
        <w:t>HA</w:t>
      </w:r>
      <w:r w:rsidR="002D14E7">
        <w:rPr>
          <w:rFonts w:ascii="Arial" w:eastAsia="Calibri" w:hAnsi="Arial" w:cs="Arial"/>
          <w:b/>
          <w:bCs/>
          <w:color w:val="000000" w:themeColor="text1"/>
          <w:lang w:val="en-US"/>
        </w:rPr>
        <w:t>VE</w:t>
      </w:r>
      <w:r w:rsidR="00F83B31" w:rsidRPr="1BDDF6F1">
        <w:rPr>
          <w:rFonts w:ascii="Arial" w:eastAsia="Calibri" w:hAnsi="Arial" w:cs="Arial"/>
          <w:b/>
          <w:bCs/>
          <w:color w:val="000000" w:themeColor="text1"/>
          <w:lang w:val="en-US"/>
        </w:rPr>
        <w:t xml:space="preserve"> BEEN PROVIDED</w:t>
      </w:r>
      <w:r w:rsidR="220F6AEC" w:rsidRPr="4A07B0C2">
        <w:rPr>
          <w:rFonts w:ascii="Arial" w:eastAsia="Calibri" w:hAnsi="Arial" w:cs="Arial"/>
          <w:b/>
          <w:bCs/>
          <w:color w:val="000000" w:themeColor="text1"/>
          <w:lang w:val="en-US"/>
        </w:rPr>
        <w:t>,</w:t>
      </w:r>
      <w:r w:rsidR="00F83B31" w:rsidRPr="1BDDF6F1">
        <w:rPr>
          <w:rFonts w:ascii="Arial" w:eastAsia="Calibri" w:hAnsi="Arial" w:cs="Arial"/>
          <w:b/>
          <w:bCs/>
          <w:color w:val="000000" w:themeColor="text1"/>
          <w:lang w:val="en-US"/>
        </w:rPr>
        <w:t xml:space="preserve"> BUT</w:t>
      </w:r>
      <w:r w:rsidR="00B03641" w:rsidRPr="1BDDF6F1">
        <w:rPr>
          <w:rFonts w:ascii="Arial" w:eastAsia="Calibri" w:hAnsi="Arial" w:cs="Arial"/>
          <w:b/>
          <w:bCs/>
          <w:color w:val="000000" w:themeColor="text1"/>
          <w:lang w:val="en-US"/>
        </w:rPr>
        <w:t xml:space="preserve"> MAY BE SUBJECT TO CHANGE</w:t>
      </w:r>
    </w:p>
    <w:p w14:paraId="5855509D" w14:textId="2FD97FA2" w:rsidR="00F24002" w:rsidRPr="005F477C" w:rsidDel="00F24002" w:rsidRDefault="00F24002" w:rsidP="00D35690">
      <w:pPr>
        <w:pStyle w:val="Default"/>
        <w:spacing w:before="0"/>
        <w:rPr>
          <w:rFonts w:ascii="Arial" w:hAnsi="Arial"/>
        </w:rPr>
      </w:pPr>
    </w:p>
    <w:tbl>
      <w:tblPr>
        <w:tblStyle w:val="TableGrid"/>
        <w:tblW w:w="0" w:type="auto"/>
        <w:tblLook w:val="04A0" w:firstRow="1" w:lastRow="0" w:firstColumn="1" w:lastColumn="0" w:noHBand="0" w:noVBand="1"/>
      </w:tblPr>
      <w:tblGrid>
        <w:gridCol w:w="9622"/>
      </w:tblGrid>
      <w:tr w:rsidR="00F24002" w14:paraId="5C1EB692" w14:textId="77777777" w:rsidTr="1BDDF6F1">
        <w:tc>
          <w:tcPr>
            <w:tcW w:w="9622" w:type="dxa"/>
          </w:tcPr>
          <w:p w14:paraId="52BB9F5C" w14:textId="605839C3" w:rsidR="00F24002" w:rsidRDefault="00F24002" w:rsidP="00F24002">
            <w:pPr>
              <w:pStyle w:val="Default"/>
              <w:spacing w:before="0"/>
              <w:jc w:val="center"/>
              <w:rPr>
                <w:rFonts w:ascii="Arial" w:hAnsi="Arial"/>
                <w:b/>
                <w:bCs/>
              </w:rPr>
            </w:pPr>
            <w:r>
              <w:rPr>
                <w:rFonts w:ascii="Arial" w:hAnsi="Arial"/>
                <w:b/>
                <w:bCs/>
              </w:rPr>
              <w:t>Dat</w:t>
            </w:r>
            <w:r w:rsidR="00D230D4">
              <w:rPr>
                <w:rFonts w:ascii="Arial" w:hAnsi="Arial"/>
                <w:b/>
                <w:bCs/>
              </w:rPr>
              <w:t>a</w:t>
            </w:r>
            <w:r>
              <w:rPr>
                <w:rFonts w:ascii="Arial" w:hAnsi="Arial"/>
                <w:b/>
                <w:bCs/>
              </w:rPr>
              <w:t xml:space="preserve"> Protection</w:t>
            </w:r>
          </w:p>
          <w:p w14:paraId="600A8EAC" w14:textId="77777777" w:rsidR="00F24002" w:rsidRDefault="00F24002" w:rsidP="00F24002">
            <w:pPr>
              <w:pStyle w:val="Default"/>
              <w:spacing w:before="0"/>
              <w:jc w:val="center"/>
              <w:rPr>
                <w:rFonts w:ascii="Arial" w:hAnsi="Arial"/>
                <w:b/>
                <w:bCs/>
              </w:rPr>
            </w:pPr>
          </w:p>
          <w:p w14:paraId="4FFDE44E" w14:textId="45FCC14D" w:rsidR="00F24002" w:rsidRPr="004B0F4F" w:rsidRDefault="00F24002" w:rsidP="1BDDF6F1">
            <w:pPr>
              <w:pStyle w:val="Default"/>
              <w:spacing w:before="0"/>
              <w:jc w:val="center"/>
              <w:rPr>
                <w:rFonts w:ascii="Calibri" w:eastAsia="Calibri" w:hAnsi="Calibri" w:cs="Calibri"/>
                <w:b/>
                <w:bCs/>
                <w:color w:val="000000" w:themeColor="text1"/>
                <w:lang w:val="en-US"/>
              </w:rPr>
            </w:pPr>
            <w:r w:rsidRPr="1BDDF6F1">
              <w:rPr>
                <w:rFonts w:ascii="Arial" w:hAnsi="Arial"/>
                <w:b/>
                <w:bCs/>
                <w:lang w:val="en-US"/>
              </w:rPr>
              <w:t>For any supporting documents, please ensure all signatures and personal information (such as names and personal information/emails/telephone numbers) are redacted</w:t>
            </w:r>
            <w:r w:rsidR="00333E91" w:rsidRPr="1BDDF6F1">
              <w:rPr>
                <w:rFonts w:ascii="Arial" w:hAnsi="Arial"/>
                <w:b/>
                <w:bCs/>
                <w:lang w:val="en-US"/>
              </w:rPr>
              <w:t xml:space="preserve">.  </w:t>
            </w:r>
            <w:r w:rsidR="00460B7E" w:rsidRPr="1BDDF6F1">
              <w:rPr>
                <w:rFonts w:ascii="Arial" w:hAnsi="Arial"/>
                <w:b/>
                <w:bCs/>
                <w:lang w:val="en-US"/>
              </w:rPr>
              <w:t>In some instances</w:t>
            </w:r>
            <w:r w:rsidR="275FFC0F" w:rsidRPr="4A07B0C2">
              <w:rPr>
                <w:rFonts w:ascii="Arial" w:hAnsi="Arial"/>
                <w:b/>
                <w:bCs/>
                <w:lang w:val="en-US"/>
              </w:rPr>
              <w:t>,</w:t>
            </w:r>
            <w:r w:rsidR="00460B7E" w:rsidRPr="1BDDF6F1">
              <w:rPr>
                <w:rFonts w:ascii="Arial" w:hAnsi="Arial"/>
                <w:b/>
                <w:bCs/>
                <w:lang w:val="en-US"/>
              </w:rPr>
              <w:t xml:space="preserve"> it may be appropriate to provide</w:t>
            </w:r>
            <w:r w:rsidRPr="1BDDF6F1">
              <w:rPr>
                <w:rFonts w:ascii="Arial" w:hAnsi="Arial"/>
                <w:b/>
                <w:bCs/>
                <w:lang w:val="en-US"/>
              </w:rPr>
              <w:t xml:space="preserve"> in</w:t>
            </w:r>
            <w:r w:rsidR="00460B7E" w:rsidRPr="1BDDF6F1">
              <w:rPr>
                <w:rFonts w:ascii="Arial" w:hAnsi="Arial"/>
                <w:b/>
                <w:bCs/>
                <w:lang w:val="en-US"/>
              </w:rPr>
              <w:t>formation in</w:t>
            </w:r>
            <w:r w:rsidRPr="1BDDF6F1">
              <w:rPr>
                <w:rFonts w:ascii="Arial" w:hAnsi="Arial"/>
                <w:b/>
                <w:bCs/>
                <w:lang w:val="en-US"/>
              </w:rPr>
              <w:t xml:space="preserve"> a separate document clearly marked</w:t>
            </w:r>
            <w:r w:rsidR="007B7419">
              <w:rPr>
                <w:rFonts w:ascii="Arial" w:hAnsi="Arial"/>
                <w:b/>
                <w:bCs/>
                <w:lang w:val="en-US"/>
              </w:rPr>
              <w:t xml:space="preserve"> </w:t>
            </w:r>
            <w:r w:rsidRPr="1BDDF6F1">
              <w:rPr>
                <w:rFonts w:ascii="Arial" w:hAnsi="Arial"/>
                <w:b/>
                <w:bCs/>
                <w:lang w:val="en-US"/>
              </w:rPr>
              <w:t>“Confidential</w:t>
            </w:r>
            <w:r w:rsidR="007B7419">
              <w:rPr>
                <w:rFonts w:ascii="Arial" w:hAnsi="Arial"/>
                <w:b/>
                <w:bCs/>
                <w:lang w:val="en-US"/>
              </w:rPr>
              <w:t xml:space="preserve"> </w:t>
            </w:r>
            <w:r w:rsidRPr="1BDDF6F1">
              <w:rPr>
                <w:rFonts w:ascii="Arial" w:hAnsi="Arial"/>
                <w:b/>
                <w:bCs/>
                <w:lang w:val="en-US"/>
              </w:rPr>
              <w:t>- Not for Public Use”.</w:t>
            </w:r>
          </w:p>
          <w:p w14:paraId="67CA6F5A" w14:textId="77777777" w:rsidR="00F24002" w:rsidRDefault="00F24002" w:rsidP="00F2257A">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jc w:val="center"/>
              <w:rPr>
                <w:rFonts w:ascii="Arial" w:hAnsi="Arial"/>
              </w:rPr>
            </w:pPr>
          </w:p>
        </w:tc>
      </w:tr>
    </w:tbl>
    <w:p w14:paraId="38FFB136" w14:textId="77777777" w:rsidR="00881D6A" w:rsidRPr="00593102" w:rsidRDefault="00881D6A">
      <w:pPr>
        <w:pStyle w:val="Default"/>
        <w:spacing w:before="0"/>
        <w:rPr>
          <w:rFonts w:ascii="Arial" w:eastAsia="Arial" w:hAnsi="Arial" w:cs="Arial"/>
        </w:rPr>
      </w:pPr>
    </w:p>
    <w:p w14:paraId="443E2654" w14:textId="11610851" w:rsidR="00881D6A" w:rsidRPr="00593102" w:rsidRDefault="62A172B7" w:rsidP="1BDDF6F1">
      <w:pPr>
        <w:pStyle w:val="Default"/>
        <w:spacing w:before="0"/>
        <w:rPr>
          <w:rFonts w:ascii="Calibri" w:eastAsia="Calibri" w:hAnsi="Calibri" w:cs="Calibri"/>
          <w:color w:val="000000" w:themeColor="text1"/>
          <w:lang w:val="en-US"/>
        </w:rPr>
      </w:pPr>
      <w:r w:rsidRPr="4A07B0C2">
        <w:rPr>
          <w:rFonts w:ascii="Arial" w:hAnsi="Arial"/>
          <w:lang w:val="en-US"/>
        </w:rPr>
        <w:t>T</w:t>
      </w:r>
      <w:r w:rsidR="00593102" w:rsidRPr="1BDDF6F1">
        <w:rPr>
          <w:rFonts w:ascii="Arial" w:hAnsi="Arial"/>
          <w:lang w:val="en-US"/>
        </w:rPr>
        <w:t xml:space="preserve">here are some circumstances where applicants will need to discuss the local list requirements with the relevant local planning authority (LPA) before </w:t>
      </w:r>
      <w:proofErr w:type="gramStart"/>
      <w:r w:rsidR="00593102" w:rsidRPr="1BDDF6F1">
        <w:rPr>
          <w:rFonts w:ascii="Arial" w:hAnsi="Arial"/>
          <w:lang w:val="en-US"/>
        </w:rPr>
        <w:t>submitting an application</w:t>
      </w:r>
      <w:proofErr w:type="gramEnd"/>
      <w:r w:rsidR="00593102" w:rsidRPr="1BDDF6F1">
        <w:rPr>
          <w:rFonts w:ascii="Arial" w:hAnsi="Arial"/>
          <w:lang w:val="en-US"/>
        </w:rPr>
        <w:t>. Applicants are strongly encouraged to do</w:t>
      </w:r>
      <w:r w:rsidR="0078680C">
        <w:rPr>
          <w:rFonts w:ascii="Arial" w:hAnsi="Arial"/>
          <w:lang w:val="en-US"/>
        </w:rPr>
        <w:t xml:space="preserve"> this</w:t>
      </w:r>
      <w:r w:rsidR="00593102" w:rsidRPr="1BDDF6F1">
        <w:rPr>
          <w:rFonts w:ascii="Arial" w:hAnsi="Arial"/>
          <w:lang w:val="en-US"/>
        </w:rPr>
        <w:t xml:space="preserve"> </w:t>
      </w:r>
      <w:proofErr w:type="gramStart"/>
      <w:r w:rsidR="2535FDE4" w:rsidRPr="4A07B0C2">
        <w:rPr>
          <w:rFonts w:ascii="Arial" w:hAnsi="Arial"/>
          <w:lang w:val="en-US"/>
        </w:rPr>
        <w:t xml:space="preserve">as </w:t>
      </w:r>
      <w:r w:rsidR="00593102" w:rsidRPr="1BDDF6F1">
        <w:rPr>
          <w:rFonts w:ascii="Arial" w:hAnsi="Arial"/>
          <w:lang w:val="en-US"/>
        </w:rPr>
        <w:t xml:space="preserve"> </w:t>
      </w:r>
      <w:r w:rsidR="00593102" w:rsidRPr="1BDDF6F1">
        <w:rPr>
          <w:rFonts w:ascii="Arial" w:hAnsi="Arial"/>
          <w:b/>
          <w:bCs/>
          <w:lang w:val="en-US"/>
        </w:rPr>
        <w:t>if</w:t>
      </w:r>
      <w:proofErr w:type="gramEnd"/>
      <w:r w:rsidR="00593102" w:rsidRPr="1BDDF6F1">
        <w:rPr>
          <w:rFonts w:ascii="Arial" w:hAnsi="Arial"/>
          <w:b/>
          <w:bCs/>
          <w:lang w:val="en-US"/>
        </w:rPr>
        <w:t xml:space="preserve"> an application lacks the information specified by the Government and in the LPAs published local validation checklist, the LPA will be entitled to invalidate the application and so decline to determine it. </w:t>
      </w:r>
    </w:p>
    <w:p w14:paraId="1F5149D2" w14:textId="77777777" w:rsidR="00881D6A" w:rsidRPr="00593102" w:rsidRDefault="00881D6A">
      <w:pPr>
        <w:pStyle w:val="Default"/>
        <w:spacing w:before="0"/>
        <w:rPr>
          <w:rFonts w:ascii="Arial" w:eastAsia="Arial" w:hAnsi="Arial" w:cs="Arial"/>
        </w:rPr>
      </w:pPr>
    </w:p>
    <w:p w14:paraId="0C89C6F2" w14:textId="6881EC99" w:rsidR="00881D6A" w:rsidRPr="00593102" w:rsidRDefault="00593102" w:rsidP="1BDDF6F1">
      <w:pPr>
        <w:pStyle w:val="Default"/>
        <w:spacing w:before="0"/>
        <w:rPr>
          <w:rFonts w:ascii="Calibri" w:eastAsia="Calibri" w:hAnsi="Calibri" w:cs="Calibri"/>
          <w:color w:val="000000" w:themeColor="text1"/>
          <w:lang w:val="en-US"/>
        </w:rPr>
      </w:pPr>
      <w:r w:rsidRPr="1BDDF6F1">
        <w:rPr>
          <w:rFonts w:ascii="Arial" w:hAnsi="Arial"/>
          <w:lang w:val="en-US"/>
        </w:rPr>
        <w:lastRenderedPageBreak/>
        <w:t xml:space="preserve">Where the application is not accompanied by the information required by the LPA, the applicant should provide written justification as to why. </w:t>
      </w:r>
      <w:r w:rsidR="31A8958A" w:rsidRPr="4A07B0C2">
        <w:rPr>
          <w:rFonts w:ascii="Arial" w:hAnsi="Arial"/>
          <w:lang w:val="en-US"/>
        </w:rPr>
        <w:t>Whe</w:t>
      </w:r>
      <w:r w:rsidR="3F0026F7" w:rsidRPr="4A07B0C2">
        <w:rPr>
          <w:rFonts w:ascii="Arial" w:hAnsi="Arial"/>
          <w:lang w:val="en-US"/>
        </w:rPr>
        <w:t>n</w:t>
      </w:r>
      <w:r w:rsidRPr="1BDDF6F1">
        <w:rPr>
          <w:rFonts w:ascii="Arial" w:hAnsi="Arial"/>
          <w:lang w:val="en-US"/>
        </w:rPr>
        <w:t xml:space="preserve"> an application is </w:t>
      </w:r>
      <w:r w:rsidR="303A5FBE" w:rsidRPr="4A07B0C2">
        <w:rPr>
          <w:rFonts w:ascii="Arial" w:hAnsi="Arial"/>
          <w:lang w:val="en-US"/>
        </w:rPr>
        <w:t>made</w:t>
      </w:r>
      <w:r w:rsidRPr="1BDDF6F1">
        <w:rPr>
          <w:rFonts w:ascii="Arial" w:hAnsi="Arial"/>
          <w:lang w:val="en-US"/>
        </w:rPr>
        <w:t xml:space="preserve"> invalid, the LPA will write to explain what information is </w:t>
      </w:r>
      <w:proofErr w:type="gramStart"/>
      <w:r w:rsidRPr="1BDDF6F1">
        <w:rPr>
          <w:rFonts w:ascii="Arial" w:hAnsi="Arial"/>
          <w:lang w:val="en-US"/>
        </w:rPr>
        <w:t>required, and</w:t>
      </w:r>
      <w:proofErr w:type="gramEnd"/>
      <w:r w:rsidRPr="1BDDF6F1">
        <w:rPr>
          <w:rFonts w:ascii="Arial" w:hAnsi="Arial"/>
          <w:lang w:val="en-US"/>
        </w:rPr>
        <w:t xml:space="preserve"> </w:t>
      </w:r>
      <w:r w:rsidR="69CA8E73" w:rsidRPr="4A07B0C2">
        <w:rPr>
          <w:rFonts w:ascii="Arial" w:hAnsi="Arial"/>
          <w:lang w:val="en-US"/>
        </w:rPr>
        <w:t>give</w:t>
      </w:r>
      <w:r w:rsidRPr="1BDDF6F1">
        <w:rPr>
          <w:rFonts w:ascii="Arial" w:hAnsi="Arial"/>
          <w:lang w:val="en-US"/>
        </w:rPr>
        <w:t xml:space="preserve"> a time period within which this must be provided. </w:t>
      </w:r>
      <w:r w:rsidR="6EB6E12C" w:rsidRPr="4A07B0C2">
        <w:rPr>
          <w:rFonts w:ascii="Arial" w:hAnsi="Arial"/>
          <w:lang w:val="en-US"/>
        </w:rPr>
        <w:t>If you disagree with the invalid</w:t>
      </w:r>
      <w:r w:rsidR="00136670">
        <w:rPr>
          <w:rFonts w:ascii="Arial" w:hAnsi="Arial"/>
          <w:lang w:val="en-US"/>
        </w:rPr>
        <w:t xml:space="preserve"> </w:t>
      </w:r>
      <w:proofErr w:type="gramStart"/>
      <w:r w:rsidR="00136670">
        <w:rPr>
          <w:rFonts w:ascii="Arial" w:hAnsi="Arial"/>
          <w:lang w:val="en-US"/>
        </w:rPr>
        <w:t>reasons</w:t>
      </w:r>
      <w:proofErr w:type="gramEnd"/>
      <w:r w:rsidR="009119A7">
        <w:rPr>
          <w:rFonts w:ascii="Arial" w:hAnsi="Arial"/>
          <w:lang w:val="en-US"/>
        </w:rPr>
        <w:t xml:space="preserve"> </w:t>
      </w:r>
      <w:r w:rsidR="6EB6E12C" w:rsidRPr="4A07B0C2">
        <w:rPr>
          <w:rFonts w:ascii="Arial" w:hAnsi="Arial"/>
          <w:lang w:val="en-US"/>
        </w:rPr>
        <w:t>then t</w:t>
      </w:r>
      <w:r w:rsidRPr="1BDDF6F1">
        <w:rPr>
          <w:rFonts w:ascii="Arial" w:hAnsi="Arial"/>
          <w:lang w:val="en-US"/>
        </w:rPr>
        <w:t>here is a procedure in the Town and Country Planning (Development Management Proce</w:t>
      </w:r>
      <w:r w:rsidR="3E17CD41" w:rsidRPr="1BDDF6F1">
        <w:rPr>
          <w:rFonts w:ascii="Arial" w:hAnsi="Arial"/>
          <w:lang w:val="en-US"/>
        </w:rPr>
        <w:t>d</w:t>
      </w:r>
      <w:r w:rsidRPr="1BDDF6F1">
        <w:rPr>
          <w:rFonts w:ascii="Arial" w:hAnsi="Arial"/>
          <w:lang w:val="en-US"/>
        </w:rPr>
        <w:t>ure) (England) Order 2015 (under article 12)</w:t>
      </w:r>
      <w:r w:rsidRPr="1BDDF6F1">
        <w:rPr>
          <w:rFonts w:ascii="Arial" w:hAnsi="Arial"/>
          <w:color w:val="FF2600"/>
          <w:lang w:val="en-US"/>
        </w:rPr>
        <w:t xml:space="preserve"> </w:t>
      </w:r>
      <w:r w:rsidRPr="1BDDF6F1">
        <w:rPr>
          <w:rFonts w:ascii="Arial" w:hAnsi="Arial"/>
          <w:lang w:val="en-US"/>
        </w:rPr>
        <w:t xml:space="preserve">to resolve disputes. </w:t>
      </w:r>
      <w:r w:rsidR="504019FD" w:rsidRPr="4A07B0C2">
        <w:rPr>
          <w:rFonts w:ascii="Arial" w:hAnsi="Arial"/>
          <w:lang w:val="en-US"/>
        </w:rPr>
        <w:t>In these</w:t>
      </w:r>
      <w:r w:rsidR="009119A7">
        <w:rPr>
          <w:rFonts w:ascii="Arial" w:hAnsi="Arial"/>
          <w:lang w:val="en-US"/>
        </w:rPr>
        <w:t xml:space="preserve"> </w:t>
      </w:r>
      <w:r w:rsidR="6AA8F534" w:rsidRPr="4A07B0C2">
        <w:rPr>
          <w:rFonts w:ascii="Arial" w:hAnsi="Arial"/>
          <w:lang w:val="en-US"/>
        </w:rPr>
        <w:t>circumstances the applicant</w:t>
      </w:r>
      <w:r w:rsidRPr="1BDDF6F1">
        <w:rPr>
          <w:rFonts w:ascii="Arial" w:hAnsi="Arial"/>
          <w:lang w:val="en-US"/>
        </w:rPr>
        <w:t xml:space="preserve"> must first </w:t>
      </w:r>
      <w:r w:rsidR="0ED8E51E" w:rsidRPr="4A07B0C2">
        <w:rPr>
          <w:rFonts w:ascii="Arial" w:hAnsi="Arial"/>
          <w:lang w:val="en-US"/>
        </w:rPr>
        <w:t>serve</w:t>
      </w:r>
      <w:r w:rsidRPr="1BDDF6F1">
        <w:rPr>
          <w:rFonts w:ascii="Arial" w:hAnsi="Arial"/>
          <w:lang w:val="en-US"/>
        </w:rPr>
        <w:t xml:space="preserve"> an </w:t>
      </w:r>
      <w:proofErr w:type="gramStart"/>
      <w:r w:rsidR="00947289" w:rsidRPr="1BDDF6F1">
        <w:rPr>
          <w:rFonts w:ascii="Arial" w:hAnsi="Arial"/>
          <w:lang w:val="en-US"/>
        </w:rPr>
        <w:t>A</w:t>
      </w:r>
      <w:r w:rsidRPr="1BDDF6F1">
        <w:rPr>
          <w:rFonts w:ascii="Arial" w:hAnsi="Arial"/>
          <w:lang w:val="en-US"/>
        </w:rPr>
        <w:t>rticle</w:t>
      </w:r>
      <w:proofErr w:type="gramEnd"/>
      <w:r w:rsidRPr="1BDDF6F1">
        <w:rPr>
          <w:rFonts w:ascii="Arial" w:hAnsi="Arial"/>
          <w:lang w:val="en-US"/>
        </w:rPr>
        <w:t xml:space="preserve"> 12 notice</w:t>
      </w:r>
      <w:r w:rsidR="3CCD632F" w:rsidRPr="4A07B0C2">
        <w:rPr>
          <w:rFonts w:ascii="Arial" w:hAnsi="Arial"/>
          <w:lang w:val="en-US"/>
        </w:rPr>
        <w:t xml:space="preserve"> with the </w:t>
      </w:r>
      <w:r w:rsidRPr="1BDDF6F1">
        <w:rPr>
          <w:rFonts w:ascii="Arial" w:hAnsi="Arial"/>
          <w:lang w:val="en-US"/>
        </w:rPr>
        <w:t xml:space="preserve">reasons why </w:t>
      </w:r>
      <w:r w:rsidR="31A8958A" w:rsidRPr="4A07B0C2">
        <w:rPr>
          <w:rFonts w:ascii="Arial" w:hAnsi="Arial"/>
          <w:lang w:val="en-US"/>
        </w:rPr>
        <w:t>the</w:t>
      </w:r>
      <w:r w:rsidR="6DC46D0D" w:rsidRPr="4A07B0C2">
        <w:rPr>
          <w:rFonts w:ascii="Arial" w:hAnsi="Arial"/>
          <w:lang w:val="en-US"/>
        </w:rPr>
        <w:t>y</w:t>
      </w:r>
      <w:r w:rsidRPr="1BDDF6F1">
        <w:rPr>
          <w:rFonts w:ascii="Arial" w:hAnsi="Arial"/>
          <w:lang w:val="en-US"/>
        </w:rPr>
        <w:t xml:space="preserve"> consider that the information requested does not meet the statutory tests. </w:t>
      </w:r>
    </w:p>
    <w:p w14:paraId="1CA1FA99" w14:textId="77777777" w:rsidR="00881D6A" w:rsidRPr="00593102" w:rsidRDefault="00881D6A">
      <w:pPr>
        <w:pStyle w:val="Default"/>
        <w:spacing w:before="0"/>
        <w:rPr>
          <w:rFonts w:ascii="Arial" w:eastAsia="Arial" w:hAnsi="Arial" w:cs="Arial"/>
        </w:rPr>
      </w:pPr>
    </w:p>
    <w:p w14:paraId="47557FF0" w14:textId="5325E5B1" w:rsidR="00881D6A" w:rsidRPr="00593102" w:rsidRDefault="00593102" w:rsidP="1BDDF6F1">
      <w:pPr>
        <w:pStyle w:val="Default"/>
        <w:spacing w:before="0"/>
        <w:rPr>
          <w:rFonts w:ascii="Arial" w:eastAsia="Arial" w:hAnsi="Arial" w:cs="Arial"/>
          <w:lang w:val="en-US"/>
        </w:rPr>
      </w:pPr>
      <w:r w:rsidRPr="1BDDF6F1">
        <w:rPr>
          <w:rFonts w:ascii="Arial" w:hAnsi="Arial"/>
          <w:lang w:val="en-US"/>
        </w:rPr>
        <w:t>Once the application is made valid it will be passed to a planning case officer for determinatio</w:t>
      </w:r>
      <w:r w:rsidR="000A46BC">
        <w:rPr>
          <w:rFonts w:ascii="Arial" w:hAnsi="Arial"/>
          <w:lang w:val="en-US"/>
        </w:rPr>
        <w:t>n.  O</w:t>
      </w:r>
      <w:r w:rsidRPr="1BDDF6F1">
        <w:rPr>
          <w:rFonts w:ascii="Arial" w:hAnsi="Arial"/>
          <w:lang w:val="en-US"/>
        </w:rPr>
        <w:t>n occasions</w:t>
      </w:r>
      <w:r w:rsidR="36391308" w:rsidRPr="4A07B0C2">
        <w:rPr>
          <w:rFonts w:ascii="Arial" w:hAnsi="Arial"/>
          <w:lang w:val="en-US"/>
        </w:rPr>
        <w:t>,</w:t>
      </w:r>
      <w:r w:rsidRPr="1BDDF6F1">
        <w:rPr>
          <w:rFonts w:ascii="Arial" w:hAnsi="Arial"/>
          <w:lang w:val="en-US"/>
        </w:rPr>
        <w:t xml:space="preserve"> the proposed development will need to be revised to make it acceptable under planning policy</w:t>
      </w:r>
      <w:r w:rsidR="0B813453" w:rsidRPr="1BDDF6F1">
        <w:rPr>
          <w:rFonts w:ascii="Arial" w:hAnsi="Arial"/>
          <w:lang w:val="en-US"/>
        </w:rPr>
        <w:t>,</w:t>
      </w:r>
      <w:r w:rsidRPr="1BDDF6F1">
        <w:rPr>
          <w:rFonts w:ascii="Arial" w:hAnsi="Arial"/>
          <w:lang w:val="en-US"/>
        </w:rPr>
        <w:t xml:space="preserve"> or further information will be needed from the applicant for a planning decision to be made. In</w:t>
      </w:r>
      <w:r w:rsidR="00DC4014" w:rsidRPr="1BDDF6F1">
        <w:rPr>
          <w:rFonts w:ascii="Arial" w:hAnsi="Arial"/>
          <w:lang w:val="en-US"/>
        </w:rPr>
        <w:t xml:space="preserve"> </w:t>
      </w:r>
      <w:r w:rsidRPr="1BDDF6F1">
        <w:rPr>
          <w:rFonts w:ascii="Arial" w:hAnsi="Arial"/>
          <w:lang w:val="en-US"/>
        </w:rPr>
        <w:t>such circumstances</w:t>
      </w:r>
      <w:r w:rsidR="56A8B605" w:rsidRPr="4A07B0C2">
        <w:rPr>
          <w:rFonts w:ascii="Arial" w:hAnsi="Arial"/>
          <w:lang w:val="en-US"/>
        </w:rPr>
        <w:t>,</w:t>
      </w:r>
      <w:r w:rsidRPr="1BDDF6F1">
        <w:rPr>
          <w:rFonts w:ascii="Arial" w:hAnsi="Arial"/>
          <w:lang w:val="en-US"/>
        </w:rPr>
        <w:t xml:space="preserve"> the planning case officer will inform the applicant / agent as soon as possible</w:t>
      </w:r>
      <w:r w:rsidR="4F9DFC32" w:rsidRPr="4A07B0C2">
        <w:rPr>
          <w:rFonts w:ascii="Arial" w:hAnsi="Arial"/>
          <w:lang w:val="en-US"/>
        </w:rPr>
        <w:t>,</w:t>
      </w:r>
      <w:r w:rsidRPr="1BDDF6F1">
        <w:rPr>
          <w:rFonts w:ascii="Arial" w:hAnsi="Arial"/>
          <w:lang w:val="en-US"/>
        </w:rPr>
        <w:t xml:space="preserve"> setting out what information is required. </w:t>
      </w:r>
      <w:r w:rsidR="75D8F007" w:rsidRPr="4A07B0C2">
        <w:rPr>
          <w:rFonts w:ascii="Arial" w:hAnsi="Arial"/>
          <w:lang w:val="en-US"/>
        </w:rPr>
        <w:t xml:space="preserve">Additional publicity/consultation may then need </w:t>
      </w:r>
      <w:r w:rsidR="0077066B">
        <w:rPr>
          <w:rFonts w:ascii="Arial" w:hAnsi="Arial"/>
          <w:lang w:val="en-US"/>
        </w:rPr>
        <w:t xml:space="preserve">to </w:t>
      </w:r>
      <w:r w:rsidR="75D8F007" w:rsidRPr="4A07B0C2">
        <w:rPr>
          <w:rFonts w:ascii="Arial" w:hAnsi="Arial"/>
          <w:lang w:val="en-US"/>
        </w:rPr>
        <w:t xml:space="preserve">be undertaken on receipt of any additional or amended information and an extension of time to determine the application sought. </w:t>
      </w:r>
      <w:r w:rsidR="200BF6D3" w:rsidRPr="4A07B0C2">
        <w:rPr>
          <w:rFonts w:ascii="Arial" w:hAnsi="Arial"/>
          <w:lang w:val="en-US"/>
        </w:rPr>
        <w:t xml:space="preserve">Failure to provide information requested, alongside the extension of time, may result in the application being determined on the information </w:t>
      </w:r>
      <w:proofErr w:type="gramStart"/>
      <w:r w:rsidR="200BF6D3" w:rsidRPr="4A07B0C2">
        <w:rPr>
          <w:rFonts w:ascii="Arial" w:hAnsi="Arial"/>
          <w:lang w:val="en-US"/>
        </w:rPr>
        <w:t>available.</w:t>
      </w:r>
      <w:r w:rsidRPr="1BDDF6F1">
        <w:rPr>
          <w:rFonts w:ascii="Arial" w:hAnsi="Arial"/>
          <w:lang w:val="en-US"/>
        </w:rPr>
        <w:t>.</w:t>
      </w:r>
      <w:proofErr w:type="gramEnd"/>
      <w:r w:rsidRPr="1BDDF6F1">
        <w:rPr>
          <w:rFonts w:ascii="Arial" w:hAnsi="Arial"/>
          <w:lang w:val="en-US"/>
        </w:rPr>
        <w:t xml:space="preserve"> I.  The Planning Portal webpage provides further information on the planning appeal process including appeals relating to the non-determination of an application. Planning appeals are made to the Planning </w:t>
      </w:r>
      <w:proofErr w:type="gramStart"/>
      <w:r w:rsidRPr="1BDDF6F1">
        <w:rPr>
          <w:rFonts w:ascii="Arial" w:hAnsi="Arial"/>
          <w:lang w:val="en-US"/>
        </w:rPr>
        <w:t>Inspectorate</w:t>
      </w:r>
      <w:r w:rsidR="3E89C05C" w:rsidRPr="4A07B0C2">
        <w:rPr>
          <w:rFonts w:ascii="Arial" w:hAnsi="Arial"/>
          <w:lang w:val="en-US"/>
        </w:rPr>
        <w:t>.</w:t>
      </w:r>
      <w:r w:rsidRPr="1BDDF6F1">
        <w:rPr>
          <w:rFonts w:ascii="Arial" w:hAnsi="Arial"/>
          <w:lang w:val="en-US"/>
        </w:rPr>
        <w:t>.</w:t>
      </w:r>
      <w:proofErr w:type="gramEnd"/>
      <w:r w:rsidRPr="1BDDF6F1">
        <w:rPr>
          <w:rFonts w:ascii="Arial" w:hAnsi="Arial"/>
          <w:lang w:val="en-US"/>
        </w:rPr>
        <w:t xml:space="preserve"> </w:t>
      </w:r>
    </w:p>
    <w:p w14:paraId="3619E6C4" w14:textId="77777777" w:rsidR="00881D6A" w:rsidRPr="00593102" w:rsidRDefault="00881D6A">
      <w:pPr>
        <w:pStyle w:val="Default"/>
        <w:spacing w:before="0"/>
        <w:rPr>
          <w:rFonts w:ascii="Arial" w:eastAsia="Arial" w:hAnsi="Arial" w:cs="Arial"/>
        </w:rPr>
      </w:pPr>
    </w:p>
    <w:p w14:paraId="1AB6B91C" w14:textId="77777777" w:rsidR="00881D6A" w:rsidRPr="00593102" w:rsidRDefault="00593102">
      <w:pPr>
        <w:pStyle w:val="Default"/>
        <w:spacing w:before="0"/>
        <w:rPr>
          <w:rFonts w:ascii="Arial" w:eastAsia="Arial" w:hAnsi="Arial" w:cs="Arial"/>
          <w:b/>
          <w:bCs/>
          <w:sz w:val="28"/>
          <w:szCs w:val="28"/>
        </w:rPr>
      </w:pPr>
      <w:r w:rsidRPr="00593102">
        <w:rPr>
          <w:rFonts w:ascii="Arial" w:hAnsi="Arial"/>
          <w:b/>
          <w:bCs/>
          <w:sz w:val="28"/>
          <w:szCs w:val="28"/>
        </w:rPr>
        <w:t xml:space="preserve">(v) </w:t>
      </w:r>
      <w:r w:rsidRPr="00593102">
        <w:rPr>
          <w:rFonts w:ascii="Arial" w:eastAsia="Arial" w:hAnsi="Arial" w:cs="Arial"/>
          <w:b/>
          <w:bCs/>
          <w:sz w:val="28"/>
          <w:szCs w:val="28"/>
        </w:rPr>
        <w:tab/>
      </w:r>
      <w:bookmarkStart w:id="4" w:name="Preapp"/>
      <w:r w:rsidRPr="00D95B82">
        <w:rPr>
          <w:rFonts w:ascii="Arial" w:hAnsi="Arial"/>
          <w:b/>
          <w:bCs/>
          <w:sz w:val="28"/>
          <w:szCs w:val="28"/>
        </w:rPr>
        <w:t xml:space="preserve">Pre-application </w:t>
      </w:r>
      <w:bookmarkEnd w:id="4"/>
      <w:r w:rsidRPr="00D95B82">
        <w:rPr>
          <w:rFonts w:ascii="Arial" w:hAnsi="Arial"/>
          <w:b/>
          <w:bCs/>
          <w:sz w:val="28"/>
          <w:szCs w:val="28"/>
        </w:rPr>
        <w:t xml:space="preserve">Advice </w:t>
      </w:r>
    </w:p>
    <w:p w14:paraId="6EE81AB8" w14:textId="77777777" w:rsidR="00881D6A" w:rsidRPr="00593102" w:rsidRDefault="00881D6A">
      <w:pPr>
        <w:pStyle w:val="Default"/>
        <w:spacing w:before="0"/>
        <w:rPr>
          <w:rFonts w:ascii="Arial" w:eastAsia="Arial" w:hAnsi="Arial" w:cs="Arial"/>
        </w:rPr>
      </w:pPr>
    </w:p>
    <w:p w14:paraId="595603D9" w14:textId="4A7B0FB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National Planning Policy Framework makes clear the importance of pre-application engagement </w:t>
      </w:r>
      <w:r w:rsidR="44B7F889" w:rsidRPr="4A07B0C2">
        <w:rPr>
          <w:rFonts w:ascii="Arial" w:hAnsi="Arial"/>
          <w:lang w:val="en-US"/>
        </w:rPr>
        <w:t xml:space="preserve">in </w:t>
      </w:r>
      <w:r w:rsidR="31A8958A" w:rsidRPr="4A07B0C2">
        <w:rPr>
          <w:rFonts w:ascii="Arial" w:hAnsi="Arial"/>
          <w:lang w:val="en-US"/>
        </w:rPr>
        <w:t>improv</w:t>
      </w:r>
      <w:r w:rsidR="61FBEAC1" w:rsidRPr="4A07B0C2">
        <w:rPr>
          <w:rFonts w:ascii="Arial" w:hAnsi="Arial"/>
          <w:lang w:val="en-US"/>
        </w:rPr>
        <w:t>ing</w:t>
      </w:r>
      <w:r w:rsidRPr="1BDDF6F1">
        <w:rPr>
          <w:rFonts w:ascii="Arial" w:hAnsi="Arial"/>
          <w:lang w:val="en-US"/>
        </w:rPr>
        <w:t xml:space="preserve"> the efficiency and effectiveness </w:t>
      </w:r>
      <w:r w:rsidR="67BEFBF4" w:rsidRPr="4A07B0C2">
        <w:rPr>
          <w:rFonts w:ascii="Arial" w:hAnsi="Arial"/>
          <w:lang w:val="en-US"/>
        </w:rPr>
        <w:t xml:space="preserve">in the speed and quality </w:t>
      </w:r>
      <w:r w:rsidR="6D677A82" w:rsidRPr="4A07B0C2">
        <w:rPr>
          <w:rFonts w:ascii="Arial" w:hAnsi="Arial"/>
          <w:lang w:val="en-US"/>
        </w:rPr>
        <w:t xml:space="preserve">of </w:t>
      </w:r>
      <w:r w:rsidRPr="1BDDF6F1">
        <w:rPr>
          <w:rFonts w:ascii="Arial" w:hAnsi="Arial"/>
          <w:lang w:val="en-US"/>
        </w:rPr>
        <w:t xml:space="preserve">planning application </w:t>
      </w:r>
      <w:r w:rsidR="5562C521" w:rsidRPr="4A07B0C2">
        <w:rPr>
          <w:rFonts w:ascii="Arial" w:hAnsi="Arial"/>
          <w:lang w:val="en-US"/>
        </w:rPr>
        <w:t>determination</w:t>
      </w:r>
      <w:r w:rsidRPr="1BDDF6F1">
        <w:rPr>
          <w:rFonts w:ascii="Arial" w:hAnsi="Arial"/>
          <w:lang w:val="en-US"/>
        </w:rPr>
        <w:t xml:space="preserve">.  </w:t>
      </w:r>
      <w:r w:rsidR="180D4B7B" w:rsidRPr="4A07B0C2">
        <w:rPr>
          <w:rFonts w:ascii="Arial" w:hAnsi="Arial"/>
          <w:lang w:val="en-US"/>
        </w:rPr>
        <w:t>T</w:t>
      </w:r>
      <w:r w:rsidRPr="1BDDF6F1">
        <w:rPr>
          <w:rFonts w:ascii="Arial" w:hAnsi="Arial"/>
          <w:lang w:val="en-US"/>
        </w:rPr>
        <w:t xml:space="preserve">he planning application process </w:t>
      </w:r>
      <w:r w:rsidR="37A30C0C" w:rsidRPr="4A07B0C2">
        <w:rPr>
          <w:rFonts w:ascii="Arial" w:hAnsi="Arial"/>
          <w:lang w:val="en-US"/>
        </w:rPr>
        <w:t>is</w:t>
      </w:r>
      <w:r w:rsidRPr="1BDDF6F1">
        <w:rPr>
          <w:rFonts w:ascii="Arial" w:hAnsi="Arial"/>
          <w:lang w:val="en-US"/>
        </w:rPr>
        <w:t xml:space="preserve"> more efficient if applicants have sought advice about the information that will be expected to be submitted with an application, before making any application. </w:t>
      </w:r>
    </w:p>
    <w:p w14:paraId="53DE712D" w14:textId="77777777" w:rsidR="00881D6A" w:rsidRPr="00593102" w:rsidRDefault="00881D6A">
      <w:pPr>
        <w:pStyle w:val="Default"/>
        <w:spacing w:before="0"/>
        <w:rPr>
          <w:rFonts w:ascii="Arial" w:eastAsia="Arial" w:hAnsi="Arial" w:cs="Arial"/>
        </w:rPr>
      </w:pPr>
    </w:p>
    <w:p w14:paraId="3B321B7B" w14:textId="2597A657" w:rsidR="00881D6A" w:rsidRPr="00593102" w:rsidRDefault="00593102">
      <w:pPr>
        <w:pStyle w:val="Default"/>
        <w:spacing w:before="0"/>
        <w:rPr>
          <w:rFonts w:ascii="Arial" w:eastAsia="Arial" w:hAnsi="Arial" w:cs="Arial"/>
        </w:rPr>
      </w:pPr>
      <w:r w:rsidRPr="1BDDF6F1">
        <w:rPr>
          <w:rFonts w:ascii="Arial" w:hAnsi="Arial"/>
          <w:lang w:val="en-US"/>
        </w:rPr>
        <w:t xml:space="preserve">The Government recommends that LPAs and applicants </w:t>
      </w:r>
      <w:r w:rsidR="00BC421C" w:rsidRPr="1BDDF6F1">
        <w:rPr>
          <w:rFonts w:ascii="Arial" w:hAnsi="Arial"/>
          <w:lang w:val="en-US"/>
        </w:rPr>
        <w:t>positively approach</w:t>
      </w:r>
      <w:r w:rsidRPr="1BDDF6F1">
        <w:rPr>
          <w:rFonts w:ascii="Arial" w:hAnsi="Arial"/>
          <w:lang w:val="en-US"/>
        </w:rPr>
        <w:t xml:space="preserve"> pre-application discussions so that formal applications can be </w:t>
      </w:r>
      <w:r w:rsidR="008356FD" w:rsidRPr="1BDDF6F1">
        <w:rPr>
          <w:rFonts w:ascii="Arial" w:hAnsi="Arial"/>
          <w:lang w:val="en-US"/>
        </w:rPr>
        <w:t xml:space="preserve">dealt </w:t>
      </w:r>
      <w:r w:rsidRPr="1BDDF6F1">
        <w:rPr>
          <w:rFonts w:ascii="Arial" w:hAnsi="Arial"/>
          <w:lang w:val="en-US"/>
        </w:rPr>
        <w:t>with in a speedy manner</w:t>
      </w:r>
      <w:r w:rsidR="00DF797E" w:rsidRPr="1BDDF6F1">
        <w:rPr>
          <w:rFonts w:ascii="Arial" w:hAnsi="Arial"/>
          <w:lang w:val="en-US"/>
        </w:rPr>
        <w:t>,</w:t>
      </w:r>
      <w:r w:rsidRPr="1BDDF6F1">
        <w:rPr>
          <w:rFonts w:ascii="Arial" w:hAnsi="Arial"/>
          <w:lang w:val="en-US"/>
        </w:rPr>
        <w:t xml:space="preserve"> and the quality of decisions can be better assured. In addition to addressing the information requirements of formal applications, pre-application discussions can bring about a better mutual understanding of the planning history, policies, </w:t>
      </w:r>
      <w:proofErr w:type="gramStart"/>
      <w:r w:rsidRPr="1BDDF6F1">
        <w:rPr>
          <w:rFonts w:ascii="Arial" w:hAnsi="Arial"/>
          <w:lang w:val="en-US"/>
        </w:rPr>
        <w:t>objectives</w:t>
      </w:r>
      <w:proofErr w:type="gramEnd"/>
      <w:r w:rsidRPr="1BDDF6F1">
        <w:rPr>
          <w:rFonts w:ascii="Arial" w:hAnsi="Arial"/>
          <w:lang w:val="en-US"/>
        </w:rPr>
        <w:t xml:space="preserve"> and constraints that apply to the particular site</w:t>
      </w:r>
      <w:r w:rsidR="022D46B4" w:rsidRPr="4A07B0C2">
        <w:rPr>
          <w:rFonts w:ascii="Arial" w:hAnsi="Arial"/>
          <w:lang w:val="en-US"/>
        </w:rPr>
        <w:t xml:space="preserve">. </w:t>
      </w:r>
      <w:r w:rsidRPr="1BDDF6F1">
        <w:rPr>
          <w:rFonts w:ascii="Arial" w:hAnsi="Arial"/>
          <w:lang w:val="en-US"/>
        </w:rPr>
        <w:t>They can also assist applicants by clarifying and narrowing down the information required to support a planning application. This will have the advantage of avoiding unnecessary work and expenditure</w:t>
      </w:r>
      <w:r w:rsidR="5887362D" w:rsidRPr="4A07B0C2">
        <w:rPr>
          <w:rFonts w:ascii="Arial" w:hAnsi="Arial"/>
          <w:lang w:val="en-US"/>
        </w:rPr>
        <w:t xml:space="preserve">. </w:t>
      </w:r>
    </w:p>
    <w:p w14:paraId="381819FB" w14:textId="1CD42B3D" w:rsidR="00881D6A" w:rsidRPr="00593102" w:rsidRDefault="00593102">
      <w:pPr>
        <w:pStyle w:val="Default"/>
        <w:spacing w:before="0"/>
        <w:rPr>
          <w:rFonts w:ascii="Arial" w:eastAsia="Arial" w:hAnsi="Arial" w:cs="Arial"/>
        </w:rPr>
      </w:pPr>
      <w:r w:rsidRPr="1BDDF6F1">
        <w:rPr>
          <w:rFonts w:ascii="Arial" w:hAnsi="Arial"/>
          <w:lang w:val="en-US"/>
        </w:rPr>
        <w:t>Pre-application advice provided by the local planning authority cannot pre-empt the democratic decision</w:t>
      </w:r>
      <w:r w:rsidR="0086421D" w:rsidRPr="1BDDF6F1">
        <w:rPr>
          <w:rFonts w:ascii="Arial" w:hAnsi="Arial"/>
          <w:lang w:val="en-US"/>
        </w:rPr>
        <w:t>-</w:t>
      </w:r>
      <w:r w:rsidRPr="1BDDF6F1">
        <w:rPr>
          <w:rFonts w:ascii="Arial" w:hAnsi="Arial"/>
          <w:lang w:val="en-US"/>
        </w:rPr>
        <w:t>making process or a particular outcome</w:t>
      </w:r>
      <w:r w:rsidR="21FC4294" w:rsidRPr="4A07B0C2">
        <w:rPr>
          <w:rFonts w:ascii="Arial" w:hAnsi="Arial"/>
          <w:lang w:val="en-US"/>
        </w:rPr>
        <w:t xml:space="preserve">. </w:t>
      </w:r>
    </w:p>
    <w:p w14:paraId="0FA986DB" w14:textId="5C6F98F3"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right information is crucial to good decision making, particularly where formal assessments are required (such as Environmental Impact Assessment, Habitat Regulations Assessment, Flood Risk Assessment and Transport Assessment). </w:t>
      </w:r>
    </w:p>
    <w:p w14:paraId="75A73CC6" w14:textId="77777777" w:rsidR="00881D6A" w:rsidRPr="00593102" w:rsidRDefault="00881D6A">
      <w:pPr>
        <w:pStyle w:val="Default"/>
        <w:spacing w:before="0"/>
        <w:rPr>
          <w:rFonts w:ascii="Arial" w:eastAsia="Arial" w:hAnsi="Arial" w:cs="Arial"/>
        </w:rPr>
      </w:pPr>
    </w:p>
    <w:p w14:paraId="4626912F" w14:textId="56112067" w:rsidR="00A538D7" w:rsidRDefault="00593102" w:rsidP="1BDDF6F1">
      <w:pPr>
        <w:pStyle w:val="Default"/>
        <w:spacing w:before="0"/>
        <w:rPr>
          <w:rFonts w:ascii="Arial" w:hAnsi="Arial"/>
          <w:lang w:val="en-US"/>
        </w:rPr>
      </w:pPr>
      <w:r w:rsidRPr="1BDDF6F1">
        <w:rPr>
          <w:rFonts w:ascii="Arial" w:hAnsi="Arial"/>
          <w:lang w:val="en-US"/>
        </w:rPr>
        <w:t xml:space="preserve">To avoid delay, applicants should discuss, as soon as possible, what information is needed with the </w:t>
      </w:r>
      <w:r w:rsidR="001A748E">
        <w:rPr>
          <w:rFonts w:ascii="Arial" w:hAnsi="Arial"/>
          <w:lang w:val="en-US"/>
        </w:rPr>
        <w:t>LPA</w:t>
      </w:r>
      <w:r w:rsidR="6C371EFA" w:rsidRPr="4A07B0C2">
        <w:rPr>
          <w:rFonts w:ascii="Arial" w:hAnsi="Arial"/>
          <w:lang w:val="en-US"/>
        </w:rPr>
        <w:t>. Several statutory consultee</w:t>
      </w:r>
      <w:r w:rsidR="00A538D7">
        <w:rPr>
          <w:rFonts w:ascii="Arial" w:hAnsi="Arial"/>
          <w:lang w:val="en-US"/>
        </w:rPr>
        <w:t>s/expert</w:t>
      </w:r>
      <w:r w:rsidR="00B21C5B">
        <w:rPr>
          <w:rFonts w:ascii="Arial" w:hAnsi="Arial"/>
          <w:lang w:val="en-US"/>
        </w:rPr>
        <w:t xml:space="preserve"> bodies</w:t>
      </w:r>
      <w:r w:rsidR="6C371EFA" w:rsidRPr="4A07B0C2">
        <w:rPr>
          <w:rFonts w:ascii="Arial" w:hAnsi="Arial"/>
          <w:lang w:val="en-US"/>
        </w:rPr>
        <w:t xml:space="preserve"> sep</w:t>
      </w:r>
      <w:r w:rsidR="001A748E">
        <w:rPr>
          <w:rFonts w:ascii="Arial" w:hAnsi="Arial"/>
          <w:lang w:val="en-US"/>
        </w:rPr>
        <w:t>a</w:t>
      </w:r>
      <w:r w:rsidR="6C371EFA" w:rsidRPr="4A07B0C2">
        <w:rPr>
          <w:rFonts w:ascii="Arial" w:hAnsi="Arial"/>
          <w:lang w:val="en-US"/>
        </w:rPr>
        <w:t xml:space="preserve">rately offer </w:t>
      </w:r>
      <w:r w:rsidR="001A748E">
        <w:rPr>
          <w:rFonts w:ascii="Arial" w:hAnsi="Arial"/>
          <w:lang w:val="en-US"/>
        </w:rPr>
        <w:t>their own</w:t>
      </w:r>
      <w:r w:rsidR="6C371EFA" w:rsidRPr="4A07B0C2">
        <w:rPr>
          <w:rFonts w:ascii="Arial" w:hAnsi="Arial"/>
          <w:lang w:val="en-US"/>
        </w:rPr>
        <w:t xml:space="preserve"> pre-application service</w:t>
      </w:r>
      <w:r w:rsidR="006665FB" w:rsidRPr="1BDDF6F1">
        <w:rPr>
          <w:rFonts w:ascii="Arial" w:hAnsi="Arial"/>
          <w:lang w:val="en-US"/>
        </w:rPr>
        <w:t>,</w:t>
      </w:r>
      <w:r w:rsidRPr="1BDDF6F1">
        <w:rPr>
          <w:rFonts w:ascii="Arial" w:hAnsi="Arial"/>
          <w:lang w:val="en-US"/>
        </w:rPr>
        <w:t xml:space="preserve"> such as Natural England, </w:t>
      </w:r>
      <w:r w:rsidR="00A00560">
        <w:rPr>
          <w:rFonts w:ascii="Arial" w:hAnsi="Arial"/>
          <w:lang w:val="en-US"/>
        </w:rPr>
        <w:t xml:space="preserve">National Highways, </w:t>
      </w:r>
      <w:r w:rsidR="3CD15D1A" w:rsidRPr="4A07B0C2">
        <w:rPr>
          <w:rFonts w:ascii="Arial" w:hAnsi="Arial"/>
          <w:lang w:val="en-US"/>
        </w:rPr>
        <w:t xml:space="preserve">Nexus, </w:t>
      </w:r>
      <w:r w:rsidRPr="1BDDF6F1">
        <w:rPr>
          <w:rFonts w:ascii="Arial" w:hAnsi="Arial"/>
          <w:lang w:val="en-US"/>
        </w:rPr>
        <w:t xml:space="preserve">Historic England, Environment Agency, Sport England, The Coal Authority, Lead Local Flood </w:t>
      </w:r>
      <w:proofErr w:type="gramStart"/>
      <w:r w:rsidRPr="1BDDF6F1">
        <w:rPr>
          <w:rFonts w:ascii="Arial" w:hAnsi="Arial"/>
          <w:lang w:val="en-US"/>
        </w:rPr>
        <w:t>Authority</w:t>
      </w:r>
      <w:proofErr w:type="gramEnd"/>
      <w:r w:rsidR="4FBBC3E3" w:rsidRPr="4A07B0C2">
        <w:rPr>
          <w:rFonts w:ascii="Arial" w:hAnsi="Arial"/>
          <w:lang w:val="en-US"/>
        </w:rPr>
        <w:t xml:space="preserve"> and </w:t>
      </w:r>
      <w:r w:rsidR="00A538D7">
        <w:rPr>
          <w:rFonts w:ascii="Arial" w:hAnsi="Arial"/>
          <w:lang w:val="en-US"/>
        </w:rPr>
        <w:t xml:space="preserve">the </w:t>
      </w:r>
      <w:r w:rsidRPr="1BDDF6F1">
        <w:rPr>
          <w:rFonts w:ascii="Arial" w:hAnsi="Arial"/>
          <w:lang w:val="en-US"/>
        </w:rPr>
        <w:t xml:space="preserve">Marine Management </w:t>
      </w:r>
      <w:proofErr w:type="spellStart"/>
      <w:r w:rsidRPr="1BDDF6F1">
        <w:rPr>
          <w:rFonts w:ascii="Arial" w:hAnsi="Arial"/>
          <w:lang w:val="en-US"/>
        </w:rPr>
        <w:t>Organisation</w:t>
      </w:r>
      <w:proofErr w:type="spellEnd"/>
      <w:r w:rsidR="00A538D7">
        <w:rPr>
          <w:rFonts w:ascii="Arial" w:hAnsi="Arial"/>
          <w:lang w:val="en-US"/>
        </w:rPr>
        <w:t>.</w:t>
      </w:r>
      <w:r w:rsidRPr="1BDDF6F1">
        <w:rPr>
          <w:rFonts w:ascii="Arial" w:hAnsi="Arial"/>
          <w:lang w:val="en-US"/>
        </w:rPr>
        <w:t xml:space="preserve"> </w:t>
      </w:r>
    </w:p>
    <w:p w14:paraId="05EAF3F0" w14:textId="77777777" w:rsidR="0007090E" w:rsidRDefault="0007090E" w:rsidP="1BDDF6F1">
      <w:pPr>
        <w:pStyle w:val="Default"/>
        <w:spacing w:before="0"/>
        <w:rPr>
          <w:rFonts w:ascii="Arial" w:eastAsia="Times New Roman" w:hAnsi="Arial" w:cs="Arial"/>
        </w:rPr>
      </w:pPr>
    </w:p>
    <w:p w14:paraId="1EECF0D0" w14:textId="7ED73183" w:rsidR="00A1133D" w:rsidRPr="001B12D1" w:rsidRDefault="00A1133D" w:rsidP="1BDDF6F1">
      <w:pPr>
        <w:pStyle w:val="Default"/>
        <w:spacing w:before="0"/>
        <w:rPr>
          <w:rFonts w:ascii="Arial" w:eastAsia="Arial" w:hAnsi="Arial" w:cs="Arial"/>
          <w:lang w:val="en-US"/>
        </w:rPr>
      </w:pPr>
      <w:r w:rsidRPr="00A5197E">
        <w:rPr>
          <w:rFonts w:ascii="Arial" w:eastAsia="Times New Roman" w:hAnsi="Arial" w:cs="Arial"/>
        </w:rPr>
        <w:lastRenderedPageBreak/>
        <w:t xml:space="preserve">Nexus </w:t>
      </w:r>
      <w:r w:rsidR="42158A78" w:rsidRPr="00A5197E">
        <w:rPr>
          <w:rFonts w:ascii="Arial" w:eastAsia="Times New Roman" w:hAnsi="Arial" w:cs="Arial"/>
        </w:rPr>
        <w:t>encourage</w:t>
      </w:r>
      <w:r w:rsidR="38B0A728" w:rsidRPr="4A07B0C2">
        <w:rPr>
          <w:rFonts w:ascii="Arial" w:eastAsia="Times New Roman" w:hAnsi="Arial" w:cs="Arial"/>
        </w:rPr>
        <w:t xml:space="preserve">s </w:t>
      </w:r>
      <w:r w:rsidRPr="00A5197E">
        <w:rPr>
          <w:rFonts w:ascii="Arial" w:eastAsia="Times New Roman" w:hAnsi="Arial" w:cs="Arial"/>
        </w:rPr>
        <w:t xml:space="preserve">early engagement by applicants where schemes relate to implementation of sustainable transport.  Nexus’ infrastructure requirements </w:t>
      </w:r>
      <w:r w:rsidR="001B12D1" w:rsidRPr="00A5197E">
        <w:rPr>
          <w:rFonts w:ascii="Arial" w:eastAsia="Times New Roman" w:hAnsi="Arial" w:cs="Arial"/>
        </w:rPr>
        <w:t>need to be</w:t>
      </w:r>
      <w:r w:rsidRPr="00A5197E">
        <w:rPr>
          <w:rFonts w:ascii="Arial" w:eastAsia="Times New Roman" w:hAnsi="Arial" w:cs="Arial"/>
        </w:rPr>
        <w:t xml:space="preserve"> adhered to for developments that neighbour </w:t>
      </w:r>
      <w:r w:rsidR="7A5BB205" w:rsidRPr="4A07B0C2">
        <w:rPr>
          <w:rFonts w:ascii="Arial" w:eastAsia="Times New Roman" w:hAnsi="Arial" w:cs="Arial"/>
        </w:rPr>
        <w:t xml:space="preserve">Metro </w:t>
      </w:r>
      <w:proofErr w:type="gramStart"/>
      <w:r w:rsidR="7A5BB205" w:rsidRPr="4A07B0C2">
        <w:rPr>
          <w:rFonts w:ascii="Arial" w:eastAsia="Times New Roman" w:hAnsi="Arial" w:cs="Arial"/>
        </w:rPr>
        <w:t xml:space="preserve">lines </w:t>
      </w:r>
      <w:r w:rsidRPr="00A5197E">
        <w:rPr>
          <w:rFonts w:ascii="Arial" w:eastAsia="Times New Roman" w:hAnsi="Arial" w:cs="Arial"/>
        </w:rPr>
        <w:t xml:space="preserve"> or</w:t>
      </w:r>
      <w:proofErr w:type="gramEnd"/>
      <w:r w:rsidRPr="4A07B0C2">
        <w:rPr>
          <w:rFonts w:ascii="Arial" w:eastAsia="Times New Roman" w:hAnsi="Arial" w:cs="Arial"/>
        </w:rPr>
        <w:t xml:space="preserve"> </w:t>
      </w:r>
      <w:r w:rsidR="6E5C031B" w:rsidRPr="4A07B0C2">
        <w:rPr>
          <w:rFonts w:ascii="Arial" w:eastAsia="Times New Roman" w:hAnsi="Arial" w:cs="Arial"/>
        </w:rPr>
        <w:t>associ</w:t>
      </w:r>
      <w:r w:rsidR="00A538D7">
        <w:rPr>
          <w:rFonts w:ascii="Arial" w:eastAsia="Times New Roman" w:hAnsi="Arial" w:cs="Arial"/>
        </w:rPr>
        <w:t>a</w:t>
      </w:r>
      <w:r w:rsidR="6E5C031B" w:rsidRPr="4A07B0C2">
        <w:rPr>
          <w:rFonts w:ascii="Arial" w:eastAsia="Times New Roman" w:hAnsi="Arial" w:cs="Arial"/>
        </w:rPr>
        <w:t xml:space="preserve">ted </w:t>
      </w:r>
      <w:r w:rsidRPr="00A5197E">
        <w:rPr>
          <w:rFonts w:ascii="Arial" w:eastAsia="Times New Roman" w:hAnsi="Arial" w:cs="Arial"/>
        </w:rPr>
        <w:t>infrastructure</w:t>
      </w:r>
      <w:r w:rsidR="4BC81616" w:rsidRPr="4A07B0C2">
        <w:rPr>
          <w:rFonts w:ascii="Arial" w:eastAsia="Times New Roman" w:hAnsi="Arial" w:cs="Arial"/>
        </w:rPr>
        <w:t xml:space="preserve">. </w:t>
      </w:r>
      <w:r w:rsidR="00C358BF">
        <w:rPr>
          <w:rFonts w:ascii="Arial" w:eastAsia="Times New Roman" w:hAnsi="Arial" w:cs="Arial"/>
        </w:rPr>
        <w:t>.</w:t>
      </w:r>
    </w:p>
    <w:p w14:paraId="674209B9" w14:textId="77777777" w:rsidR="00881D6A" w:rsidRPr="00593102" w:rsidRDefault="00881D6A">
      <w:pPr>
        <w:pStyle w:val="Default"/>
        <w:spacing w:before="0"/>
        <w:rPr>
          <w:rFonts w:ascii="Arial" w:eastAsia="Arial" w:hAnsi="Arial" w:cs="Arial"/>
        </w:rPr>
      </w:pPr>
    </w:p>
    <w:p w14:paraId="6B7BFD22" w14:textId="313D86CC" w:rsidR="00881D6A" w:rsidRDefault="005824BF" w:rsidP="02F15D6C">
      <w:pPr>
        <w:pStyle w:val="Default"/>
        <w:spacing w:before="0"/>
        <w:rPr>
          <w:rFonts w:ascii="Arial" w:hAnsi="Arial"/>
          <w:lang w:val="en-US"/>
        </w:rPr>
      </w:pPr>
      <w:r w:rsidRPr="02F15D6C">
        <w:rPr>
          <w:rFonts w:ascii="Arial" w:hAnsi="Arial"/>
          <w:lang w:val="en-US"/>
        </w:rPr>
        <w:t xml:space="preserve">You are advised to contact your relevant </w:t>
      </w:r>
      <w:r w:rsidR="00A538D7">
        <w:rPr>
          <w:rFonts w:ascii="Arial" w:hAnsi="Arial"/>
          <w:lang w:val="en-US"/>
        </w:rPr>
        <w:t>LPA</w:t>
      </w:r>
      <w:r w:rsidR="001044CF" w:rsidRPr="02F15D6C">
        <w:rPr>
          <w:rFonts w:ascii="Arial" w:hAnsi="Arial"/>
          <w:lang w:val="en-US"/>
        </w:rPr>
        <w:t xml:space="preserve"> and any expert</w:t>
      </w:r>
      <w:r w:rsidR="0057020A" w:rsidRPr="02F15D6C">
        <w:rPr>
          <w:rFonts w:ascii="Arial" w:hAnsi="Arial"/>
          <w:lang w:val="en-US"/>
        </w:rPr>
        <w:t xml:space="preserve"> bodies relevant to your proposal to establish </w:t>
      </w:r>
      <w:r w:rsidR="00886B89" w:rsidRPr="02F15D6C">
        <w:rPr>
          <w:rFonts w:ascii="Arial" w:hAnsi="Arial"/>
          <w:lang w:val="en-US"/>
        </w:rPr>
        <w:t xml:space="preserve">what pre-application services are available, </w:t>
      </w:r>
      <w:r w:rsidR="005709D1" w:rsidRPr="02F15D6C">
        <w:rPr>
          <w:rFonts w:ascii="Arial" w:hAnsi="Arial"/>
          <w:lang w:val="en-US"/>
        </w:rPr>
        <w:t>submission</w:t>
      </w:r>
      <w:r w:rsidR="0057020A" w:rsidRPr="02F15D6C">
        <w:rPr>
          <w:rFonts w:ascii="Arial" w:hAnsi="Arial"/>
          <w:lang w:val="en-US"/>
        </w:rPr>
        <w:t xml:space="preserve"> requirements and any fees payable.</w:t>
      </w:r>
      <w:r w:rsidR="00593102" w:rsidRPr="02F15D6C">
        <w:rPr>
          <w:rFonts w:ascii="Arial" w:hAnsi="Arial"/>
          <w:lang w:val="en-US"/>
        </w:rPr>
        <w:t xml:space="preserve"> </w:t>
      </w:r>
    </w:p>
    <w:p w14:paraId="742B6F9D" w14:textId="77777777" w:rsidR="00A1133D" w:rsidRPr="00593102" w:rsidRDefault="00A1133D" w:rsidP="00045D7D">
      <w:pPr>
        <w:pStyle w:val="Default"/>
        <w:spacing w:before="0"/>
        <w:rPr>
          <w:rFonts w:ascii="Arial" w:eastAsia="Arial" w:hAnsi="Arial" w:cs="Arial"/>
        </w:rPr>
      </w:pPr>
    </w:p>
    <w:p w14:paraId="0EAAF605" w14:textId="77777777" w:rsidR="00881D6A" w:rsidRPr="00593102" w:rsidRDefault="00881D6A">
      <w:pPr>
        <w:pStyle w:val="Default"/>
        <w:spacing w:before="0"/>
        <w:rPr>
          <w:rFonts w:ascii="Arial" w:eastAsia="Arial" w:hAnsi="Arial" w:cs="Arial"/>
        </w:rPr>
      </w:pPr>
    </w:p>
    <w:p w14:paraId="4FACCA40" w14:textId="77777777" w:rsidR="00881D6A" w:rsidRPr="00593102" w:rsidRDefault="00593102">
      <w:pPr>
        <w:pStyle w:val="Default"/>
        <w:spacing w:before="0"/>
        <w:rPr>
          <w:rFonts w:ascii="Arial" w:eastAsia="Arial" w:hAnsi="Arial" w:cs="Arial"/>
          <w:b/>
          <w:bCs/>
          <w:sz w:val="28"/>
          <w:szCs w:val="28"/>
        </w:rPr>
      </w:pPr>
      <w:r w:rsidRPr="00593102">
        <w:rPr>
          <w:rFonts w:ascii="Arial" w:hAnsi="Arial"/>
          <w:b/>
          <w:bCs/>
          <w:sz w:val="28"/>
          <w:szCs w:val="28"/>
        </w:rPr>
        <w:t xml:space="preserve">(vi) </w:t>
      </w:r>
      <w:r w:rsidRPr="00593102">
        <w:rPr>
          <w:rFonts w:ascii="Arial" w:eastAsia="Arial" w:hAnsi="Arial" w:cs="Arial"/>
          <w:b/>
          <w:bCs/>
          <w:sz w:val="28"/>
          <w:szCs w:val="28"/>
        </w:rPr>
        <w:tab/>
      </w:r>
      <w:bookmarkStart w:id="5" w:name="Contacts"/>
      <w:r w:rsidRPr="00D95B82">
        <w:rPr>
          <w:rFonts w:ascii="Arial" w:hAnsi="Arial"/>
          <w:b/>
          <w:bCs/>
          <w:sz w:val="28"/>
          <w:szCs w:val="28"/>
        </w:rPr>
        <w:t xml:space="preserve">Local Planning Authority </w:t>
      </w:r>
      <w:bookmarkEnd w:id="5"/>
      <w:r w:rsidRPr="00D95B82">
        <w:rPr>
          <w:rFonts w:ascii="Arial" w:hAnsi="Arial"/>
          <w:b/>
          <w:bCs/>
          <w:sz w:val="28"/>
          <w:szCs w:val="28"/>
        </w:rPr>
        <w:t xml:space="preserve">Contacts </w:t>
      </w:r>
    </w:p>
    <w:p w14:paraId="32D7C813" w14:textId="77777777" w:rsidR="00881D6A" w:rsidRPr="00593102" w:rsidRDefault="00881D6A">
      <w:pPr>
        <w:pStyle w:val="Default"/>
        <w:spacing w:before="0"/>
        <w:rPr>
          <w:rFonts w:ascii="Arial" w:eastAsia="Arial" w:hAnsi="Arial" w:cs="Arial"/>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4"/>
        <w:gridCol w:w="1984"/>
        <w:gridCol w:w="4961"/>
      </w:tblGrid>
      <w:tr w:rsidR="005B5878" w:rsidRPr="00593102" w14:paraId="407A3A3C" w14:textId="77777777" w:rsidTr="51B4A07D">
        <w:trPr>
          <w:trHeight w:val="400"/>
        </w:trPr>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B235E0A" w14:textId="77777777" w:rsidR="00881D6A" w:rsidRPr="00593102" w:rsidRDefault="00593102">
            <w:pPr>
              <w:pStyle w:val="TableStyle2"/>
            </w:pPr>
            <w:r w:rsidRPr="00593102">
              <w:rPr>
                <w:rFonts w:ascii="Helvetica" w:hAnsi="Helvetica"/>
                <w:b/>
                <w:bCs/>
                <w:sz w:val="23"/>
                <w:szCs w:val="23"/>
              </w:rPr>
              <w:t>Council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6DB7701" w14:textId="77777777" w:rsidR="00881D6A" w:rsidRPr="00593102" w:rsidRDefault="00593102">
            <w:pPr>
              <w:pStyle w:val="TableStyle2"/>
            </w:pPr>
            <w:r w:rsidRPr="00593102">
              <w:rPr>
                <w:rFonts w:ascii="Helvetica" w:hAnsi="Helvetica"/>
                <w:b/>
                <w:bCs/>
                <w:sz w:val="23"/>
                <w:szCs w:val="23"/>
              </w:rPr>
              <w:t>Phone</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C71453F" w14:textId="77777777" w:rsidR="00881D6A" w:rsidRPr="00593102" w:rsidRDefault="00593102">
            <w:pPr>
              <w:pStyle w:val="TableStyle2"/>
            </w:pPr>
            <w:r w:rsidRPr="00593102">
              <w:rPr>
                <w:rFonts w:ascii="Helvetica" w:hAnsi="Helvetica"/>
                <w:b/>
                <w:bCs/>
                <w:sz w:val="23"/>
                <w:szCs w:val="23"/>
              </w:rPr>
              <w:t>Email / Website</w:t>
            </w:r>
          </w:p>
        </w:tc>
      </w:tr>
      <w:tr w:rsidR="0096071D" w:rsidRPr="00593102" w14:paraId="11DCA506" w14:textId="77777777" w:rsidTr="51B4A07D">
        <w:trPr>
          <w:trHeight w:val="847"/>
        </w:trPr>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C18DA0D" w14:textId="77777777" w:rsidR="00881D6A" w:rsidRPr="00593102" w:rsidRDefault="00593102">
            <w:pPr>
              <w:pStyle w:val="TableStyle2"/>
            </w:pPr>
            <w:r w:rsidRPr="00593102">
              <w:rPr>
                <w:rFonts w:ascii="Helvetica" w:hAnsi="Helvetica"/>
                <w:sz w:val="23"/>
                <w:szCs w:val="23"/>
              </w:rPr>
              <w:t>Gateshead Council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071FEC9" w14:textId="77777777" w:rsidR="00881D6A" w:rsidRPr="00593102" w:rsidRDefault="00593102">
            <w:pPr>
              <w:pStyle w:val="TableStyle2"/>
            </w:pPr>
            <w:r w:rsidRPr="00593102">
              <w:rPr>
                <w:rFonts w:ascii="Helvetica" w:hAnsi="Helvetica"/>
                <w:sz w:val="23"/>
                <w:szCs w:val="23"/>
              </w:rPr>
              <w:t>(0191) 433 3416</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FDFF840" w14:textId="20691B00" w:rsidR="00593102" w:rsidRPr="00A5197E" w:rsidRDefault="00E26ED9" w:rsidP="51B4A07D">
            <w:pPr>
              <w:pStyle w:val="TableStyle2"/>
              <w:rPr>
                <w:color w:val="auto"/>
              </w:rPr>
            </w:pPr>
            <w:hyperlink r:id="rId11" w:history="1">
              <w:r w:rsidR="337E734F" w:rsidRPr="00A5197E">
                <w:rPr>
                  <w:rStyle w:val="Hyperlink"/>
                  <w:rFonts w:ascii="Helvetica" w:eastAsia="Aptos" w:hAnsi="Helvetica" w:cs="Helvetica"/>
                  <w:color w:val="auto"/>
                  <w:sz w:val="23"/>
                  <w:szCs w:val="23"/>
                  <w:u w:val="none"/>
                </w:rPr>
                <w:t>planning@gateshead.gov.uk</w:t>
              </w:r>
            </w:hyperlink>
          </w:p>
          <w:p w14:paraId="3088F99C" w14:textId="77777777" w:rsidR="00881D6A" w:rsidRPr="00593102" w:rsidRDefault="00593102">
            <w:pPr>
              <w:pStyle w:val="TableStyle2"/>
            </w:pPr>
            <w:r w:rsidRPr="00593102">
              <w:rPr>
                <w:rFonts w:ascii="Helvetica" w:hAnsi="Helvetica"/>
                <w:sz w:val="23"/>
                <w:szCs w:val="23"/>
              </w:rPr>
              <w:t>www.gateshead.gov.uk</w:t>
            </w:r>
          </w:p>
        </w:tc>
      </w:tr>
      <w:tr w:rsidR="005B5878" w:rsidRPr="00593102" w14:paraId="6DAC0E61" w14:textId="77777777" w:rsidTr="51B4A07D">
        <w:trPr>
          <w:trHeight w:val="847"/>
        </w:trPr>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8B3985E" w14:textId="77777777" w:rsidR="00881D6A" w:rsidRPr="00593102" w:rsidRDefault="00593102">
            <w:pPr>
              <w:pStyle w:val="TableStyle2"/>
            </w:pPr>
            <w:r w:rsidRPr="00593102">
              <w:rPr>
                <w:rFonts w:ascii="Helvetica" w:hAnsi="Helvetica"/>
                <w:sz w:val="23"/>
                <w:szCs w:val="23"/>
              </w:rPr>
              <w:t>Newcastle City Council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CE92908" w14:textId="77777777" w:rsidR="00881D6A" w:rsidRPr="00593102" w:rsidRDefault="00593102">
            <w:pPr>
              <w:pStyle w:val="TableStyle2"/>
            </w:pPr>
            <w:r w:rsidRPr="00593102">
              <w:rPr>
                <w:rFonts w:ascii="Helvetica" w:hAnsi="Helvetica"/>
                <w:sz w:val="23"/>
                <w:szCs w:val="23"/>
              </w:rPr>
              <w:t>(0191) 278 7878</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7D824C6" w14:textId="77777777" w:rsidR="00881D6A" w:rsidRPr="00593102" w:rsidRDefault="00593102">
            <w:pPr>
              <w:pStyle w:val="TableStyle2"/>
            </w:pPr>
            <w:r w:rsidRPr="00593102">
              <w:rPr>
                <w:rFonts w:ascii="Helvetica" w:hAnsi="Helvetica"/>
                <w:sz w:val="23"/>
                <w:szCs w:val="23"/>
              </w:rPr>
              <w:t xml:space="preserve">planning.control@newcastle.gov.uk </w:t>
            </w:r>
          </w:p>
          <w:p w14:paraId="5A0785FD" w14:textId="77777777" w:rsidR="00881D6A" w:rsidRPr="00593102" w:rsidRDefault="00593102">
            <w:pPr>
              <w:pStyle w:val="TableStyle2"/>
            </w:pPr>
            <w:r w:rsidRPr="00593102">
              <w:rPr>
                <w:rFonts w:ascii="Helvetica" w:hAnsi="Helvetica"/>
                <w:sz w:val="23"/>
                <w:szCs w:val="23"/>
              </w:rPr>
              <w:t>www.newcastle.gov.uk</w:t>
            </w:r>
          </w:p>
        </w:tc>
      </w:tr>
      <w:tr w:rsidR="0096071D" w:rsidRPr="00593102" w14:paraId="0706ADCE" w14:textId="77777777" w:rsidTr="51B4A07D">
        <w:trPr>
          <w:trHeight w:val="847"/>
        </w:trPr>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CB08669" w14:textId="77777777" w:rsidR="00881D6A" w:rsidRPr="00593102" w:rsidRDefault="00593102">
            <w:pPr>
              <w:pStyle w:val="TableStyle2"/>
            </w:pPr>
            <w:r w:rsidRPr="00593102">
              <w:rPr>
                <w:rFonts w:ascii="Helvetica" w:hAnsi="Helvetica"/>
                <w:sz w:val="23"/>
                <w:szCs w:val="23"/>
              </w:rPr>
              <w:t>North Tyneside Council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B216EFF" w14:textId="77777777" w:rsidR="00881D6A" w:rsidRPr="00593102" w:rsidRDefault="00593102">
            <w:pPr>
              <w:pStyle w:val="TableStyle2"/>
            </w:pPr>
            <w:r w:rsidRPr="00593102">
              <w:rPr>
                <w:rFonts w:ascii="Helvetica" w:hAnsi="Helvetica"/>
                <w:sz w:val="23"/>
                <w:szCs w:val="23"/>
              </w:rPr>
              <w:t>(0191) 643 2310</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CABE20F" w14:textId="77777777" w:rsidR="00881D6A" w:rsidRPr="00593102" w:rsidRDefault="00593102">
            <w:pPr>
              <w:pStyle w:val="TableStyle2"/>
            </w:pPr>
            <w:r w:rsidRPr="00593102">
              <w:rPr>
                <w:rFonts w:ascii="Helvetica" w:hAnsi="Helvetica"/>
                <w:sz w:val="23"/>
                <w:szCs w:val="23"/>
              </w:rPr>
              <w:t xml:space="preserve">development.control@northtyneside.gov.uk </w:t>
            </w:r>
          </w:p>
          <w:p w14:paraId="190C46D9" w14:textId="77777777" w:rsidR="00881D6A" w:rsidRPr="00593102" w:rsidRDefault="00593102">
            <w:pPr>
              <w:pStyle w:val="TableStyle2"/>
            </w:pPr>
            <w:r w:rsidRPr="00593102">
              <w:rPr>
                <w:rFonts w:ascii="Helvetica" w:hAnsi="Helvetica"/>
                <w:sz w:val="23"/>
                <w:szCs w:val="23"/>
              </w:rPr>
              <w:t>www.northtyneside.gov.uk</w:t>
            </w:r>
          </w:p>
        </w:tc>
      </w:tr>
      <w:tr w:rsidR="005B5878" w:rsidRPr="00593102" w14:paraId="214A12CA" w14:textId="77777777" w:rsidTr="51B4A07D">
        <w:trPr>
          <w:trHeight w:val="1127"/>
        </w:trPr>
        <w:tc>
          <w:tcPr>
            <w:tcW w:w="26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6466971" w14:textId="77777777" w:rsidR="00881D6A" w:rsidRPr="00593102" w:rsidRDefault="00593102">
            <w:pPr>
              <w:pStyle w:val="TableStyle2"/>
            </w:pPr>
            <w:r w:rsidRPr="00593102">
              <w:rPr>
                <w:rFonts w:ascii="Helvetica" w:hAnsi="Helvetica"/>
                <w:sz w:val="23"/>
                <w:szCs w:val="23"/>
              </w:rPr>
              <w:t>South Tyneside Council</w:t>
            </w:r>
          </w:p>
        </w:tc>
        <w:tc>
          <w:tcPr>
            <w:tcW w:w="19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647D0F7" w14:textId="517142FB" w:rsidR="00881D6A" w:rsidRPr="00593102" w:rsidRDefault="00593102">
            <w:pPr>
              <w:pStyle w:val="TableStyle2"/>
            </w:pPr>
            <w:r w:rsidRPr="00593102">
              <w:rPr>
                <w:rFonts w:ascii="Helvetica" w:hAnsi="Helvetica"/>
                <w:sz w:val="23"/>
                <w:szCs w:val="23"/>
              </w:rPr>
              <w:t xml:space="preserve">(0191) 424 </w:t>
            </w:r>
            <w:r w:rsidR="00D04855">
              <w:rPr>
                <w:rFonts w:ascii="Helvetica" w:hAnsi="Helvetica"/>
                <w:sz w:val="23"/>
                <w:szCs w:val="23"/>
              </w:rPr>
              <w:t>7421</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C28876C" w14:textId="012368EF" w:rsidR="00881D6A" w:rsidRPr="00593102" w:rsidRDefault="00593102">
            <w:pPr>
              <w:pStyle w:val="TableStyle2"/>
            </w:pPr>
            <w:r w:rsidRPr="00593102">
              <w:rPr>
                <w:rFonts w:ascii="Helvetica" w:hAnsi="Helvetica"/>
                <w:sz w:val="23"/>
                <w:szCs w:val="23"/>
              </w:rPr>
              <w:t>planning</w:t>
            </w:r>
            <w:r w:rsidR="00D04855">
              <w:rPr>
                <w:rFonts w:ascii="Helvetica" w:hAnsi="Helvetica"/>
                <w:sz w:val="23"/>
                <w:szCs w:val="23"/>
              </w:rPr>
              <w:t>applications</w:t>
            </w:r>
            <w:r w:rsidRPr="00593102">
              <w:rPr>
                <w:rFonts w:ascii="Helvetica" w:hAnsi="Helvetica"/>
                <w:sz w:val="23"/>
                <w:szCs w:val="23"/>
              </w:rPr>
              <w:t xml:space="preserve">@southtyneside.gov.uk </w:t>
            </w:r>
          </w:p>
          <w:p w14:paraId="79DFFF17" w14:textId="77777777" w:rsidR="00881D6A" w:rsidRPr="00593102" w:rsidRDefault="00593102">
            <w:pPr>
              <w:pStyle w:val="TableStyle2"/>
            </w:pPr>
            <w:r w:rsidRPr="00593102">
              <w:rPr>
                <w:rFonts w:ascii="Helvetica" w:hAnsi="Helvetica"/>
                <w:sz w:val="23"/>
                <w:szCs w:val="23"/>
              </w:rPr>
              <w:t>www.southtyneside.gov.uk/planning</w:t>
            </w:r>
          </w:p>
        </w:tc>
      </w:tr>
    </w:tbl>
    <w:p w14:paraId="2372F198" w14:textId="77777777" w:rsidR="00881D6A" w:rsidRPr="00593102" w:rsidRDefault="00881D6A">
      <w:pPr>
        <w:pStyle w:val="Default"/>
        <w:spacing w:before="0"/>
        <w:rPr>
          <w:rFonts w:ascii="Arial" w:eastAsia="Arial" w:hAnsi="Arial" w:cs="Arial"/>
        </w:rPr>
      </w:pPr>
    </w:p>
    <w:p w14:paraId="0BAB1350" w14:textId="77777777" w:rsidR="00881D6A" w:rsidRPr="00593102" w:rsidRDefault="00593102">
      <w:pPr>
        <w:pStyle w:val="Default"/>
        <w:spacing w:before="0"/>
      </w:pPr>
      <w:r w:rsidRPr="00593102">
        <w:rPr>
          <w:rFonts w:ascii="Arial Unicode MS" w:hAnsi="Arial Unicode MS"/>
        </w:rPr>
        <w:br w:type="page"/>
      </w:r>
    </w:p>
    <w:p w14:paraId="3D10954A" w14:textId="77777777" w:rsidR="00881D6A" w:rsidRPr="00593102" w:rsidRDefault="00593102">
      <w:pPr>
        <w:pStyle w:val="Default"/>
        <w:spacing w:before="0"/>
        <w:jc w:val="center"/>
        <w:rPr>
          <w:rFonts w:ascii="Arial" w:eastAsia="Arial" w:hAnsi="Arial" w:cs="Arial"/>
          <w:b/>
          <w:bCs/>
        </w:rPr>
      </w:pPr>
      <w:r w:rsidRPr="00D95B82">
        <w:rPr>
          <w:rFonts w:ascii="Arial" w:hAnsi="Arial"/>
          <w:b/>
          <w:bCs/>
        </w:rPr>
        <w:lastRenderedPageBreak/>
        <w:t xml:space="preserve">Appendix 1 </w:t>
      </w:r>
    </w:p>
    <w:p w14:paraId="403C1EAF" w14:textId="77777777" w:rsidR="00881D6A" w:rsidRPr="00593102" w:rsidRDefault="00881D6A">
      <w:pPr>
        <w:pStyle w:val="Default"/>
        <w:spacing w:before="0"/>
        <w:rPr>
          <w:rFonts w:ascii="Arial" w:eastAsia="Arial" w:hAnsi="Arial" w:cs="Arial"/>
          <w:b/>
          <w:bCs/>
        </w:rPr>
      </w:pPr>
    </w:p>
    <w:p w14:paraId="5D720181" w14:textId="77777777" w:rsidR="00881D6A" w:rsidRPr="00593102" w:rsidRDefault="00593102" w:rsidP="1BDDF6F1">
      <w:pPr>
        <w:pStyle w:val="Default"/>
        <w:spacing w:before="0"/>
        <w:jc w:val="center"/>
        <w:rPr>
          <w:rFonts w:ascii="Arial" w:eastAsia="Arial" w:hAnsi="Arial" w:cs="Arial"/>
          <w:b/>
          <w:bCs/>
          <w:lang w:val="en-US"/>
        </w:rPr>
      </w:pPr>
      <w:r w:rsidRPr="1BDDF6F1">
        <w:rPr>
          <w:rFonts w:ascii="Arial" w:hAnsi="Arial"/>
          <w:b/>
          <w:bCs/>
          <w:lang w:val="en-US"/>
        </w:rPr>
        <w:t xml:space="preserve">National and Local Validation Requirement Notes to accompany </w:t>
      </w:r>
      <w:proofErr w:type="gramStart"/>
      <w:r w:rsidRPr="1BDDF6F1">
        <w:rPr>
          <w:rFonts w:ascii="Arial" w:hAnsi="Arial"/>
          <w:b/>
          <w:bCs/>
          <w:lang w:val="en-US"/>
        </w:rPr>
        <w:t>checklists</w:t>
      </w:r>
      <w:proofErr w:type="gramEnd"/>
      <w:r w:rsidRPr="1BDDF6F1">
        <w:rPr>
          <w:rFonts w:ascii="Arial" w:hAnsi="Arial"/>
          <w:b/>
          <w:bCs/>
          <w:lang w:val="en-US"/>
        </w:rPr>
        <w:t xml:space="preserve"> </w:t>
      </w:r>
    </w:p>
    <w:p w14:paraId="79B09B36" w14:textId="77777777" w:rsidR="00881D6A" w:rsidRPr="00593102" w:rsidRDefault="00881D6A">
      <w:pPr>
        <w:pStyle w:val="Default"/>
        <w:spacing w:before="0"/>
        <w:rPr>
          <w:rFonts w:ascii="Arial" w:eastAsia="Arial" w:hAnsi="Arial" w:cs="Arial"/>
          <w:b/>
          <w:bCs/>
        </w:rPr>
      </w:pPr>
    </w:p>
    <w:p w14:paraId="073F4F4C" w14:textId="77777777" w:rsidR="00881D6A" w:rsidRPr="00593102" w:rsidRDefault="00593102">
      <w:pPr>
        <w:pStyle w:val="Default"/>
        <w:spacing w:before="0"/>
        <w:rPr>
          <w:rFonts w:ascii="Arial" w:eastAsia="Arial" w:hAnsi="Arial" w:cs="Arial"/>
          <w:b/>
          <w:bCs/>
        </w:rPr>
      </w:pPr>
      <w:r w:rsidRPr="00D95B82">
        <w:rPr>
          <w:rFonts w:ascii="Arial" w:hAnsi="Arial"/>
          <w:b/>
          <w:bCs/>
        </w:rPr>
        <w:t xml:space="preserve">National Validation Requirements </w:t>
      </w:r>
    </w:p>
    <w:p w14:paraId="22D1C0A5" w14:textId="77777777" w:rsidR="00881D6A" w:rsidRPr="00593102" w:rsidRDefault="00881D6A">
      <w:pPr>
        <w:pStyle w:val="Default"/>
        <w:spacing w:before="0"/>
        <w:rPr>
          <w:rFonts w:ascii="Arial" w:eastAsia="Arial" w:hAnsi="Arial" w:cs="Arial"/>
          <w:b/>
          <w:bCs/>
        </w:rPr>
      </w:pPr>
    </w:p>
    <w:p w14:paraId="63D84FF5" w14:textId="77777777" w:rsidR="00881D6A" w:rsidRPr="00593102" w:rsidRDefault="00593102">
      <w:pPr>
        <w:pStyle w:val="Default"/>
        <w:spacing w:before="0"/>
        <w:rPr>
          <w:rFonts w:ascii="Arial" w:eastAsia="Arial" w:hAnsi="Arial" w:cs="Arial"/>
          <w:b/>
          <w:bCs/>
        </w:rPr>
      </w:pPr>
      <w:r w:rsidRPr="00593102">
        <w:rPr>
          <w:rFonts w:ascii="Arial" w:hAnsi="Arial"/>
          <w:b/>
          <w:bCs/>
        </w:rPr>
        <w:t xml:space="preserve">1. </w:t>
      </w:r>
      <w:r w:rsidRPr="00593102">
        <w:rPr>
          <w:rFonts w:ascii="Arial" w:eastAsia="Arial" w:hAnsi="Arial" w:cs="Arial"/>
          <w:b/>
          <w:bCs/>
        </w:rPr>
        <w:tab/>
      </w:r>
      <w:bookmarkStart w:id="6" w:name="Application"/>
      <w:r w:rsidRPr="00D95B82">
        <w:rPr>
          <w:rFonts w:ascii="Arial" w:hAnsi="Arial"/>
          <w:b/>
          <w:bCs/>
        </w:rPr>
        <w:t>Completed Application Form</w:t>
      </w:r>
      <w:bookmarkEnd w:id="6"/>
    </w:p>
    <w:p w14:paraId="7C8057EC" w14:textId="77777777" w:rsidR="00881D6A" w:rsidRPr="00593102" w:rsidRDefault="00881D6A">
      <w:pPr>
        <w:pStyle w:val="Default"/>
        <w:spacing w:before="0"/>
        <w:rPr>
          <w:rFonts w:ascii="Arial" w:eastAsia="Arial" w:hAnsi="Arial" w:cs="Arial"/>
        </w:rPr>
      </w:pPr>
    </w:p>
    <w:p w14:paraId="62B9E47B" w14:textId="54F9028B" w:rsidR="00881D6A" w:rsidRPr="00593102" w:rsidRDefault="00593102" w:rsidP="1BDDF6F1">
      <w:pPr>
        <w:pStyle w:val="Default"/>
        <w:spacing w:before="0"/>
        <w:rPr>
          <w:rFonts w:ascii="Arial" w:eastAsia="Arial" w:hAnsi="Arial" w:cs="Arial"/>
          <w:lang w:val="en-US"/>
        </w:rPr>
      </w:pPr>
      <w:r w:rsidRPr="1BDDF6F1">
        <w:rPr>
          <w:rFonts w:ascii="Arial" w:hAnsi="Arial"/>
          <w:lang w:val="en-US"/>
        </w:rPr>
        <w:t>Planning applications should be submitted</w:t>
      </w:r>
      <w:r w:rsidR="0085732F" w:rsidRPr="1BDDF6F1">
        <w:rPr>
          <w:rFonts w:ascii="Arial" w:hAnsi="Arial"/>
          <w:lang w:val="en-US"/>
        </w:rPr>
        <w:t xml:space="preserve"> online through the Planning Portal website (</w:t>
      </w:r>
      <w:hyperlink r:id="rId12">
        <w:r w:rsidR="0085732F" w:rsidRPr="1BDDF6F1">
          <w:rPr>
            <w:rStyle w:val="Hyperlink"/>
            <w:rFonts w:ascii="Arial" w:hAnsi="Arial"/>
            <w:lang w:val="en-US"/>
          </w:rPr>
          <w:t>www.planningportal.co.uk</w:t>
        </w:r>
      </w:hyperlink>
      <w:r w:rsidR="0085732F" w:rsidRPr="1BDDF6F1">
        <w:rPr>
          <w:rFonts w:ascii="Arial" w:hAnsi="Arial"/>
          <w:lang w:val="en-US"/>
        </w:rPr>
        <w:t xml:space="preserve">). Only if this is not feasible should </w:t>
      </w:r>
      <w:r w:rsidR="001F7F25" w:rsidRPr="1BDDF6F1">
        <w:rPr>
          <w:rFonts w:ascii="Arial" w:hAnsi="Arial"/>
          <w:lang w:val="en-US"/>
        </w:rPr>
        <w:t xml:space="preserve">submission by </w:t>
      </w:r>
      <w:r w:rsidR="00B046D9" w:rsidRPr="1BDDF6F1">
        <w:rPr>
          <w:rFonts w:ascii="Arial" w:hAnsi="Arial"/>
          <w:lang w:val="en-US"/>
        </w:rPr>
        <w:t>post/</w:t>
      </w:r>
      <w:r w:rsidRPr="1BDDF6F1">
        <w:rPr>
          <w:rFonts w:ascii="Arial" w:hAnsi="Arial"/>
          <w:lang w:val="en-US"/>
        </w:rPr>
        <w:t xml:space="preserve">email directly to the relevant </w:t>
      </w:r>
      <w:r w:rsidR="00704D4B" w:rsidRPr="1BDDF6F1">
        <w:rPr>
          <w:rFonts w:ascii="Arial" w:hAnsi="Arial"/>
          <w:lang w:val="en-US"/>
        </w:rPr>
        <w:t>council</w:t>
      </w:r>
      <w:r w:rsidR="009931FB" w:rsidRPr="1BDDF6F1">
        <w:rPr>
          <w:rFonts w:ascii="Arial" w:hAnsi="Arial"/>
          <w:lang w:val="en-US"/>
        </w:rPr>
        <w:t xml:space="preserve"> </w:t>
      </w:r>
      <w:r w:rsidR="001F7F25" w:rsidRPr="1BDDF6F1">
        <w:rPr>
          <w:rFonts w:ascii="Arial" w:hAnsi="Arial"/>
          <w:lang w:val="en-US"/>
        </w:rPr>
        <w:t>be considered</w:t>
      </w:r>
      <w:r w:rsidR="00B046D9" w:rsidRPr="1BDDF6F1">
        <w:rPr>
          <w:rFonts w:ascii="Arial" w:hAnsi="Arial"/>
          <w:lang w:val="en-US"/>
        </w:rPr>
        <w:t xml:space="preserve"> and agreed</w:t>
      </w:r>
      <w:r w:rsidR="001F7F25" w:rsidRPr="1BDDF6F1">
        <w:rPr>
          <w:rFonts w:ascii="Arial" w:hAnsi="Arial"/>
          <w:lang w:val="en-US"/>
        </w:rPr>
        <w:t>. The</w:t>
      </w:r>
      <w:r w:rsidR="0022268A" w:rsidRPr="1BDDF6F1">
        <w:rPr>
          <w:rFonts w:ascii="Arial" w:hAnsi="Arial"/>
          <w:lang w:val="en-US"/>
        </w:rPr>
        <w:t xml:space="preserve"> submission of paper copies of application is </w:t>
      </w:r>
      <w:r w:rsidR="00210F2C" w:rsidRPr="1BDDF6F1">
        <w:rPr>
          <w:rFonts w:ascii="Arial" w:hAnsi="Arial"/>
          <w:lang w:val="en-US"/>
        </w:rPr>
        <w:t xml:space="preserve">not recommended, as it will result </w:t>
      </w:r>
      <w:r w:rsidR="00EF3A57" w:rsidRPr="1BDDF6F1">
        <w:rPr>
          <w:rFonts w:ascii="Arial" w:hAnsi="Arial"/>
          <w:lang w:val="en-US"/>
        </w:rPr>
        <w:t>in</w:t>
      </w:r>
      <w:r w:rsidR="00210F2C" w:rsidRPr="1BDDF6F1">
        <w:rPr>
          <w:rFonts w:ascii="Arial" w:hAnsi="Arial"/>
          <w:lang w:val="en-US"/>
        </w:rPr>
        <w:t xml:space="preserve"> the delay in the processing of the application and require multiple copies of the application to be submitted. </w:t>
      </w:r>
    </w:p>
    <w:p w14:paraId="107F2452" w14:textId="77777777" w:rsidR="00881D6A" w:rsidRPr="00593102" w:rsidRDefault="00881D6A">
      <w:pPr>
        <w:pStyle w:val="Default"/>
        <w:spacing w:before="0"/>
        <w:rPr>
          <w:rFonts w:ascii="Arial" w:eastAsia="Arial" w:hAnsi="Arial" w:cs="Arial"/>
        </w:rPr>
      </w:pPr>
    </w:p>
    <w:p w14:paraId="78A104E6" w14:textId="027F98E9"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Applications submitted electronically do not need to be accompanied by any further copies either of the application or accompanying information. </w:t>
      </w:r>
    </w:p>
    <w:p w14:paraId="72DC9118" w14:textId="7977AC50" w:rsidR="00EF3A57" w:rsidRDefault="00EF3A57">
      <w:pPr>
        <w:pStyle w:val="Default"/>
        <w:spacing w:before="0"/>
        <w:rPr>
          <w:rFonts w:ascii="Arial" w:hAnsi="Arial"/>
        </w:rPr>
      </w:pPr>
    </w:p>
    <w:p w14:paraId="18640F62" w14:textId="7B3D8F23" w:rsidR="00881D6A" w:rsidRPr="005F477C" w:rsidRDefault="00294A78" w:rsidP="1BDDF6F1">
      <w:pPr>
        <w:pStyle w:val="Default"/>
        <w:spacing w:before="0"/>
        <w:rPr>
          <w:rFonts w:ascii="Arial" w:hAnsi="Arial"/>
          <w:lang w:val="en-US"/>
        </w:rPr>
      </w:pPr>
      <w:r w:rsidRPr="1BDDF6F1">
        <w:rPr>
          <w:rFonts w:ascii="Arial" w:hAnsi="Arial"/>
          <w:lang w:val="en-US"/>
        </w:rPr>
        <w:t>At present n</w:t>
      </w:r>
      <w:r w:rsidR="00593102" w:rsidRPr="1BDDF6F1">
        <w:rPr>
          <w:rFonts w:ascii="Arial" w:hAnsi="Arial"/>
          <w:lang w:val="en-US"/>
        </w:rPr>
        <w:t xml:space="preserve">ot all </w:t>
      </w:r>
      <w:r w:rsidRPr="1BDDF6F1">
        <w:rPr>
          <w:rFonts w:ascii="Arial" w:hAnsi="Arial"/>
          <w:lang w:val="en-US"/>
        </w:rPr>
        <w:t xml:space="preserve">application </w:t>
      </w:r>
      <w:r w:rsidR="00593102" w:rsidRPr="1BDDF6F1">
        <w:rPr>
          <w:rFonts w:ascii="Arial" w:hAnsi="Arial"/>
          <w:lang w:val="en-US"/>
        </w:rPr>
        <w:t xml:space="preserve">types may be submitted through the Planning Portal </w:t>
      </w:r>
      <w:r w:rsidR="7E023D7A" w:rsidRPr="4A07B0C2">
        <w:rPr>
          <w:rFonts w:ascii="Arial" w:hAnsi="Arial"/>
          <w:lang w:val="en-US"/>
        </w:rPr>
        <w:t>(</w:t>
      </w:r>
      <w:proofErr w:type="gramStart"/>
      <w:r w:rsidR="00593102" w:rsidRPr="1BDDF6F1">
        <w:rPr>
          <w:rFonts w:ascii="Arial" w:hAnsi="Arial"/>
          <w:lang w:val="en-US"/>
        </w:rPr>
        <w:t>e.</w:t>
      </w:r>
      <w:r w:rsidR="7E023D7A" w:rsidRPr="4A07B0C2">
        <w:rPr>
          <w:rFonts w:ascii="Arial" w:hAnsi="Arial"/>
          <w:lang w:val="en-US"/>
        </w:rPr>
        <w:t>g.</w:t>
      </w:r>
      <w:r w:rsidR="31A8958A" w:rsidRPr="4A07B0C2">
        <w:rPr>
          <w:rFonts w:ascii="Arial" w:hAnsi="Arial"/>
          <w:lang w:val="en-US"/>
        </w:rPr>
        <w:t>.</w:t>
      </w:r>
      <w:proofErr w:type="gramEnd"/>
      <w:r w:rsidR="00593102" w:rsidRPr="1BDDF6F1">
        <w:rPr>
          <w:rFonts w:ascii="Arial" w:hAnsi="Arial"/>
          <w:lang w:val="en-US"/>
        </w:rPr>
        <w:t xml:space="preserve"> Applications for Permission in Principle and some Prior Approval Applications</w:t>
      </w:r>
      <w:r w:rsidR="3B9B8F87" w:rsidRPr="4A07B0C2">
        <w:rPr>
          <w:rFonts w:ascii="Arial" w:hAnsi="Arial"/>
          <w:lang w:val="en-US"/>
        </w:rPr>
        <w:t>)</w:t>
      </w:r>
      <w:r w:rsidR="31A8958A" w:rsidRPr="4A07B0C2">
        <w:rPr>
          <w:rFonts w:ascii="Arial" w:hAnsi="Arial"/>
          <w:lang w:val="en-US"/>
        </w:rPr>
        <w:t>.</w:t>
      </w:r>
      <w:r w:rsidR="00593102" w:rsidRPr="1BDDF6F1">
        <w:rPr>
          <w:rFonts w:ascii="Arial" w:hAnsi="Arial"/>
          <w:lang w:val="en-US"/>
        </w:rPr>
        <w:t xml:space="preserve"> Further information on the different types of applications that may be submitted </w:t>
      </w:r>
      <w:r w:rsidR="008A059B" w:rsidRPr="1BDDF6F1">
        <w:rPr>
          <w:rFonts w:ascii="Arial" w:hAnsi="Arial"/>
          <w:lang w:val="en-US"/>
        </w:rPr>
        <w:t>through the Planning</w:t>
      </w:r>
      <w:r w:rsidR="005D1545" w:rsidRPr="1BDDF6F1">
        <w:rPr>
          <w:rFonts w:ascii="Arial" w:hAnsi="Arial"/>
          <w:lang w:val="en-US"/>
        </w:rPr>
        <w:t xml:space="preserve"> P</w:t>
      </w:r>
      <w:r w:rsidR="008A059B" w:rsidRPr="1BDDF6F1">
        <w:rPr>
          <w:rFonts w:ascii="Arial" w:hAnsi="Arial"/>
          <w:lang w:val="en-US"/>
        </w:rPr>
        <w:t>ortal can</w:t>
      </w:r>
      <w:r w:rsidR="00593102" w:rsidRPr="1BDDF6F1">
        <w:rPr>
          <w:rFonts w:ascii="Arial" w:hAnsi="Arial"/>
          <w:lang w:val="en-US"/>
        </w:rPr>
        <w:t xml:space="preserve"> be found at:</w:t>
      </w:r>
    </w:p>
    <w:p w14:paraId="51AEE057" w14:textId="77777777" w:rsidR="00881D6A" w:rsidRPr="00593102" w:rsidRDefault="00E26ED9">
      <w:pPr>
        <w:pStyle w:val="Default"/>
        <w:spacing w:before="0"/>
        <w:rPr>
          <w:rFonts w:ascii="Arial" w:eastAsia="Arial" w:hAnsi="Arial" w:cs="Arial"/>
        </w:rPr>
      </w:pPr>
      <w:hyperlink r:id="rId13" w:history="1">
        <w:r w:rsidR="00593102" w:rsidRPr="00D95B82">
          <w:rPr>
            <w:rStyle w:val="Hyperlink0"/>
            <w:rFonts w:ascii="Arial" w:hAnsi="Arial"/>
          </w:rPr>
          <w:t>https://www.planningportal.co.uk/info/200126/applications/60/consent_types</w:t>
        </w:r>
      </w:hyperlink>
    </w:p>
    <w:p w14:paraId="3CE15D38" w14:textId="77777777" w:rsidR="00881D6A" w:rsidRPr="00593102" w:rsidRDefault="00881D6A">
      <w:pPr>
        <w:pStyle w:val="Default"/>
        <w:spacing w:before="0"/>
        <w:rPr>
          <w:rFonts w:ascii="Arial" w:eastAsia="Arial" w:hAnsi="Arial" w:cs="Arial"/>
        </w:rPr>
      </w:pPr>
    </w:p>
    <w:p w14:paraId="2CC21199" w14:textId="4AE48C85" w:rsidR="00881D6A" w:rsidRPr="00593102" w:rsidRDefault="00593102">
      <w:pPr>
        <w:pStyle w:val="Default"/>
        <w:spacing w:before="0"/>
        <w:rPr>
          <w:rFonts w:ascii="Arial" w:eastAsia="Arial" w:hAnsi="Arial" w:cs="Arial"/>
          <w:color w:val="FF2600"/>
        </w:rPr>
      </w:pPr>
      <w:r w:rsidRPr="00D95B82">
        <w:rPr>
          <w:rFonts w:ascii="Arial" w:hAnsi="Arial"/>
        </w:rPr>
        <w:t xml:space="preserve">You may download offline printable forms from the Planning Portal at: </w:t>
      </w:r>
      <w:hyperlink r:id="rId14" w:history="1">
        <w:r w:rsidRPr="00D95B82">
          <w:rPr>
            <w:rStyle w:val="Hyperlink0"/>
            <w:rFonts w:ascii="Arial" w:hAnsi="Arial"/>
          </w:rPr>
          <w:t>https://1app.planningportal.co.uk/YourLPA/DownloadofflineForms</w:t>
        </w:r>
      </w:hyperlink>
      <w:r w:rsidRPr="00D95B82">
        <w:rPr>
          <w:rFonts w:ascii="Arial" w:hAnsi="Arial"/>
        </w:rPr>
        <w:t xml:space="preserve"> </w:t>
      </w:r>
    </w:p>
    <w:p w14:paraId="2C29F5C5" w14:textId="77777777" w:rsidR="00881D6A" w:rsidRPr="00593102" w:rsidRDefault="00881D6A">
      <w:pPr>
        <w:pStyle w:val="Default"/>
        <w:spacing w:before="0"/>
        <w:rPr>
          <w:rFonts w:ascii="Arial" w:eastAsia="Arial" w:hAnsi="Arial" w:cs="Arial"/>
        </w:rPr>
      </w:pPr>
    </w:p>
    <w:p w14:paraId="60C66294" w14:textId="15DDD72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When making </w:t>
      </w:r>
      <w:r w:rsidR="0089254C" w:rsidRPr="1BDDF6F1">
        <w:rPr>
          <w:rFonts w:ascii="Arial" w:hAnsi="Arial"/>
          <w:lang w:val="en-US"/>
        </w:rPr>
        <w:t>an</w:t>
      </w:r>
      <w:r w:rsidRPr="1BDDF6F1">
        <w:rPr>
          <w:rFonts w:ascii="Arial" w:hAnsi="Arial"/>
          <w:lang w:val="en-US"/>
        </w:rPr>
        <w:t xml:space="preserve"> application</w:t>
      </w:r>
      <w:r w:rsidR="0089254C" w:rsidRPr="1BDDF6F1">
        <w:rPr>
          <w:rFonts w:ascii="Arial" w:hAnsi="Arial"/>
          <w:lang w:val="en-US"/>
        </w:rPr>
        <w:t>,</w:t>
      </w:r>
      <w:r w:rsidRPr="1BDDF6F1">
        <w:rPr>
          <w:rFonts w:ascii="Arial" w:hAnsi="Arial"/>
          <w:lang w:val="en-US"/>
        </w:rPr>
        <w:t xml:space="preserve"> </w:t>
      </w:r>
      <w:proofErr w:type="gramStart"/>
      <w:r w:rsidRPr="1BDDF6F1">
        <w:rPr>
          <w:rFonts w:ascii="Arial" w:hAnsi="Arial"/>
          <w:lang w:val="en-US"/>
        </w:rPr>
        <w:t>all of</w:t>
      </w:r>
      <w:proofErr w:type="gramEnd"/>
      <w:r w:rsidRPr="1BDDF6F1">
        <w:rPr>
          <w:rFonts w:ascii="Arial" w:hAnsi="Arial"/>
          <w:lang w:val="en-US"/>
        </w:rPr>
        <w:t xml:space="preserve"> the relevant questions on the form </w:t>
      </w:r>
      <w:r w:rsidR="0089254C" w:rsidRPr="1BDDF6F1">
        <w:rPr>
          <w:rFonts w:ascii="Arial" w:hAnsi="Arial"/>
          <w:lang w:val="en-US"/>
        </w:rPr>
        <w:t>must</w:t>
      </w:r>
      <w:r w:rsidRPr="1BDDF6F1">
        <w:rPr>
          <w:rFonts w:ascii="Arial" w:hAnsi="Arial"/>
          <w:lang w:val="en-US"/>
        </w:rPr>
        <w:t xml:space="preserve"> be</w:t>
      </w:r>
      <w:r w:rsidR="00EF3A57" w:rsidRPr="1BDDF6F1">
        <w:rPr>
          <w:rFonts w:ascii="Arial" w:hAnsi="Arial"/>
          <w:lang w:val="en-US"/>
        </w:rPr>
        <w:t xml:space="preserve"> </w:t>
      </w:r>
      <w:r w:rsidR="0089254C" w:rsidRPr="1BDDF6F1">
        <w:rPr>
          <w:rFonts w:ascii="Arial" w:hAnsi="Arial"/>
          <w:lang w:val="en-US"/>
        </w:rPr>
        <w:t>completed</w:t>
      </w:r>
      <w:r w:rsidRPr="1BDDF6F1">
        <w:rPr>
          <w:rFonts w:ascii="Arial" w:hAnsi="Arial"/>
          <w:lang w:val="en-US"/>
        </w:rPr>
        <w:t xml:space="preserve">, or the words </w:t>
      </w:r>
      <w:r w:rsidRPr="1BDDF6F1">
        <w:rPr>
          <w:rFonts w:ascii="Arial" w:hAnsi="Arial" w:cs="Times New Roman"/>
          <w:lang w:val="en-US"/>
        </w:rPr>
        <w:t>“</w:t>
      </w:r>
      <w:r w:rsidRPr="1BDDF6F1">
        <w:rPr>
          <w:rFonts w:ascii="Arial" w:hAnsi="Arial"/>
          <w:lang w:val="en-US"/>
        </w:rPr>
        <w:t xml:space="preserve">Not Applicable” or N/A should be inserted for clarity </w:t>
      </w:r>
      <w:r w:rsidR="00B67124" w:rsidRPr="1BDDF6F1">
        <w:rPr>
          <w:rFonts w:ascii="Arial" w:hAnsi="Arial"/>
          <w:lang w:val="en-US"/>
        </w:rPr>
        <w:t>(</w:t>
      </w:r>
      <w:r w:rsidRPr="1BDDF6F1">
        <w:rPr>
          <w:rFonts w:ascii="Arial" w:hAnsi="Arial"/>
          <w:lang w:val="en-US"/>
        </w:rPr>
        <w:t xml:space="preserve">See: </w:t>
      </w:r>
      <w:r w:rsidRPr="1BDDF6F1">
        <w:rPr>
          <w:rFonts w:ascii="Arial" w:hAnsi="Arial" w:cs="Times New Roman"/>
          <w:lang w:val="en-US"/>
        </w:rPr>
        <w:t>“</w:t>
      </w:r>
      <w:r w:rsidRPr="1BDDF6F1">
        <w:rPr>
          <w:rFonts w:ascii="Arial" w:hAnsi="Arial"/>
          <w:lang w:val="en-US"/>
        </w:rPr>
        <w:t xml:space="preserve">4. Ownership Certificates” below </w:t>
      </w:r>
      <w:proofErr w:type="gramStart"/>
      <w:r w:rsidRPr="1BDDF6F1">
        <w:rPr>
          <w:rFonts w:ascii="Arial" w:hAnsi="Arial"/>
          <w:lang w:val="en-US"/>
        </w:rPr>
        <w:t>with regard to</w:t>
      </w:r>
      <w:proofErr w:type="gramEnd"/>
      <w:r w:rsidRPr="1BDDF6F1">
        <w:rPr>
          <w:rFonts w:ascii="Arial" w:hAnsi="Arial"/>
          <w:lang w:val="en-US"/>
        </w:rPr>
        <w:t xml:space="preserve"> certificates on the form</w:t>
      </w:r>
      <w:r w:rsidR="00B67124" w:rsidRPr="1BDDF6F1">
        <w:rPr>
          <w:rFonts w:ascii="Arial" w:hAnsi="Arial"/>
          <w:lang w:val="en-US"/>
        </w:rPr>
        <w:t>).</w:t>
      </w:r>
    </w:p>
    <w:p w14:paraId="35C0A3B4" w14:textId="77777777" w:rsidR="00881D6A" w:rsidRPr="00593102" w:rsidRDefault="00881D6A">
      <w:pPr>
        <w:pStyle w:val="Default"/>
        <w:spacing w:before="0"/>
        <w:rPr>
          <w:rFonts w:ascii="Arial" w:eastAsia="Arial" w:hAnsi="Arial" w:cs="Arial"/>
        </w:rPr>
      </w:pPr>
    </w:p>
    <w:p w14:paraId="3A55055C" w14:textId="738B1298"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It is very important that the description of development on the planning application form accurately describes the proposed development and that it correctly </w:t>
      </w:r>
      <w:proofErr w:type="spellStart"/>
      <w:r w:rsidRPr="1BDDF6F1">
        <w:rPr>
          <w:rFonts w:ascii="Arial" w:hAnsi="Arial"/>
          <w:lang w:val="en-US"/>
        </w:rPr>
        <w:t>summarises</w:t>
      </w:r>
      <w:proofErr w:type="spellEnd"/>
      <w:r w:rsidRPr="1BDDF6F1">
        <w:rPr>
          <w:rFonts w:ascii="Arial" w:hAnsi="Arial"/>
          <w:lang w:val="en-US"/>
        </w:rPr>
        <w:t xml:space="preserve"> the detail shown on the submitted plans. </w:t>
      </w:r>
      <w:r w:rsidR="00C546AF" w:rsidRPr="1BDDF6F1">
        <w:rPr>
          <w:rFonts w:ascii="Arial" w:hAnsi="Arial"/>
          <w:lang w:val="en-US"/>
        </w:rPr>
        <w:t xml:space="preserve">The application </w:t>
      </w:r>
      <w:r w:rsidR="00B67124" w:rsidRPr="1BDDF6F1">
        <w:rPr>
          <w:rFonts w:ascii="Arial" w:hAnsi="Arial"/>
          <w:lang w:val="en-US"/>
        </w:rPr>
        <w:t>descri</w:t>
      </w:r>
      <w:r w:rsidR="00C546AF" w:rsidRPr="1BDDF6F1">
        <w:rPr>
          <w:rFonts w:ascii="Arial" w:hAnsi="Arial"/>
          <w:lang w:val="en-US"/>
        </w:rPr>
        <w:t>ption must</w:t>
      </w:r>
      <w:r w:rsidR="00D01E02" w:rsidRPr="1BDDF6F1">
        <w:rPr>
          <w:rFonts w:ascii="Arial" w:hAnsi="Arial"/>
          <w:lang w:val="en-US"/>
        </w:rPr>
        <w:t xml:space="preserve"> concisely list </w:t>
      </w:r>
      <w:r w:rsidR="00772F16" w:rsidRPr="1BDDF6F1">
        <w:rPr>
          <w:rFonts w:ascii="Arial" w:hAnsi="Arial"/>
          <w:lang w:val="en-US"/>
        </w:rPr>
        <w:t>all aspects of the development that form part of the application,</w:t>
      </w:r>
      <w:r w:rsidR="00C546AF" w:rsidRPr="1BDDF6F1">
        <w:rPr>
          <w:rFonts w:ascii="Arial" w:hAnsi="Arial"/>
          <w:lang w:val="en-US"/>
        </w:rPr>
        <w:t xml:space="preserve"> includ</w:t>
      </w:r>
      <w:r w:rsidR="00772F16" w:rsidRPr="1BDDF6F1">
        <w:rPr>
          <w:rFonts w:ascii="Arial" w:hAnsi="Arial"/>
          <w:lang w:val="en-US"/>
        </w:rPr>
        <w:t>ing</w:t>
      </w:r>
      <w:r w:rsidR="00C546AF" w:rsidRPr="1BDDF6F1">
        <w:rPr>
          <w:rFonts w:ascii="Arial" w:hAnsi="Arial"/>
          <w:lang w:val="en-US"/>
        </w:rPr>
        <w:t xml:space="preserve"> </w:t>
      </w:r>
      <w:r w:rsidR="00AA5A68" w:rsidRPr="1BDDF6F1">
        <w:rPr>
          <w:rFonts w:ascii="Arial" w:hAnsi="Arial"/>
          <w:lang w:val="en-US"/>
        </w:rPr>
        <w:t xml:space="preserve">relevant information on the use of the site (including Use Class where relevant), the scale and form of the development </w:t>
      </w:r>
      <w:r w:rsidR="00012FE9" w:rsidRPr="1BDDF6F1">
        <w:rPr>
          <w:rFonts w:ascii="Arial" w:hAnsi="Arial"/>
          <w:lang w:val="en-US"/>
        </w:rPr>
        <w:t xml:space="preserve">(1/2 </w:t>
      </w:r>
      <w:proofErr w:type="spellStart"/>
      <w:r w:rsidR="00012FE9" w:rsidRPr="1BDDF6F1">
        <w:rPr>
          <w:rFonts w:ascii="Arial" w:hAnsi="Arial"/>
          <w:lang w:val="en-US"/>
        </w:rPr>
        <w:t>storeys</w:t>
      </w:r>
      <w:proofErr w:type="spellEnd"/>
      <w:r w:rsidR="00012FE9" w:rsidRPr="1BDDF6F1">
        <w:rPr>
          <w:rFonts w:ascii="Arial" w:hAnsi="Arial"/>
          <w:lang w:val="en-US"/>
        </w:rPr>
        <w:t xml:space="preserve"> high etc</w:t>
      </w:r>
      <w:r w:rsidR="0078545C">
        <w:rPr>
          <w:rFonts w:ascii="Arial" w:hAnsi="Arial"/>
          <w:lang w:val="en-US"/>
        </w:rPr>
        <w:t>.</w:t>
      </w:r>
      <w:r w:rsidR="00D01E02" w:rsidRPr="1BDDF6F1">
        <w:rPr>
          <w:rFonts w:ascii="Arial" w:hAnsi="Arial"/>
          <w:lang w:val="en-US"/>
        </w:rPr>
        <w:t>, provision of hard</w:t>
      </w:r>
      <w:r w:rsidR="005355A5" w:rsidRPr="1BDDF6F1">
        <w:rPr>
          <w:rFonts w:ascii="Arial" w:hAnsi="Arial"/>
          <w:lang w:val="en-US"/>
        </w:rPr>
        <w:t xml:space="preserve"> </w:t>
      </w:r>
      <w:r w:rsidR="00D01E02" w:rsidRPr="1BDDF6F1">
        <w:rPr>
          <w:rFonts w:ascii="Arial" w:hAnsi="Arial"/>
          <w:lang w:val="en-US"/>
        </w:rPr>
        <w:t>surfacing, new boundary treatment heights and new vehicular access points to the site</w:t>
      </w:r>
      <w:r w:rsidR="00737526" w:rsidRPr="1BDDF6F1">
        <w:rPr>
          <w:rFonts w:ascii="Arial" w:hAnsi="Arial"/>
          <w:lang w:val="en-US"/>
        </w:rPr>
        <w:t xml:space="preserve"> etc.</w:t>
      </w:r>
      <w:r w:rsidR="00D01E02" w:rsidRPr="1BDDF6F1">
        <w:rPr>
          <w:rFonts w:ascii="Arial" w:hAnsi="Arial"/>
          <w:lang w:val="en-US"/>
        </w:rPr>
        <w:t>)</w:t>
      </w:r>
      <w:r w:rsidR="000B2B3A" w:rsidRPr="1BDDF6F1">
        <w:rPr>
          <w:rFonts w:ascii="Arial" w:hAnsi="Arial"/>
          <w:lang w:val="en-US"/>
        </w:rPr>
        <w:t>.</w:t>
      </w:r>
      <w:r w:rsidR="00AA5A68" w:rsidRPr="1BDDF6F1">
        <w:rPr>
          <w:rFonts w:ascii="Arial" w:hAnsi="Arial"/>
          <w:lang w:val="en-US"/>
        </w:rPr>
        <w:t xml:space="preserve"> </w:t>
      </w:r>
      <w:r w:rsidR="00B67124" w:rsidRPr="1BDDF6F1">
        <w:rPr>
          <w:rFonts w:ascii="Arial" w:hAnsi="Arial"/>
          <w:lang w:val="en-US"/>
        </w:rPr>
        <w:t xml:space="preserve"> </w:t>
      </w:r>
      <w:r w:rsidRPr="1BDDF6F1">
        <w:rPr>
          <w:rFonts w:ascii="Arial" w:hAnsi="Arial"/>
          <w:lang w:val="en-US"/>
        </w:rPr>
        <w:t>Otherwise</w:t>
      </w:r>
      <w:r w:rsidR="00B67066" w:rsidRPr="1BDDF6F1">
        <w:rPr>
          <w:rFonts w:ascii="Arial" w:hAnsi="Arial"/>
          <w:lang w:val="en-US"/>
        </w:rPr>
        <w:t>,</w:t>
      </w:r>
      <w:r w:rsidRPr="1BDDF6F1">
        <w:rPr>
          <w:rFonts w:ascii="Arial" w:hAnsi="Arial"/>
          <w:lang w:val="en-US"/>
        </w:rPr>
        <w:t xml:space="preserve"> your application may not be made valid</w:t>
      </w:r>
      <w:r w:rsidR="0086421D" w:rsidRPr="1BDDF6F1">
        <w:rPr>
          <w:rFonts w:ascii="Arial" w:hAnsi="Arial"/>
          <w:lang w:val="en-US"/>
        </w:rPr>
        <w:t>,</w:t>
      </w:r>
      <w:r w:rsidRPr="1BDDF6F1">
        <w:rPr>
          <w:rFonts w:ascii="Arial" w:hAnsi="Arial"/>
          <w:lang w:val="en-US"/>
        </w:rPr>
        <w:t xml:space="preserve"> and it may lead to delays due to the council having to re-notify / re-consult interested third parties. </w:t>
      </w:r>
    </w:p>
    <w:p w14:paraId="6ABB7382" w14:textId="77777777" w:rsidR="00881D6A" w:rsidRPr="00593102" w:rsidRDefault="00881D6A">
      <w:pPr>
        <w:pStyle w:val="Default"/>
        <w:spacing w:before="0"/>
        <w:rPr>
          <w:rFonts w:ascii="Arial" w:eastAsia="Arial" w:hAnsi="Arial" w:cs="Arial"/>
        </w:rPr>
      </w:pPr>
    </w:p>
    <w:p w14:paraId="46152993" w14:textId="09874CFF" w:rsidR="00881D6A" w:rsidRPr="00593102" w:rsidRDefault="00593102">
      <w:pPr>
        <w:pStyle w:val="Default"/>
        <w:spacing w:before="0"/>
        <w:rPr>
          <w:rFonts w:ascii="Arial" w:eastAsia="Arial" w:hAnsi="Arial" w:cs="Arial"/>
        </w:rPr>
      </w:pPr>
      <w:r w:rsidRPr="00593102">
        <w:rPr>
          <w:rFonts w:ascii="Arial" w:hAnsi="Arial"/>
          <w:b/>
          <w:bCs/>
        </w:rPr>
        <w:t xml:space="preserve">2. </w:t>
      </w:r>
      <w:r w:rsidRPr="00593102">
        <w:rPr>
          <w:rFonts w:ascii="Arial" w:eastAsia="Arial" w:hAnsi="Arial" w:cs="Arial"/>
          <w:b/>
          <w:bCs/>
        </w:rPr>
        <w:tab/>
      </w:r>
      <w:bookmarkStart w:id="7" w:name="Location"/>
      <w:r w:rsidRPr="00593102">
        <w:rPr>
          <w:rFonts w:ascii="Arial" w:hAnsi="Arial"/>
          <w:b/>
          <w:bCs/>
        </w:rPr>
        <w:t>Location Plan</w:t>
      </w:r>
      <w:bookmarkEnd w:id="7"/>
      <w:r w:rsidRPr="00593102">
        <w:rPr>
          <w:rFonts w:ascii="Arial" w:hAnsi="Arial"/>
          <w:b/>
          <w:bCs/>
        </w:rPr>
        <w:br/>
      </w:r>
    </w:p>
    <w:p w14:paraId="34E8B6E2"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All applications must include copies of a location plan based on an up-to-date map. This should be at an identified standard metric scale (1:1250 or 1:2500) and must show the direction north. The location plan should identify sufficient roads and/or buildings on land adjoining the application site to ensure that the exact location of the application site is clear. </w:t>
      </w:r>
    </w:p>
    <w:p w14:paraId="5EBCC4B5" w14:textId="77777777" w:rsidR="00881D6A" w:rsidRPr="00593102" w:rsidRDefault="00881D6A">
      <w:pPr>
        <w:pStyle w:val="Default"/>
        <w:spacing w:before="0"/>
        <w:rPr>
          <w:rFonts w:ascii="Arial" w:eastAsia="Arial" w:hAnsi="Arial" w:cs="Arial"/>
        </w:rPr>
      </w:pPr>
    </w:p>
    <w:p w14:paraId="0AD32DF9" w14:textId="17ED62B9"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application site should be edged clearly with a </w:t>
      </w:r>
      <w:r w:rsidR="00A31DCC" w:rsidRPr="1BDDF6F1">
        <w:rPr>
          <w:rFonts w:ascii="Arial" w:hAnsi="Arial"/>
          <w:lang w:val="en-US"/>
        </w:rPr>
        <w:t xml:space="preserve">solid </w:t>
      </w:r>
      <w:r w:rsidRPr="1BDDF6F1">
        <w:rPr>
          <w:rFonts w:ascii="Arial" w:hAnsi="Arial"/>
          <w:lang w:val="en-US"/>
        </w:rPr>
        <w:t>red line. It should include all land necessary to carry out the proposed development – for example, land required for access to the site from a public highway, visibility splays, landscaping,</w:t>
      </w:r>
      <w:r w:rsidR="008C4364" w:rsidRPr="1BDDF6F1">
        <w:rPr>
          <w:rFonts w:ascii="Arial" w:hAnsi="Arial"/>
          <w:lang w:val="en-US"/>
        </w:rPr>
        <w:t xml:space="preserve"> drainage </w:t>
      </w:r>
      <w:r w:rsidR="00FD6EF2" w:rsidRPr="1BDDF6F1">
        <w:rPr>
          <w:rFonts w:ascii="Arial" w:hAnsi="Arial"/>
          <w:lang w:val="en-US"/>
        </w:rPr>
        <w:t xml:space="preserve">areas, </w:t>
      </w:r>
      <w:r w:rsidRPr="1BDDF6F1">
        <w:rPr>
          <w:rFonts w:ascii="Arial" w:hAnsi="Arial"/>
          <w:lang w:val="en-US"/>
        </w:rPr>
        <w:t xml:space="preserve">car parking and open areas around buildings. </w:t>
      </w:r>
    </w:p>
    <w:p w14:paraId="6297513E" w14:textId="77777777" w:rsidR="00881D6A" w:rsidRPr="00593102" w:rsidRDefault="00881D6A">
      <w:pPr>
        <w:pStyle w:val="Default"/>
        <w:spacing w:before="0"/>
        <w:rPr>
          <w:rFonts w:ascii="Arial" w:eastAsia="Arial" w:hAnsi="Arial" w:cs="Arial"/>
        </w:rPr>
      </w:pPr>
    </w:p>
    <w:p w14:paraId="6214A2AB" w14:textId="77777777" w:rsidR="00881D6A" w:rsidRPr="00593102" w:rsidRDefault="00593102">
      <w:pPr>
        <w:pStyle w:val="Default"/>
        <w:spacing w:before="0"/>
        <w:rPr>
          <w:rFonts w:ascii="Arial" w:eastAsia="Arial" w:hAnsi="Arial" w:cs="Arial"/>
        </w:rPr>
      </w:pPr>
      <w:r w:rsidRPr="00D95B82">
        <w:rPr>
          <w:rFonts w:ascii="Arial" w:hAnsi="Arial"/>
        </w:rPr>
        <w:t xml:space="preserve">A blue line should be drawn around any other land owned or controlled by the applicant, close to or adjoining the application site. </w:t>
      </w:r>
    </w:p>
    <w:p w14:paraId="1F1C2926" w14:textId="77777777" w:rsidR="00BD155A" w:rsidRDefault="00BD155A">
      <w:pPr>
        <w:pStyle w:val="Default"/>
        <w:spacing w:before="0"/>
        <w:rPr>
          <w:rFonts w:ascii="Arial" w:hAnsi="Arial"/>
          <w:i/>
          <w:iCs/>
        </w:rPr>
      </w:pPr>
    </w:p>
    <w:p w14:paraId="4CB17095" w14:textId="5C95BF32" w:rsidR="00881D6A" w:rsidRPr="00593102" w:rsidRDefault="00A92F17" w:rsidP="1BDDF6F1">
      <w:pPr>
        <w:pStyle w:val="Default"/>
        <w:spacing w:before="0"/>
        <w:rPr>
          <w:rFonts w:ascii="Arial" w:hAnsi="Arial"/>
          <w:lang w:val="en-US"/>
        </w:rPr>
      </w:pPr>
      <w:r w:rsidRPr="1BDDF6F1">
        <w:rPr>
          <w:rFonts w:ascii="Arial" w:hAnsi="Arial"/>
          <w:lang w:val="en-US"/>
        </w:rPr>
        <w:t>T</w:t>
      </w:r>
      <w:r w:rsidR="00593102" w:rsidRPr="1BDDF6F1">
        <w:rPr>
          <w:rFonts w:ascii="Arial" w:hAnsi="Arial"/>
          <w:lang w:val="en-US"/>
        </w:rPr>
        <w:t xml:space="preserve">here are </w:t>
      </w:r>
      <w:r w:rsidR="2B40CE17" w:rsidRPr="4A07B0C2">
        <w:rPr>
          <w:rFonts w:ascii="Arial" w:hAnsi="Arial"/>
          <w:lang w:val="en-US"/>
        </w:rPr>
        <w:t>several</w:t>
      </w:r>
      <w:r w:rsidR="00593102" w:rsidRPr="1BDDF6F1">
        <w:rPr>
          <w:rFonts w:ascii="Arial" w:hAnsi="Arial"/>
          <w:lang w:val="en-US"/>
        </w:rPr>
        <w:t xml:space="preserve"> online sellers that can provide a location plan</w:t>
      </w:r>
      <w:r w:rsidR="2B40CE17" w:rsidRPr="4A07B0C2">
        <w:rPr>
          <w:rFonts w:ascii="Arial" w:hAnsi="Arial"/>
          <w:lang w:val="en-US"/>
        </w:rPr>
        <w:t>,</w:t>
      </w:r>
      <w:r w:rsidR="00593102" w:rsidRPr="1BDDF6F1">
        <w:rPr>
          <w:rFonts w:ascii="Arial" w:hAnsi="Arial"/>
          <w:lang w:val="en-US"/>
        </w:rPr>
        <w:t xml:space="preserve"> some of </w:t>
      </w:r>
      <w:r w:rsidR="2B40CE17" w:rsidRPr="4A07B0C2">
        <w:rPr>
          <w:rFonts w:ascii="Arial" w:hAnsi="Arial"/>
          <w:lang w:val="en-US"/>
        </w:rPr>
        <w:t>which</w:t>
      </w:r>
      <w:r w:rsidR="00593102" w:rsidRPr="1BDDF6F1">
        <w:rPr>
          <w:rFonts w:ascii="Arial" w:hAnsi="Arial"/>
          <w:lang w:val="en-US"/>
        </w:rPr>
        <w:t xml:space="preserve"> are listed on the Planning Portal website (see the Buy a Plan section).</w:t>
      </w:r>
    </w:p>
    <w:p w14:paraId="4E38E4A3" w14:textId="77777777" w:rsidR="00881D6A" w:rsidRPr="00593102" w:rsidRDefault="00881D6A">
      <w:pPr>
        <w:pStyle w:val="Default"/>
        <w:spacing w:before="0"/>
        <w:rPr>
          <w:rFonts w:ascii="Arial" w:eastAsia="Arial" w:hAnsi="Arial" w:cs="Arial"/>
        </w:rPr>
      </w:pPr>
    </w:p>
    <w:p w14:paraId="77A81941"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Applicants should note that the copying of Ordnance Survey plans by </w:t>
      </w:r>
      <w:proofErr w:type="spellStart"/>
      <w:r w:rsidRPr="1BDDF6F1">
        <w:rPr>
          <w:rFonts w:ascii="Arial" w:hAnsi="Arial"/>
          <w:lang w:val="en-US"/>
        </w:rPr>
        <w:t>unauthorised</w:t>
      </w:r>
      <w:proofErr w:type="spellEnd"/>
      <w:r w:rsidRPr="1BDDF6F1">
        <w:rPr>
          <w:rFonts w:ascii="Arial" w:hAnsi="Arial"/>
          <w:lang w:val="en-US"/>
        </w:rPr>
        <w:t xml:space="preserve"> persons is an infringement of copyright.</w:t>
      </w:r>
    </w:p>
    <w:p w14:paraId="06DDBCDE" w14:textId="77777777" w:rsidR="00881D6A" w:rsidRPr="00593102" w:rsidRDefault="00881D6A">
      <w:pPr>
        <w:pStyle w:val="Default"/>
        <w:spacing w:before="0"/>
        <w:rPr>
          <w:rFonts w:ascii="Arial" w:eastAsia="Arial" w:hAnsi="Arial" w:cs="Arial"/>
        </w:rPr>
      </w:pPr>
    </w:p>
    <w:p w14:paraId="03A333A5" w14:textId="77777777" w:rsidR="00881D6A" w:rsidRPr="00593102" w:rsidRDefault="00593102">
      <w:pPr>
        <w:pStyle w:val="Default"/>
        <w:spacing w:before="0"/>
        <w:rPr>
          <w:rFonts w:ascii="Arial" w:eastAsia="Arial" w:hAnsi="Arial" w:cs="Arial"/>
          <w:b/>
          <w:bCs/>
        </w:rPr>
      </w:pPr>
      <w:r w:rsidRPr="00593102">
        <w:rPr>
          <w:rFonts w:ascii="Arial" w:hAnsi="Arial"/>
          <w:b/>
          <w:bCs/>
        </w:rPr>
        <w:t xml:space="preserve">3. </w:t>
      </w:r>
      <w:r w:rsidRPr="00593102">
        <w:rPr>
          <w:rFonts w:ascii="Arial" w:eastAsia="Arial" w:hAnsi="Arial" w:cs="Arial"/>
          <w:b/>
          <w:bCs/>
        </w:rPr>
        <w:tab/>
      </w:r>
      <w:bookmarkStart w:id="8" w:name="Site"/>
      <w:r w:rsidRPr="00D95B82">
        <w:rPr>
          <w:rFonts w:ascii="Arial" w:hAnsi="Arial"/>
          <w:b/>
          <w:bCs/>
        </w:rPr>
        <w:t xml:space="preserve">Site Plan </w:t>
      </w:r>
      <w:bookmarkEnd w:id="8"/>
      <w:r w:rsidRPr="00D95B82">
        <w:rPr>
          <w:rFonts w:ascii="Arial" w:hAnsi="Arial"/>
          <w:b/>
          <w:bCs/>
        </w:rPr>
        <w:t xml:space="preserve">(Existing and Proposed) </w:t>
      </w:r>
    </w:p>
    <w:p w14:paraId="2700EDC0" w14:textId="77777777" w:rsidR="00881D6A" w:rsidRPr="00593102" w:rsidRDefault="00881D6A">
      <w:pPr>
        <w:pStyle w:val="Default"/>
        <w:spacing w:before="0"/>
        <w:rPr>
          <w:rFonts w:ascii="Arial" w:eastAsia="Arial" w:hAnsi="Arial" w:cs="Arial"/>
        </w:rPr>
      </w:pPr>
    </w:p>
    <w:p w14:paraId="69ADAA0D" w14:textId="03A91E24"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All planning applications that include extensions or external ground works </w:t>
      </w:r>
      <w:r w:rsidR="009E3E8C" w:rsidRPr="1BDDF6F1">
        <w:rPr>
          <w:rFonts w:ascii="Arial" w:hAnsi="Arial"/>
          <w:lang w:val="en-US"/>
        </w:rPr>
        <w:t>(</w:t>
      </w:r>
      <w:r w:rsidRPr="1BDDF6F1">
        <w:rPr>
          <w:rFonts w:ascii="Arial" w:hAnsi="Arial"/>
          <w:lang w:val="en-US"/>
        </w:rPr>
        <w:t>i.e. excluding applications for change of use</w:t>
      </w:r>
      <w:r w:rsidR="006D2902" w:rsidRPr="1BDDF6F1">
        <w:rPr>
          <w:rFonts w:ascii="Arial" w:hAnsi="Arial"/>
          <w:lang w:val="en-US"/>
        </w:rPr>
        <w:t xml:space="preserve"> only</w:t>
      </w:r>
      <w:r w:rsidR="00702E3E" w:rsidRPr="1BDDF6F1">
        <w:rPr>
          <w:rFonts w:ascii="Arial" w:hAnsi="Arial"/>
          <w:lang w:val="en-US"/>
        </w:rPr>
        <w:t xml:space="preserve"> </w:t>
      </w:r>
      <w:r w:rsidR="006A3FB9" w:rsidRPr="1BDDF6F1">
        <w:rPr>
          <w:rFonts w:ascii="Arial" w:hAnsi="Arial"/>
          <w:lang w:val="en-US"/>
        </w:rPr>
        <w:t>or where no external building works are proposed</w:t>
      </w:r>
      <w:r w:rsidR="00E153F1" w:rsidRPr="1BDDF6F1">
        <w:rPr>
          <w:rFonts w:ascii="Arial" w:hAnsi="Arial"/>
          <w:lang w:val="en-US"/>
        </w:rPr>
        <w:t>)</w:t>
      </w:r>
      <w:r w:rsidR="008C7BD5" w:rsidRPr="1BDDF6F1">
        <w:rPr>
          <w:rFonts w:ascii="Arial" w:hAnsi="Arial"/>
          <w:lang w:val="en-US"/>
        </w:rPr>
        <w:t xml:space="preserve"> </w:t>
      </w:r>
      <w:r w:rsidR="006A3FB9" w:rsidRPr="1BDDF6F1">
        <w:rPr>
          <w:rFonts w:ascii="Arial" w:hAnsi="Arial"/>
          <w:lang w:val="en-US"/>
        </w:rPr>
        <w:t>shall</w:t>
      </w:r>
      <w:r w:rsidRPr="1BDDF6F1">
        <w:rPr>
          <w:rFonts w:ascii="Arial" w:hAnsi="Arial"/>
          <w:lang w:val="en-US"/>
        </w:rPr>
        <w:t xml:space="preserve"> include existing and proposed site plans at a standard metric scale (1:100 or 1:200</w:t>
      </w:r>
      <w:r w:rsidR="03F9AAF7" w:rsidRPr="4A07B0C2">
        <w:rPr>
          <w:rFonts w:ascii="Arial" w:hAnsi="Arial"/>
          <w:lang w:val="en-US"/>
        </w:rPr>
        <w:t>),</w:t>
      </w:r>
      <w:r w:rsidR="009437D8" w:rsidRPr="1BDDF6F1">
        <w:rPr>
          <w:rFonts w:ascii="Arial" w:hAnsi="Arial"/>
          <w:lang w:val="en-US"/>
        </w:rPr>
        <w:t xml:space="preserve"> unless otherwise requested and agreed </w:t>
      </w:r>
      <w:r w:rsidR="00EC2F93" w:rsidRPr="1BDDF6F1">
        <w:rPr>
          <w:rFonts w:ascii="Arial" w:hAnsi="Arial"/>
          <w:lang w:val="en-US"/>
        </w:rPr>
        <w:t>with the Local Planning Authority</w:t>
      </w:r>
      <w:r w:rsidRPr="1BDDF6F1">
        <w:rPr>
          <w:rFonts w:ascii="Arial" w:hAnsi="Arial"/>
          <w:lang w:val="en-US"/>
        </w:rPr>
        <w:t>.</w:t>
      </w:r>
    </w:p>
    <w:p w14:paraId="4661A39E" w14:textId="77777777" w:rsidR="00881D6A" w:rsidRPr="00593102" w:rsidRDefault="00881D6A">
      <w:pPr>
        <w:pStyle w:val="Default"/>
        <w:spacing w:before="0"/>
        <w:rPr>
          <w:rFonts w:ascii="Arial" w:eastAsia="Arial" w:hAnsi="Arial" w:cs="Arial"/>
        </w:rPr>
      </w:pPr>
    </w:p>
    <w:p w14:paraId="7CFBF00E" w14:textId="3C41EA1F" w:rsidR="00797032" w:rsidRDefault="00593102" w:rsidP="1BDDF6F1">
      <w:pPr>
        <w:pStyle w:val="Default"/>
        <w:spacing w:before="0"/>
        <w:rPr>
          <w:rFonts w:ascii="Arial" w:hAnsi="Arial"/>
          <w:lang w:val="en-US"/>
        </w:rPr>
      </w:pPr>
      <w:r w:rsidRPr="1BDDF6F1">
        <w:rPr>
          <w:rFonts w:ascii="Arial" w:hAnsi="Arial"/>
          <w:lang w:val="en-US"/>
        </w:rPr>
        <w:t>The purpose of the site plan</w:t>
      </w:r>
      <w:r w:rsidR="00E153F1" w:rsidRPr="1BDDF6F1">
        <w:rPr>
          <w:rFonts w:ascii="Arial" w:hAnsi="Arial"/>
          <w:lang w:val="en-US"/>
        </w:rPr>
        <w:t>s</w:t>
      </w:r>
      <w:r w:rsidRPr="1BDDF6F1">
        <w:rPr>
          <w:rFonts w:ascii="Arial" w:hAnsi="Arial"/>
          <w:lang w:val="en-US"/>
        </w:rPr>
        <w:t xml:space="preserve"> is to enable the </w:t>
      </w:r>
      <w:r w:rsidR="26E9A130" w:rsidRPr="4A07B0C2">
        <w:rPr>
          <w:rFonts w:ascii="Arial" w:hAnsi="Arial"/>
          <w:lang w:val="en-US"/>
        </w:rPr>
        <w:t xml:space="preserve">development's </w:t>
      </w:r>
      <w:r w:rsidRPr="1BDDF6F1">
        <w:rPr>
          <w:rFonts w:ascii="Arial" w:hAnsi="Arial"/>
          <w:lang w:val="en-US"/>
        </w:rPr>
        <w:t xml:space="preserve">impact to be assessed in terms of its site and immediate surroundings. </w:t>
      </w:r>
      <w:r w:rsidR="0B0F4210" w:rsidRPr="4A07B0C2">
        <w:rPr>
          <w:rFonts w:ascii="Arial" w:hAnsi="Arial"/>
          <w:lang w:val="en-US"/>
        </w:rPr>
        <w:t>For this reason, t</w:t>
      </w:r>
      <w:r w:rsidRPr="1BDDF6F1">
        <w:rPr>
          <w:rFonts w:ascii="Arial" w:hAnsi="Arial"/>
          <w:lang w:val="en-US"/>
        </w:rPr>
        <w:t>he site plan must show the direction north</w:t>
      </w:r>
      <w:r w:rsidR="7945A736" w:rsidRPr="4A07B0C2">
        <w:rPr>
          <w:rFonts w:ascii="Arial" w:hAnsi="Arial"/>
          <w:lang w:val="en-US"/>
        </w:rPr>
        <w:t>,</w:t>
      </w:r>
      <w:r w:rsidRPr="1BDDF6F1">
        <w:rPr>
          <w:rFonts w:ascii="Arial" w:hAnsi="Arial"/>
          <w:lang w:val="en-US"/>
        </w:rPr>
        <w:t xml:space="preserve"> along with the proposed footprint of the development within the context of all existing buildings falling within 10 metres of the development. The site plans should also provide written dimensions and distances from the elevations of the proposed development to both:</w:t>
      </w:r>
    </w:p>
    <w:p w14:paraId="5D77A378" w14:textId="23A49BDB" w:rsidR="00797032" w:rsidRDefault="00593102" w:rsidP="1BDDF6F1">
      <w:pPr>
        <w:pStyle w:val="Default"/>
        <w:spacing w:before="0"/>
        <w:rPr>
          <w:rFonts w:ascii="Arial" w:hAnsi="Arial"/>
          <w:lang w:val="en-US"/>
        </w:rPr>
      </w:pPr>
      <w:r w:rsidRPr="1BDDF6F1">
        <w:rPr>
          <w:rFonts w:ascii="Arial" w:hAnsi="Arial"/>
          <w:lang w:val="en-US"/>
        </w:rPr>
        <w:t xml:space="preserve"> </w:t>
      </w:r>
    </w:p>
    <w:p w14:paraId="591CBDC2" w14:textId="47BF818D" w:rsidR="00797032" w:rsidRDefault="00307B12" w:rsidP="00A5197E">
      <w:pPr>
        <w:pStyle w:val="Default"/>
        <w:numPr>
          <w:ilvl w:val="0"/>
          <w:numId w:val="116"/>
        </w:numPr>
        <w:spacing w:before="0"/>
        <w:rPr>
          <w:rFonts w:ascii="Arial" w:hAnsi="Arial"/>
          <w:lang w:val="en-US"/>
        </w:rPr>
      </w:pPr>
      <w:r w:rsidRPr="1BDDF6F1">
        <w:rPr>
          <w:rFonts w:ascii="Arial" w:hAnsi="Arial"/>
          <w:lang w:val="en-US"/>
        </w:rPr>
        <w:t>t</w:t>
      </w:r>
      <w:r w:rsidR="00593102" w:rsidRPr="1BDDF6F1">
        <w:rPr>
          <w:rFonts w:ascii="Arial" w:hAnsi="Arial"/>
          <w:lang w:val="en-US"/>
        </w:rPr>
        <w:t xml:space="preserve">he existing site boundaries and </w:t>
      </w:r>
    </w:p>
    <w:p w14:paraId="2ACEB7A5" w14:textId="18D9D358" w:rsidR="00881D6A" w:rsidRPr="00593102" w:rsidRDefault="00307B12" w:rsidP="00A5197E">
      <w:pPr>
        <w:pStyle w:val="Default"/>
        <w:numPr>
          <w:ilvl w:val="0"/>
          <w:numId w:val="116"/>
        </w:numPr>
        <w:spacing w:before="0"/>
        <w:rPr>
          <w:rFonts w:ascii="Arial" w:eastAsia="Arial" w:hAnsi="Arial" w:cs="Arial"/>
          <w:lang w:val="en-US"/>
        </w:rPr>
      </w:pPr>
      <w:r w:rsidRPr="1BDDF6F1">
        <w:rPr>
          <w:rFonts w:ascii="Arial" w:hAnsi="Arial"/>
          <w:lang w:val="en-US"/>
        </w:rPr>
        <w:t>t</w:t>
      </w:r>
      <w:r w:rsidR="00593102" w:rsidRPr="1BDDF6F1">
        <w:rPr>
          <w:rFonts w:ascii="Arial" w:hAnsi="Arial"/>
          <w:lang w:val="en-US"/>
        </w:rPr>
        <w:t>he existing buildings falling within 10 metres of the development.</w:t>
      </w:r>
    </w:p>
    <w:p w14:paraId="36E208F3" w14:textId="77777777" w:rsidR="00881D6A" w:rsidRPr="00593102" w:rsidRDefault="00881D6A">
      <w:pPr>
        <w:pStyle w:val="Default"/>
        <w:spacing w:before="0"/>
        <w:rPr>
          <w:rFonts w:ascii="Arial" w:eastAsia="Arial" w:hAnsi="Arial" w:cs="Arial"/>
        </w:rPr>
      </w:pPr>
    </w:p>
    <w:p w14:paraId="187E2108" w14:textId="3D8D72D2" w:rsidR="00881D6A" w:rsidRPr="00593102" w:rsidRDefault="00593102">
      <w:pPr>
        <w:pStyle w:val="Default"/>
        <w:spacing w:before="0"/>
        <w:rPr>
          <w:rFonts w:ascii="Arial" w:eastAsia="Arial" w:hAnsi="Arial" w:cs="Arial"/>
          <w:b/>
          <w:bCs/>
        </w:rPr>
      </w:pPr>
      <w:r w:rsidRPr="00D95B82">
        <w:rPr>
          <w:rFonts w:ascii="Arial" w:hAnsi="Arial"/>
        </w:rPr>
        <w:t xml:space="preserve">The following information </w:t>
      </w:r>
      <w:r w:rsidR="00100E2E">
        <w:rPr>
          <w:rFonts w:ascii="Arial" w:hAnsi="Arial"/>
        </w:rPr>
        <w:t>must</w:t>
      </w:r>
      <w:r w:rsidR="00100E2E" w:rsidRPr="00D95B82">
        <w:rPr>
          <w:rFonts w:ascii="Arial" w:hAnsi="Arial"/>
        </w:rPr>
        <w:t xml:space="preserve"> </w:t>
      </w:r>
      <w:r w:rsidRPr="00D95B82">
        <w:rPr>
          <w:rFonts w:ascii="Arial" w:hAnsi="Arial"/>
        </w:rPr>
        <w:t xml:space="preserve">also be shown, </w:t>
      </w:r>
      <w:r w:rsidRPr="00D95B82">
        <w:rPr>
          <w:rFonts w:ascii="Arial" w:hAnsi="Arial"/>
          <w:b/>
          <w:bCs/>
        </w:rPr>
        <w:t>unless these would not influence or be affected by the proposed development:</w:t>
      </w:r>
    </w:p>
    <w:p w14:paraId="39C5DFB6" w14:textId="77777777" w:rsidR="00881D6A" w:rsidRPr="00593102" w:rsidRDefault="00881D6A">
      <w:pPr>
        <w:pStyle w:val="Default"/>
        <w:spacing w:before="0"/>
        <w:rPr>
          <w:rFonts w:ascii="Arial" w:eastAsia="Arial" w:hAnsi="Arial" w:cs="Arial"/>
        </w:rPr>
      </w:pPr>
    </w:p>
    <w:p w14:paraId="77241E9B" w14:textId="77777777" w:rsidR="00881D6A" w:rsidRPr="00D95B82" w:rsidRDefault="00593102" w:rsidP="00A5197E">
      <w:pPr>
        <w:pStyle w:val="Default"/>
        <w:numPr>
          <w:ilvl w:val="0"/>
          <w:numId w:val="115"/>
        </w:numPr>
        <w:spacing w:before="0" w:after="20"/>
        <w:rPr>
          <w:rFonts w:ascii="Arial" w:hAnsi="Arial"/>
        </w:rPr>
      </w:pPr>
      <w:r w:rsidRPr="00D95B82">
        <w:rPr>
          <w:rFonts w:ascii="Arial" w:hAnsi="Arial"/>
        </w:rPr>
        <w:t xml:space="preserve">All the buildings, roads and footpaths on land adjoining the site including access </w:t>
      </w:r>
      <w:proofErr w:type="gramStart"/>
      <w:r w:rsidRPr="00D95B82">
        <w:rPr>
          <w:rFonts w:ascii="Arial" w:hAnsi="Arial"/>
        </w:rPr>
        <w:t>arrangements;</w:t>
      </w:r>
      <w:proofErr w:type="gramEnd"/>
      <w:r w:rsidRPr="00D95B82">
        <w:rPr>
          <w:rFonts w:ascii="Arial" w:hAnsi="Arial"/>
        </w:rPr>
        <w:t xml:space="preserve"> </w:t>
      </w:r>
    </w:p>
    <w:p w14:paraId="3FB72A2D" w14:textId="77777777" w:rsidR="00881D6A" w:rsidRPr="00D95B82" w:rsidRDefault="00593102" w:rsidP="00A5197E">
      <w:pPr>
        <w:pStyle w:val="Default"/>
        <w:numPr>
          <w:ilvl w:val="0"/>
          <w:numId w:val="115"/>
        </w:numPr>
        <w:spacing w:before="0" w:after="20"/>
        <w:rPr>
          <w:rFonts w:ascii="Arial" w:hAnsi="Arial"/>
        </w:rPr>
      </w:pPr>
      <w:r w:rsidRPr="00D95B82">
        <w:rPr>
          <w:rFonts w:ascii="Arial" w:hAnsi="Arial"/>
        </w:rPr>
        <w:t xml:space="preserve">All public rights of way crossing or adjoining the </w:t>
      </w:r>
      <w:proofErr w:type="gramStart"/>
      <w:r w:rsidRPr="00D95B82">
        <w:rPr>
          <w:rFonts w:ascii="Arial" w:hAnsi="Arial"/>
        </w:rPr>
        <w:t>site;</w:t>
      </w:r>
      <w:proofErr w:type="gramEnd"/>
      <w:r w:rsidRPr="00D95B82">
        <w:rPr>
          <w:rFonts w:ascii="Arial" w:hAnsi="Arial"/>
        </w:rPr>
        <w:t xml:space="preserve"> </w:t>
      </w:r>
    </w:p>
    <w:p w14:paraId="70D9E293" w14:textId="6907DB62" w:rsidR="00881D6A" w:rsidRPr="00D95B82" w:rsidRDefault="00593102" w:rsidP="00A5197E">
      <w:pPr>
        <w:pStyle w:val="Default"/>
        <w:numPr>
          <w:ilvl w:val="0"/>
          <w:numId w:val="115"/>
        </w:numPr>
        <w:spacing w:before="0" w:after="20"/>
        <w:rPr>
          <w:rFonts w:ascii="Arial" w:hAnsi="Arial"/>
        </w:rPr>
      </w:pPr>
      <w:r w:rsidRPr="00D95B82">
        <w:rPr>
          <w:rFonts w:ascii="Arial" w:hAnsi="Arial"/>
        </w:rPr>
        <w:t>The position of all existing trees on the site (including the canopy</w:t>
      </w:r>
      <w:r w:rsidR="000B7565">
        <w:rPr>
          <w:rFonts w:ascii="Arial" w:hAnsi="Arial"/>
        </w:rPr>
        <w:t xml:space="preserve"> spread</w:t>
      </w:r>
      <w:r w:rsidRPr="00D95B82">
        <w:rPr>
          <w:rFonts w:ascii="Arial" w:hAnsi="Arial"/>
        </w:rPr>
        <w:t xml:space="preserve">), and those on adjacent </w:t>
      </w:r>
      <w:proofErr w:type="gramStart"/>
      <w:r w:rsidRPr="00D95B82">
        <w:rPr>
          <w:rFonts w:ascii="Arial" w:hAnsi="Arial"/>
        </w:rPr>
        <w:t>land;</w:t>
      </w:r>
      <w:proofErr w:type="gramEnd"/>
      <w:r w:rsidRPr="00D95B82">
        <w:rPr>
          <w:rFonts w:ascii="Arial" w:hAnsi="Arial"/>
        </w:rPr>
        <w:t xml:space="preserve"> </w:t>
      </w:r>
    </w:p>
    <w:p w14:paraId="71D6269F" w14:textId="77777777" w:rsidR="00881D6A" w:rsidRPr="00D95B82" w:rsidRDefault="00593102" w:rsidP="00A5197E">
      <w:pPr>
        <w:pStyle w:val="Default"/>
        <w:numPr>
          <w:ilvl w:val="0"/>
          <w:numId w:val="115"/>
        </w:numPr>
        <w:spacing w:before="0" w:after="20"/>
        <w:rPr>
          <w:rFonts w:ascii="Arial" w:hAnsi="Arial"/>
        </w:rPr>
      </w:pPr>
      <w:r w:rsidRPr="00D95B82">
        <w:rPr>
          <w:rFonts w:ascii="Arial" w:hAnsi="Arial"/>
        </w:rPr>
        <w:t xml:space="preserve">The extent and type of any hard </w:t>
      </w:r>
      <w:proofErr w:type="gramStart"/>
      <w:r w:rsidRPr="00D95B82">
        <w:rPr>
          <w:rFonts w:ascii="Arial" w:hAnsi="Arial"/>
        </w:rPr>
        <w:t>surfacing;</w:t>
      </w:r>
      <w:proofErr w:type="gramEnd"/>
      <w:r w:rsidRPr="00D95B82">
        <w:rPr>
          <w:rFonts w:ascii="Arial" w:hAnsi="Arial"/>
        </w:rPr>
        <w:t xml:space="preserve"> </w:t>
      </w:r>
    </w:p>
    <w:p w14:paraId="3F94A077" w14:textId="1534751C" w:rsidR="00881D6A" w:rsidRDefault="00593102" w:rsidP="00A5197E">
      <w:pPr>
        <w:pStyle w:val="Default"/>
        <w:numPr>
          <w:ilvl w:val="0"/>
          <w:numId w:val="115"/>
        </w:numPr>
        <w:spacing w:before="0"/>
        <w:rPr>
          <w:rFonts w:ascii="Arial" w:hAnsi="Arial"/>
        </w:rPr>
      </w:pPr>
      <w:r w:rsidRPr="00D95B82">
        <w:rPr>
          <w:rFonts w:ascii="Arial" w:hAnsi="Arial"/>
        </w:rPr>
        <w:t>Boundary treatment</w:t>
      </w:r>
      <w:r w:rsidR="007C7FCB">
        <w:rPr>
          <w:rFonts w:ascii="Arial" w:hAnsi="Arial"/>
        </w:rPr>
        <w:t>s,</w:t>
      </w:r>
      <w:r w:rsidRPr="00D95B82">
        <w:rPr>
          <w:rFonts w:ascii="Arial" w:hAnsi="Arial"/>
        </w:rPr>
        <w:t xml:space="preserve"> including the type and height of walls or fencing. </w:t>
      </w:r>
    </w:p>
    <w:p w14:paraId="43DCD510" w14:textId="77777777" w:rsidR="00881D6A" w:rsidRPr="00593102" w:rsidRDefault="00881D6A">
      <w:pPr>
        <w:pStyle w:val="Default"/>
        <w:spacing w:before="0"/>
        <w:rPr>
          <w:rFonts w:ascii="Arial" w:eastAsia="Arial" w:hAnsi="Arial" w:cs="Arial"/>
        </w:rPr>
      </w:pPr>
    </w:p>
    <w:p w14:paraId="09E6ACDE" w14:textId="77777777" w:rsidR="00881D6A" w:rsidRPr="00593102" w:rsidRDefault="00593102">
      <w:pPr>
        <w:pStyle w:val="Default"/>
        <w:spacing w:before="0"/>
        <w:rPr>
          <w:rFonts w:ascii="Arial" w:eastAsia="Arial" w:hAnsi="Arial" w:cs="Arial"/>
          <w:b/>
          <w:bCs/>
        </w:rPr>
      </w:pPr>
      <w:r w:rsidRPr="00593102">
        <w:rPr>
          <w:rFonts w:ascii="Arial" w:hAnsi="Arial"/>
          <w:b/>
          <w:bCs/>
        </w:rPr>
        <w:t xml:space="preserve">4. </w:t>
      </w:r>
      <w:r w:rsidRPr="00593102">
        <w:rPr>
          <w:rFonts w:ascii="Arial" w:eastAsia="Arial" w:hAnsi="Arial" w:cs="Arial"/>
          <w:b/>
          <w:bCs/>
        </w:rPr>
        <w:tab/>
      </w:r>
      <w:bookmarkStart w:id="9" w:name="Ownership"/>
      <w:r w:rsidRPr="00D95B82">
        <w:rPr>
          <w:rFonts w:ascii="Arial" w:hAnsi="Arial"/>
          <w:b/>
          <w:bCs/>
        </w:rPr>
        <w:t>Ownership</w:t>
      </w:r>
      <w:bookmarkEnd w:id="9"/>
      <w:r w:rsidRPr="00D95B82">
        <w:rPr>
          <w:rFonts w:ascii="Arial" w:hAnsi="Arial"/>
          <w:b/>
          <w:bCs/>
        </w:rPr>
        <w:t xml:space="preserve"> Certificates (A, B, C or D as applicable)</w:t>
      </w:r>
    </w:p>
    <w:p w14:paraId="71828342" w14:textId="77777777" w:rsidR="00881D6A" w:rsidRPr="00593102" w:rsidRDefault="00881D6A">
      <w:pPr>
        <w:pStyle w:val="Default"/>
        <w:spacing w:before="0"/>
        <w:rPr>
          <w:rFonts w:ascii="Arial" w:eastAsia="Arial" w:hAnsi="Arial" w:cs="Arial"/>
        </w:rPr>
      </w:pPr>
    </w:p>
    <w:p w14:paraId="36F2672D" w14:textId="7B8EBC64" w:rsidR="00881D6A" w:rsidRPr="00593102" w:rsidRDefault="00593102" w:rsidP="1BDDF6F1">
      <w:pPr>
        <w:pStyle w:val="Default"/>
        <w:spacing w:before="0"/>
        <w:rPr>
          <w:rFonts w:ascii="Arial" w:eastAsia="Arial" w:hAnsi="Arial" w:cs="Arial"/>
          <w:lang w:val="en-US"/>
        </w:rPr>
      </w:pPr>
      <w:r w:rsidRPr="1BDDF6F1">
        <w:rPr>
          <w:rFonts w:ascii="Arial" w:hAnsi="Arial"/>
          <w:lang w:val="en-US"/>
        </w:rPr>
        <w:t>The relevant certificates concerning the ownership of the application site must accompany all forms of applications</w:t>
      </w:r>
      <w:r w:rsidR="00184083" w:rsidRPr="1BDDF6F1">
        <w:rPr>
          <w:rFonts w:ascii="Arial" w:hAnsi="Arial"/>
          <w:lang w:val="en-US"/>
        </w:rPr>
        <w:t xml:space="preserve"> and must be electronically or physically signed by the applicant or their agent and dated. </w:t>
      </w:r>
    </w:p>
    <w:p w14:paraId="0C6CE7EB" w14:textId="77777777" w:rsidR="00881D6A" w:rsidRPr="00593102" w:rsidRDefault="00881D6A">
      <w:pPr>
        <w:pStyle w:val="Default"/>
        <w:spacing w:before="0"/>
        <w:rPr>
          <w:rFonts w:ascii="Arial" w:eastAsia="Arial" w:hAnsi="Arial" w:cs="Arial"/>
        </w:rPr>
      </w:pPr>
    </w:p>
    <w:p w14:paraId="4909C92F" w14:textId="441E34BE"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For this </w:t>
      </w:r>
      <w:proofErr w:type="gramStart"/>
      <w:r w:rsidRPr="1BDDF6F1">
        <w:rPr>
          <w:rFonts w:ascii="Arial" w:hAnsi="Arial"/>
          <w:lang w:val="en-US"/>
        </w:rPr>
        <w:t>purpose</w:t>
      </w:r>
      <w:proofErr w:type="gramEnd"/>
      <w:r w:rsidRPr="1BDDF6F1">
        <w:rPr>
          <w:rFonts w:ascii="Arial" w:hAnsi="Arial"/>
          <w:lang w:val="en-US"/>
        </w:rPr>
        <w:t xml:space="preserve"> an </w:t>
      </w:r>
      <w:r w:rsidRPr="1BDDF6F1">
        <w:rPr>
          <w:rFonts w:ascii="Arial" w:hAnsi="Arial" w:cs="Times New Roman"/>
          <w:lang w:val="en-US"/>
        </w:rPr>
        <w:t>‘</w:t>
      </w:r>
      <w:r w:rsidRPr="1BDDF6F1">
        <w:rPr>
          <w:rFonts w:ascii="Arial" w:hAnsi="Arial"/>
          <w:lang w:val="en-US"/>
        </w:rPr>
        <w:t>own</w:t>
      </w:r>
      <w:r w:rsidR="00D72322" w:rsidRPr="1BDDF6F1">
        <w:rPr>
          <w:rFonts w:ascii="Arial" w:hAnsi="Arial"/>
          <w:lang w:val="en-US"/>
        </w:rPr>
        <w:t>er’</w:t>
      </w:r>
      <w:r w:rsidRPr="1BDDF6F1">
        <w:rPr>
          <w:rFonts w:ascii="Arial" w:hAnsi="Arial" w:cs="Times New Roman"/>
          <w:lang w:val="en-US"/>
        </w:rPr>
        <w:t xml:space="preserve"> </w:t>
      </w:r>
      <w:r w:rsidRPr="1BDDF6F1">
        <w:rPr>
          <w:rFonts w:ascii="Arial" w:hAnsi="Arial"/>
          <w:lang w:val="en-US"/>
        </w:rPr>
        <w:t xml:space="preserve">is anyone with a freehold interest or a leasehold interest if the unexpired term of which is not less than 7 years. </w:t>
      </w:r>
    </w:p>
    <w:p w14:paraId="1777ED5D" w14:textId="77777777" w:rsidR="00881D6A" w:rsidRPr="00A5197E" w:rsidRDefault="00881D6A" w:rsidP="00A5197E">
      <w:pPr>
        <w:rPr>
          <w:rFonts w:ascii="Arial" w:hAnsi="Arial" w:cs="Arial"/>
        </w:rPr>
      </w:pPr>
    </w:p>
    <w:p w14:paraId="05A58258" w14:textId="416BC954" w:rsidR="00D72322" w:rsidRPr="00ED6271" w:rsidRDefault="00593102" w:rsidP="00A5197E">
      <w:pPr>
        <w:pStyle w:val="ListParagraph"/>
        <w:numPr>
          <w:ilvl w:val="0"/>
          <w:numId w:val="118"/>
        </w:numPr>
        <w:spacing w:after="0" w:line="240" w:lineRule="auto"/>
        <w:rPr>
          <w:rFonts w:ascii="Arial" w:hAnsi="Arial" w:cs="Arial"/>
        </w:rPr>
      </w:pPr>
      <w:r w:rsidRPr="00A5197E">
        <w:rPr>
          <w:rFonts w:ascii="Arial" w:hAnsi="Arial" w:cs="Arial"/>
          <w:b/>
          <w:bCs/>
          <w:sz w:val="24"/>
          <w:szCs w:val="24"/>
        </w:rPr>
        <w:t>Certificate A</w:t>
      </w:r>
      <w:r w:rsidRPr="00A5197E">
        <w:rPr>
          <w:rFonts w:ascii="Arial" w:hAnsi="Arial" w:cs="Arial"/>
          <w:sz w:val="24"/>
          <w:szCs w:val="24"/>
        </w:rPr>
        <w:t xml:space="preserve"> must be completed when the applicant is the sole owner of the site.</w:t>
      </w:r>
    </w:p>
    <w:p w14:paraId="659EEFD2" w14:textId="778D97A1" w:rsidR="0086421D" w:rsidRDefault="41ADF63D" w:rsidP="00A5197E">
      <w:pPr>
        <w:pStyle w:val="ListParagraph"/>
        <w:numPr>
          <w:ilvl w:val="0"/>
          <w:numId w:val="118"/>
        </w:numPr>
        <w:spacing w:after="0" w:line="240" w:lineRule="auto"/>
        <w:rPr>
          <w:rFonts w:ascii="Arial" w:eastAsia="Arial" w:hAnsi="Arial" w:cs="Arial"/>
        </w:rPr>
      </w:pPr>
      <w:r w:rsidRPr="00A5197E">
        <w:rPr>
          <w:rFonts w:ascii="Arial" w:hAnsi="Arial" w:cs="Arial"/>
          <w:b/>
          <w:bCs/>
          <w:sz w:val="24"/>
          <w:szCs w:val="24"/>
        </w:rPr>
        <w:t>Certificate B</w:t>
      </w:r>
      <w:r w:rsidRPr="00A5197E">
        <w:rPr>
          <w:rFonts w:ascii="Arial" w:hAnsi="Arial" w:cs="Arial"/>
          <w:sz w:val="24"/>
          <w:szCs w:val="24"/>
        </w:rPr>
        <w:t xml:space="preserve"> must be completed when the applicant is not sole owner of the site</w:t>
      </w:r>
      <w:r w:rsidR="5608DF53" w:rsidRPr="00A5197E">
        <w:rPr>
          <w:rFonts w:ascii="Arial" w:hAnsi="Arial" w:cs="Arial"/>
          <w:sz w:val="24"/>
          <w:szCs w:val="24"/>
        </w:rPr>
        <w:t>,</w:t>
      </w:r>
      <w:r w:rsidRPr="00A5197E">
        <w:rPr>
          <w:rFonts w:ascii="Arial" w:hAnsi="Arial" w:cs="Arial"/>
          <w:sz w:val="24"/>
          <w:szCs w:val="24"/>
        </w:rPr>
        <w:t xml:space="preserve"> but</w:t>
      </w:r>
      <w:r w:rsidR="23BCF843" w:rsidRPr="00A5197E">
        <w:rPr>
          <w:rFonts w:ascii="Arial" w:hAnsi="Arial" w:cs="Arial"/>
          <w:sz w:val="24"/>
          <w:szCs w:val="24"/>
        </w:rPr>
        <w:t xml:space="preserve"> </w:t>
      </w:r>
      <w:proofErr w:type="gramStart"/>
      <w:r w:rsidRPr="00A5197E">
        <w:rPr>
          <w:rFonts w:ascii="Arial" w:hAnsi="Arial" w:cs="Arial"/>
          <w:sz w:val="24"/>
          <w:szCs w:val="24"/>
        </w:rPr>
        <w:t>all of</w:t>
      </w:r>
      <w:proofErr w:type="gramEnd"/>
      <w:r w:rsidRPr="00A5197E">
        <w:rPr>
          <w:rFonts w:ascii="Arial" w:hAnsi="Arial" w:cs="Arial"/>
          <w:sz w:val="24"/>
          <w:szCs w:val="24"/>
        </w:rPr>
        <w:t xml:space="preserve"> the owner(s) of the site are known. The applicant needs to serve written notice on the person(s) who, on the day 21 days before the date the application is submitted</w:t>
      </w:r>
      <w:r w:rsidR="00089E14" w:rsidRPr="1BDDF6F1">
        <w:rPr>
          <w:rFonts w:ascii="Arial" w:hAnsi="Arial"/>
        </w:rPr>
        <w:t>,</w:t>
      </w:r>
      <w:r w:rsidRPr="1BDDF6F1">
        <w:rPr>
          <w:rFonts w:ascii="Arial" w:hAnsi="Arial"/>
        </w:rPr>
        <w:t xml:space="preserve"> was an owner of any part of the land to which the application relates. </w:t>
      </w:r>
    </w:p>
    <w:p w14:paraId="7ED9CA39" w14:textId="4BD92CF7" w:rsidR="00881D6A" w:rsidRPr="00A5197E" w:rsidRDefault="00593102" w:rsidP="00A5197E">
      <w:pPr>
        <w:pStyle w:val="ListParagraph"/>
        <w:numPr>
          <w:ilvl w:val="0"/>
          <w:numId w:val="118"/>
        </w:numPr>
        <w:spacing w:after="0" w:line="240" w:lineRule="auto"/>
        <w:rPr>
          <w:rFonts w:ascii="Arial" w:hAnsi="Arial" w:cs="Arial"/>
        </w:rPr>
      </w:pPr>
      <w:r w:rsidRPr="00A5197E">
        <w:rPr>
          <w:rFonts w:ascii="Arial" w:hAnsi="Arial" w:cs="Arial"/>
          <w:b/>
          <w:bCs/>
          <w:sz w:val="24"/>
          <w:szCs w:val="24"/>
        </w:rPr>
        <w:lastRenderedPageBreak/>
        <w:t>Certificate C</w:t>
      </w:r>
      <w:r w:rsidRPr="00A5197E">
        <w:rPr>
          <w:rFonts w:ascii="Arial" w:hAnsi="Arial" w:cs="Arial"/>
          <w:sz w:val="24"/>
          <w:szCs w:val="24"/>
        </w:rPr>
        <w:t xml:space="preserve"> must be completed when some of the owners of the site are known but not all. </w:t>
      </w:r>
    </w:p>
    <w:p w14:paraId="3E9E70DF" w14:textId="77777777" w:rsidR="00593102" w:rsidRPr="00A5197E" w:rsidRDefault="00593102" w:rsidP="00A5197E">
      <w:pPr>
        <w:rPr>
          <w:rFonts w:ascii="Arial" w:hAnsi="Arial" w:cs="Arial"/>
        </w:rPr>
      </w:pPr>
    </w:p>
    <w:p w14:paraId="3A677D6F" w14:textId="0DFEF254" w:rsidR="00881D6A" w:rsidRPr="00593102" w:rsidRDefault="00593102" w:rsidP="00A5197E">
      <w:pPr>
        <w:ind w:left="720"/>
        <w:rPr>
          <w:rFonts w:ascii="Arial" w:eastAsia="Arial" w:hAnsi="Arial" w:cs="Arial"/>
          <w:color w:val="FF2600"/>
        </w:rPr>
      </w:pPr>
      <w:r w:rsidRPr="00CB3A9A">
        <w:rPr>
          <w:rFonts w:ascii="Arial" w:hAnsi="Arial" w:cs="Arial"/>
        </w:rPr>
        <w:t xml:space="preserve">If Certificate C has been completed, written notice must be served on </w:t>
      </w:r>
      <w:r w:rsidR="668B0BAA" w:rsidRPr="00CB3A9A">
        <w:rPr>
          <w:rFonts w:ascii="Arial" w:hAnsi="Arial" w:cs="Arial"/>
        </w:rPr>
        <w:t>any</w:t>
      </w:r>
      <w:r w:rsidRPr="00CB3A9A">
        <w:rPr>
          <w:rFonts w:ascii="Arial" w:hAnsi="Arial" w:cs="Arial"/>
        </w:rPr>
        <w:t xml:space="preserve"> known owners of the site in question in the same way as the </w:t>
      </w:r>
      <w:r w:rsidRPr="1BDDF6F1">
        <w:rPr>
          <w:rFonts w:ascii="Arial" w:hAnsi="Arial"/>
        </w:rPr>
        <w:t>procedure under Certificate B</w:t>
      </w:r>
      <w:r w:rsidR="008A08AB" w:rsidRPr="1BDDF6F1">
        <w:rPr>
          <w:rFonts w:ascii="Arial" w:hAnsi="Arial"/>
        </w:rPr>
        <w:t>.</w:t>
      </w:r>
    </w:p>
    <w:p w14:paraId="2F43DE32" w14:textId="77777777" w:rsidR="00881D6A" w:rsidRPr="00A5197E" w:rsidRDefault="00881D6A" w:rsidP="00A5197E">
      <w:pPr>
        <w:ind w:left="720"/>
        <w:rPr>
          <w:rFonts w:ascii="Arial" w:hAnsi="Arial" w:cs="Arial"/>
        </w:rPr>
      </w:pPr>
    </w:p>
    <w:p w14:paraId="6B2097AC" w14:textId="77777777" w:rsidR="0086421D" w:rsidRDefault="00593102" w:rsidP="00A5197E">
      <w:pPr>
        <w:ind w:left="720"/>
        <w:rPr>
          <w:rFonts w:ascii="Arial" w:eastAsia="Arial" w:hAnsi="Arial" w:cs="Arial"/>
        </w:rPr>
      </w:pPr>
      <w:r w:rsidRPr="00CB3A9A">
        <w:rPr>
          <w:rFonts w:ascii="Arial" w:hAnsi="Arial" w:cs="Arial"/>
        </w:rPr>
        <w:t>There is also a requirement for the applicant to advertise the proposal in a local</w:t>
      </w:r>
      <w:r w:rsidRPr="357EEE4D">
        <w:rPr>
          <w:rFonts w:ascii="Arial" w:eastAsia="Arial" w:hAnsi="Arial" w:cs="Arial"/>
        </w:rPr>
        <w:t xml:space="preserve"> </w:t>
      </w:r>
      <w:r w:rsidRPr="357EEE4D">
        <w:rPr>
          <w:rFonts w:ascii="Arial" w:hAnsi="Arial"/>
        </w:rPr>
        <w:t>newspaper and this must not take place earlier than 21 days before the date of</w:t>
      </w:r>
      <w:r w:rsidR="00A81A96" w:rsidRPr="357EEE4D">
        <w:rPr>
          <w:rFonts w:ascii="Arial" w:hAnsi="Arial"/>
        </w:rPr>
        <w:t xml:space="preserve"> submission of</w:t>
      </w:r>
      <w:r w:rsidRPr="357EEE4D">
        <w:rPr>
          <w:rFonts w:ascii="Arial" w:hAnsi="Arial"/>
        </w:rPr>
        <w:t xml:space="preserve"> the</w:t>
      </w:r>
      <w:r w:rsidRPr="357EEE4D">
        <w:rPr>
          <w:rFonts w:ascii="Arial" w:eastAsia="Arial" w:hAnsi="Arial" w:cs="Arial"/>
        </w:rPr>
        <w:t xml:space="preserve"> </w:t>
      </w:r>
      <w:r w:rsidRPr="357EEE4D">
        <w:rPr>
          <w:rFonts w:ascii="Arial" w:hAnsi="Arial"/>
        </w:rPr>
        <w:t>application</w:t>
      </w:r>
      <w:r w:rsidR="00CB3184" w:rsidRPr="357EEE4D">
        <w:rPr>
          <w:rFonts w:ascii="Arial" w:hAnsi="Arial"/>
        </w:rPr>
        <w:t xml:space="preserve"> and a copy of the notice must be included with the planning application.</w:t>
      </w:r>
    </w:p>
    <w:p w14:paraId="0B123863" w14:textId="77777777" w:rsidR="0086421D" w:rsidRPr="00A5197E" w:rsidRDefault="0086421D" w:rsidP="00A5197E">
      <w:pPr>
        <w:rPr>
          <w:rFonts w:ascii="Arial" w:hAnsi="Arial" w:cs="Arial"/>
        </w:rPr>
      </w:pPr>
    </w:p>
    <w:p w14:paraId="746E628F" w14:textId="5C67897C" w:rsidR="00881D6A" w:rsidRPr="00A5197E" w:rsidRDefault="00593102" w:rsidP="00A5197E">
      <w:pPr>
        <w:pStyle w:val="ListParagraph"/>
        <w:numPr>
          <w:ilvl w:val="0"/>
          <w:numId w:val="118"/>
        </w:numPr>
        <w:spacing w:after="0" w:line="240" w:lineRule="auto"/>
        <w:rPr>
          <w:rFonts w:ascii="Arial" w:hAnsi="Arial" w:cs="Arial"/>
        </w:rPr>
      </w:pPr>
      <w:r w:rsidRPr="00A5197E">
        <w:rPr>
          <w:rFonts w:ascii="Arial" w:hAnsi="Arial" w:cs="Arial"/>
          <w:b/>
          <w:bCs/>
          <w:sz w:val="24"/>
          <w:szCs w:val="24"/>
        </w:rPr>
        <w:t>Certificate D</w:t>
      </w:r>
      <w:r w:rsidRPr="00A5197E">
        <w:rPr>
          <w:rFonts w:ascii="Arial" w:hAnsi="Arial" w:cs="Arial"/>
          <w:sz w:val="24"/>
          <w:szCs w:val="24"/>
        </w:rPr>
        <w:t xml:space="preserve"> must be completed when none of the owners of the site are known. </w:t>
      </w:r>
    </w:p>
    <w:p w14:paraId="49C80EAC" w14:textId="77777777" w:rsidR="00881D6A" w:rsidRPr="00A5197E" w:rsidRDefault="00881D6A" w:rsidP="00A5197E">
      <w:pPr>
        <w:rPr>
          <w:rFonts w:ascii="Arial" w:hAnsi="Arial" w:cs="Arial"/>
        </w:rPr>
      </w:pPr>
    </w:p>
    <w:p w14:paraId="1AE7A6BE" w14:textId="6B3BA50E" w:rsidR="00881D6A" w:rsidRPr="00593102" w:rsidRDefault="00593102" w:rsidP="00A5197E">
      <w:pPr>
        <w:ind w:left="720"/>
        <w:rPr>
          <w:rFonts w:ascii="Arial" w:eastAsia="Arial" w:hAnsi="Arial" w:cs="Arial"/>
        </w:rPr>
      </w:pPr>
      <w:r w:rsidRPr="00CB3A9A">
        <w:rPr>
          <w:rFonts w:ascii="Arial" w:hAnsi="Arial" w:cs="Arial"/>
        </w:rPr>
        <w:t xml:space="preserve">If Certificate D has been completed, the applicant is required to give notice of the proposal in a local newspaper. This must not </w:t>
      </w:r>
      <w:r w:rsidRPr="1BDDF6F1">
        <w:rPr>
          <w:rFonts w:ascii="Arial" w:hAnsi="Arial"/>
        </w:rPr>
        <w:t>take place earlier than 21 days before the date of the application and a copy of the notice must be included with the planning application.</w:t>
      </w:r>
    </w:p>
    <w:p w14:paraId="43F47AB9" w14:textId="77777777" w:rsidR="00881D6A" w:rsidRPr="00593102" w:rsidRDefault="00881D6A">
      <w:pPr>
        <w:pStyle w:val="Default"/>
        <w:spacing w:before="0"/>
        <w:rPr>
          <w:rFonts w:ascii="Arial" w:eastAsia="Arial" w:hAnsi="Arial" w:cs="Arial"/>
        </w:rPr>
      </w:pPr>
    </w:p>
    <w:p w14:paraId="1514F1C9" w14:textId="6FA73E91" w:rsidR="00881D6A" w:rsidRPr="00593102" w:rsidRDefault="00593102">
      <w:pPr>
        <w:pStyle w:val="Default"/>
        <w:spacing w:before="0"/>
        <w:rPr>
          <w:rFonts w:ascii="Arial" w:eastAsia="Arial" w:hAnsi="Arial" w:cs="Arial"/>
          <w:b/>
          <w:bCs/>
        </w:rPr>
      </w:pPr>
      <w:r w:rsidRPr="00593102">
        <w:rPr>
          <w:rFonts w:ascii="Arial" w:hAnsi="Arial"/>
          <w:b/>
          <w:bCs/>
        </w:rPr>
        <w:t xml:space="preserve">5. </w:t>
      </w:r>
      <w:r>
        <w:tab/>
      </w:r>
      <w:bookmarkStart w:id="10" w:name="Agricultural"/>
      <w:r w:rsidRPr="00D95B82">
        <w:rPr>
          <w:rFonts w:ascii="Arial" w:hAnsi="Arial"/>
          <w:b/>
          <w:bCs/>
        </w:rPr>
        <w:t>Agricultural</w:t>
      </w:r>
      <w:bookmarkEnd w:id="10"/>
      <w:r w:rsidRPr="00D95B82">
        <w:rPr>
          <w:rFonts w:ascii="Arial" w:hAnsi="Arial"/>
          <w:b/>
          <w:bCs/>
        </w:rPr>
        <w:t xml:space="preserve"> Land Declaration</w:t>
      </w:r>
    </w:p>
    <w:p w14:paraId="5F8C790B" w14:textId="77777777" w:rsidR="00881D6A" w:rsidRPr="00593102" w:rsidRDefault="00881D6A">
      <w:pPr>
        <w:pStyle w:val="Default"/>
        <w:spacing w:before="0"/>
        <w:rPr>
          <w:rFonts w:ascii="Arial" w:eastAsia="Arial" w:hAnsi="Arial" w:cs="Arial"/>
        </w:rPr>
      </w:pPr>
    </w:p>
    <w:p w14:paraId="2B0C90B6" w14:textId="571E7B81"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All agricultural tenants on a site must be notified prior to the submission of a planning application. Applicants must certify that they have notified any agricultural tenants about their application, or that there are no agricultural tenants on the site. The certificate is required </w:t>
      </w:r>
      <w:proofErr w:type="gramStart"/>
      <w:r w:rsidRPr="1BDDF6F1">
        <w:rPr>
          <w:rFonts w:ascii="Arial" w:hAnsi="Arial"/>
          <w:lang w:val="en-US"/>
        </w:rPr>
        <w:t>whether or not</w:t>
      </w:r>
      <w:proofErr w:type="gramEnd"/>
      <w:r w:rsidRPr="1BDDF6F1">
        <w:rPr>
          <w:rFonts w:ascii="Arial" w:hAnsi="Arial"/>
          <w:lang w:val="en-US"/>
        </w:rPr>
        <w:t xml:space="preserve"> the site includes an agricultural holding</w:t>
      </w:r>
      <w:r w:rsidR="00EC0A1B" w:rsidRPr="1BDDF6F1">
        <w:rPr>
          <w:rFonts w:ascii="Arial" w:hAnsi="Arial"/>
          <w:lang w:val="en-US"/>
        </w:rPr>
        <w:t xml:space="preserve"> and</w:t>
      </w:r>
      <w:r w:rsidRPr="1BDDF6F1">
        <w:rPr>
          <w:rFonts w:ascii="Arial" w:hAnsi="Arial"/>
          <w:lang w:val="en-US"/>
        </w:rPr>
        <w:t xml:space="preserve"> is incorporated into the</w:t>
      </w:r>
      <w:r w:rsidR="00E37C18" w:rsidRPr="1BDDF6F1">
        <w:rPr>
          <w:rFonts w:ascii="Arial" w:hAnsi="Arial"/>
          <w:lang w:val="en-US"/>
        </w:rPr>
        <w:t xml:space="preserve"> ownership certificate form (above)</w:t>
      </w:r>
      <w:r w:rsidRPr="1BDDF6F1">
        <w:rPr>
          <w:rFonts w:ascii="Arial" w:hAnsi="Arial"/>
          <w:lang w:val="en-US"/>
        </w:rPr>
        <w:t xml:space="preserve"> and must be signed</w:t>
      </w:r>
      <w:r w:rsidR="00483C51" w:rsidRPr="1BDDF6F1">
        <w:rPr>
          <w:rFonts w:ascii="Arial" w:hAnsi="Arial"/>
          <w:lang w:val="en-US"/>
        </w:rPr>
        <w:t xml:space="preserve"> and dated</w:t>
      </w:r>
      <w:r w:rsidRPr="1BDDF6F1">
        <w:rPr>
          <w:rFonts w:ascii="Arial" w:hAnsi="Arial"/>
          <w:lang w:val="en-US"/>
        </w:rPr>
        <w:t xml:space="preserve"> in order for the application to be valid.</w:t>
      </w:r>
    </w:p>
    <w:p w14:paraId="1C18574F" w14:textId="77777777" w:rsidR="00881D6A" w:rsidRPr="00593102" w:rsidRDefault="00881D6A">
      <w:pPr>
        <w:pStyle w:val="Default"/>
        <w:spacing w:before="0"/>
        <w:rPr>
          <w:rFonts w:ascii="Arial" w:eastAsia="Arial" w:hAnsi="Arial" w:cs="Arial"/>
        </w:rPr>
      </w:pPr>
    </w:p>
    <w:p w14:paraId="6CDA2639" w14:textId="4323AE12" w:rsidR="00881D6A" w:rsidRPr="00593102" w:rsidRDefault="00593102" w:rsidP="1BDDF6F1">
      <w:pPr>
        <w:pStyle w:val="Default"/>
        <w:spacing w:before="0"/>
        <w:rPr>
          <w:rFonts w:ascii="Arial" w:eastAsia="Arial" w:hAnsi="Arial" w:cs="Arial"/>
          <w:lang w:val="en-US"/>
        </w:rPr>
      </w:pPr>
      <w:r w:rsidRPr="1BDDF6F1">
        <w:rPr>
          <w:rFonts w:ascii="Arial" w:hAnsi="Arial"/>
          <w:lang w:val="en-US"/>
        </w:rPr>
        <w:t>No agricultural land declaration is required if the applicant is making an application for the approval of reserved matters, discharge or variation of conditions, tree preservation orders, listed building consent, a lawful development certificate, prior notification of certain developments with permitted development rights, a non-material amendment to an existing planning permission, or express consent to display an advertisement.</w:t>
      </w:r>
    </w:p>
    <w:p w14:paraId="07F93F36" w14:textId="77777777" w:rsidR="00881D6A" w:rsidRPr="00593102" w:rsidRDefault="00881D6A">
      <w:pPr>
        <w:pStyle w:val="Default"/>
        <w:spacing w:before="0"/>
        <w:rPr>
          <w:rFonts w:ascii="Arial" w:eastAsia="Arial" w:hAnsi="Arial" w:cs="Arial"/>
        </w:rPr>
      </w:pPr>
    </w:p>
    <w:p w14:paraId="7FFAC0AC" w14:textId="77777777" w:rsidR="00881D6A" w:rsidRPr="00593102" w:rsidRDefault="00593102">
      <w:pPr>
        <w:pStyle w:val="Default"/>
        <w:spacing w:before="0"/>
        <w:rPr>
          <w:rFonts w:ascii="Arial" w:eastAsia="Arial" w:hAnsi="Arial" w:cs="Arial"/>
          <w:b/>
          <w:bCs/>
        </w:rPr>
      </w:pPr>
      <w:r w:rsidRPr="00593102">
        <w:rPr>
          <w:rFonts w:ascii="Arial" w:hAnsi="Arial"/>
          <w:b/>
          <w:bCs/>
        </w:rPr>
        <w:t xml:space="preserve">6. </w:t>
      </w:r>
      <w:r w:rsidRPr="00593102">
        <w:rPr>
          <w:rFonts w:ascii="Arial" w:eastAsia="Arial" w:hAnsi="Arial" w:cs="Arial"/>
          <w:b/>
          <w:bCs/>
        </w:rPr>
        <w:tab/>
      </w:r>
      <w:bookmarkStart w:id="11" w:name="Fee"/>
      <w:r w:rsidRPr="00D95B82">
        <w:rPr>
          <w:rFonts w:ascii="Arial" w:hAnsi="Arial"/>
          <w:b/>
          <w:bCs/>
        </w:rPr>
        <w:t>The Correct Fee</w:t>
      </w:r>
      <w:bookmarkEnd w:id="11"/>
    </w:p>
    <w:p w14:paraId="51BE8051" w14:textId="77777777" w:rsidR="00881D6A" w:rsidRPr="00593102" w:rsidRDefault="00881D6A">
      <w:pPr>
        <w:pStyle w:val="Default"/>
        <w:spacing w:before="0"/>
        <w:rPr>
          <w:rFonts w:ascii="Arial" w:eastAsia="Arial" w:hAnsi="Arial" w:cs="Arial"/>
        </w:rPr>
      </w:pPr>
    </w:p>
    <w:p w14:paraId="144D8AC1" w14:textId="3A5599DB" w:rsidR="00881D6A" w:rsidRPr="00593102" w:rsidRDefault="00593102" w:rsidP="1BDDF6F1">
      <w:pPr>
        <w:pStyle w:val="Default"/>
        <w:spacing w:before="0"/>
        <w:rPr>
          <w:rFonts w:ascii="Arial" w:eastAsia="Arial" w:hAnsi="Arial" w:cs="Arial"/>
          <w:lang w:val="en-US"/>
        </w:rPr>
      </w:pPr>
      <w:r w:rsidRPr="1BDDF6F1">
        <w:rPr>
          <w:rFonts w:ascii="Arial" w:hAnsi="Arial"/>
          <w:lang w:val="en-US"/>
        </w:rPr>
        <w:t>Most applications incur a fee</w:t>
      </w:r>
      <w:r w:rsidR="00D966A1" w:rsidRPr="1BDDF6F1">
        <w:rPr>
          <w:rFonts w:ascii="Arial" w:hAnsi="Arial"/>
          <w:lang w:val="en-US"/>
        </w:rPr>
        <w:t>. The application will</w:t>
      </w:r>
      <w:r w:rsidR="002415F3" w:rsidRPr="1BDDF6F1">
        <w:rPr>
          <w:rFonts w:ascii="Arial" w:hAnsi="Arial"/>
          <w:lang w:val="en-US"/>
        </w:rPr>
        <w:t xml:space="preserve"> </w:t>
      </w:r>
      <w:r w:rsidR="00D966A1" w:rsidRPr="1BDDF6F1">
        <w:rPr>
          <w:rFonts w:ascii="Arial" w:hAnsi="Arial"/>
          <w:lang w:val="en-US"/>
        </w:rPr>
        <w:t xml:space="preserve">not be </w:t>
      </w:r>
      <w:r w:rsidRPr="1BDDF6F1">
        <w:rPr>
          <w:rFonts w:ascii="Arial" w:hAnsi="Arial"/>
          <w:lang w:val="en-US"/>
        </w:rPr>
        <w:t xml:space="preserve">validated without the correct fee being paid. </w:t>
      </w:r>
    </w:p>
    <w:p w14:paraId="7DD0D418" w14:textId="77777777" w:rsidR="00881D6A" w:rsidRPr="00593102" w:rsidRDefault="00881D6A">
      <w:pPr>
        <w:pStyle w:val="Default"/>
        <w:spacing w:before="0"/>
        <w:rPr>
          <w:rFonts w:ascii="Arial" w:eastAsia="Arial" w:hAnsi="Arial" w:cs="Arial"/>
        </w:rPr>
      </w:pPr>
    </w:p>
    <w:p w14:paraId="1BCDFF4C" w14:textId="1B34CD5E" w:rsidR="0086421D" w:rsidRDefault="00593102" w:rsidP="1BDDF6F1">
      <w:pPr>
        <w:pStyle w:val="Default"/>
        <w:spacing w:before="0"/>
        <w:rPr>
          <w:rFonts w:ascii="Arial" w:hAnsi="Arial"/>
          <w:lang w:val="en-US"/>
        </w:rPr>
      </w:pPr>
      <w:r w:rsidRPr="1BDDF6F1">
        <w:rPr>
          <w:rFonts w:ascii="Arial" w:hAnsi="Arial"/>
          <w:lang w:val="en-US"/>
        </w:rPr>
        <w:t xml:space="preserve">The Planning Portal includes a fee calculator and a fee schedule for applicants, although each </w:t>
      </w:r>
      <w:r w:rsidR="005612AD" w:rsidRPr="1BDDF6F1">
        <w:rPr>
          <w:rFonts w:ascii="Arial" w:hAnsi="Arial"/>
          <w:lang w:val="en-US"/>
        </w:rPr>
        <w:t xml:space="preserve">Council </w:t>
      </w:r>
      <w:r w:rsidR="490AC631" w:rsidRPr="4A07B0C2">
        <w:rPr>
          <w:rFonts w:ascii="Arial" w:hAnsi="Arial"/>
          <w:lang w:val="en-US"/>
        </w:rPr>
        <w:t>can</w:t>
      </w:r>
      <w:r w:rsidRPr="1BDDF6F1">
        <w:rPr>
          <w:rFonts w:ascii="Arial" w:hAnsi="Arial"/>
          <w:lang w:val="en-US"/>
        </w:rPr>
        <w:t xml:space="preserve"> advise applicants on specific cases and payment methods. These can be found at: </w:t>
      </w:r>
    </w:p>
    <w:p w14:paraId="33069AF9" w14:textId="77777777" w:rsidR="0086421D" w:rsidRDefault="0086421D">
      <w:pPr>
        <w:pStyle w:val="Default"/>
        <w:spacing w:before="0"/>
        <w:rPr>
          <w:rFonts w:ascii="Arial" w:hAnsi="Arial"/>
        </w:rPr>
      </w:pPr>
    </w:p>
    <w:p w14:paraId="34983D81" w14:textId="2CF30D8F" w:rsidR="00881D6A" w:rsidRPr="00593102" w:rsidRDefault="00B60BDF">
      <w:pPr>
        <w:pStyle w:val="Default"/>
        <w:spacing w:before="0"/>
        <w:rPr>
          <w:rFonts w:ascii="Arial" w:eastAsia="Arial" w:hAnsi="Arial" w:cs="Arial"/>
        </w:rPr>
      </w:pPr>
      <w:r w:rsidRPr="00B60BDF">
        <w:t>www.planningportal.co.uk/planning</w:t>
      </w:r>
    </w:p>
    <w:p w14:paraId="56BEC90F" w14:textId="77777777" w:rsidR="0086421D" w:rsidRDefault="0086421D">
      <w:pPr>
        <w:pStyle w:val="Default"/>
        <w:spacing w:before="0"/>
        <w:rPr>
          <w:rFonts w:ascii="Arial" w:hAnsi="Arial"/>
        </w:rPr>
      </w:pPr>
    </w:p>
    <w:p w14:paraId="4F7C5202" w14:textId="33D4D30D"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Note: For the purposes of fee calculation, floor space is </w:t>
      </w:r>
      <w:r w:rsidR="00B64A48">
        <w:rPr>
          <w:rFonts w:ascii="Arial" w:hAnsi="Arial"/>
          <w:lang w:val="en-US"/>
        </w:rPr>
        <w:t xml:space="preserve">calculated </w:t>
      </w:r>
      <w:r w:rsidR="00CD0522">
        <w:rPr>
          <w:rFonts w:ascii="Arial" w:hAnsi="Arial"/>
          <w:lang w:val="en-US"/>
        </w:rPr>
        <w:t>by measuring</w:t>
      </w:r>
      <w:r w:rsidR="003A2243">
        <w:rPr>
          <w:rFonts w:ascii="Arial" w:hAnsi="Arial"/>
          <w:lang w:val="en-US"/>
        </w:rPr>
        <w:t xml:space="preserve"> </w:t>
      </w:r>
      <w:r w:rsidRPr="1BDDF6F1">
        <w:rPr>
          <w:rFonts w:ascii="Arial" w:hAnsi="Arial"/>
          <w:lang w:val="en-US"/>
        </w:rPr>
        <w:t xml:space="preserve">all </w:t>
      </w:r>
      <w:proofErr w:type="spellStart"/>
      <w:r w:rsidRPr="1BDDF6F1">
        <w:rPr>
          <w:rFonts w:ascii="Arial" w:hAnsi="Arial"/>
          <w:lang w:val="en-US"/>
        </w:rPr>
        <w:t>storeys</w:t>
      </w:r>
      <w:proofErr w:type="spellEnd"/>
      <w:r w:rsidRPr="1BDDF6F1">
        <w:rPr>
          <w:rFonts w:ascii="Arial" w:hAnsi="Arial"/>
          <w:lang w:val="en-US"/>
        </w:rPr>
        <w:t xml:space="preserve">, </w:t>
      </w:r>
      <w:r w:rsidR="00CD0522">
        <w:rPr>
          <w:rFonts w:ascii="Arial" w:hAnsi="Arial"/>
          <w:lang w:val="en-US"/>
        </w:rPr>
        <w:t>(</w:t>
      </w:r>
      <w:r w:rsidRPr="1BDDF6F1">
        <w:rPr>
          <w:rFonts w:ascii="Arial" w:hAnsi="Arial"/>
          <w:lang w:val="en-US"/>
        </w:rPr>
        <w:t>including basements and garaging</w:t>
      </w:r>
      <w:r w:rsidR="00CD0522">
        <w:rPr>
          <w:rFonts w:ascii="Arial" w:hAnsi="Arial"/>
          <w:lang w:val="en-US"/>
        </w:rPr>
        <w:t>)</w:t>
      </w:r>
      <w:r w:rsidRPr="1BDDF6F1">
        <w:rPr>
          <w:rFonts w:ascii="Arial" w:hAnsi="Arial"/>
          <w:lang w:val="en-US"/>
        </w:rPr>
        <w:t xml:space="preserve"> to be created by the development</w:t>
      </w:r>
      <w:r w:rsidR="00CD0522">
        <w:rPr>
          <w:rFonts w:ascii="Arial" w:hAnsi="Arial"/>
          <w:lang w:val="en-US"/>
        </w:rPr>
        <w:t>, measured externally</w:t>
      </w:r>
      <w:r w:rsidR="25877B25" w:rsidRPr="4A07B0C2">
        <w:rPr>
          <w:rFonts w:ascii="Arial" w:hAnsi="Arial"/>
          <w:lang w:val="en-US"/>
        </w:rPr>
        <w:t xml:space="preserve">, </w:t>
      </w:r>
      <w:r w:rsidR="00BD2F25">
        <w:rPr>
          <w:rFonts w:ascii="Arial" w:hAnsi="Arial"/>
          <w:lang w:val="en-US"/>
        </w:rPr>
        <w:t xml:space="preserve">and </w:t>
      </w:r>
      <w:r w:rsidRPr="1BDDF6F1">
        <w:rPr>
          <w:rFonts w:ascii="Arial" w:hAnsi="Arial"/>
          <w:lang w:val="en-US"/>
        </w:rPr>
        <w:t>including</w:t>
      </w:r>
      <w:r w:rsidR="00BD2F25">
        <w:rPr>
          <w:rFonts w:ascii="Arial" w:hAnsi="Arial"/>
          <w:lang w:val="en-US"/>
        </w:rPr>
        <w:t xml:space="preserve"> the</w:t>
      </w:r>
      <w:r w:rsidRPr="1BDDF6F1">
        <w:rPr>
          <w:rFonts w:ascii="Arial" w:hAnsi="Arial"/>
          <w:lang w:val="en-US"/>
        </w:rPr>
        <w:t xml:space="preserve"> thickness of external and internal walls. </w:t>
      </w:r>
    </w:p>
    <w:p w14:paraId="6F62EFE3" w14:textId="77777777" w:rsidR="00881D6A" w:rsidRPr="00593102" w:rsidRDefault="00881D6A">
      <w:pPr>
        <w:pStyle w:val="Default"/>
        <w:spacing w:before="0"/>
        <w:rPr>
          <w:rFonts w:ascii="Arial" w:eastAsia="Arial" w:hAnsi="Arial" w:cs="Arial"/>
        </w:rPr>
      </w:pPr>
    </w:p>
    <w:p w14:paraId="4199DD83" w14:textId="77777777" w:rsidR="00881D6A" w:rsidRPr="00593102" w:rsidRDefault="00593102">
      <w:pPr>
        <w:pStyle w:val="Default"/>
        <w:spacing w:before="0"/>
      </w:pPr>
      <w:r w:rsidRPr="00593102">
        <w:rPr>
          <w:rFonts w:ascii="Arial Unicode MS" w:hAnsi="Arial Unicode MS"/>
        </w:rPr>
        <w:br w:type="page"/>
      </w:r>
    </w:p>
    <w:p w14:paraId="46D3C2C8" w14:textId="572741A2" w:rsidR="00881D6A" w:rsidRPr="00593102" w:rsidRDefault="00593102">
      <w:pPr>
        <w:pStyle w:val="Default"/>
        <w:spacing w:before="0"/>
        <w:rPr>
          <w:rFonts w:ascii="Arial" w:eastAsia="Arial" w:hAnsi="Arial" w:cs="Arial"/>
          <w:b/>
          <w:bCs/>
        </w:rPr>
      </w:pPr>
      <w:r w:rsidRPr="00593102">
        <w:rPr>
          <w:rFonts w:ascii="Arial" w:hAnsi="Arial"/>
          <w:b/>
          <w:bCs/>
        </w:rPr>
        <w:lastRenderedPageBreak/>
        <w:t xml:space="preserve">7. </w:t>
      </w:r>
      <w:r w:rsidRPr="00593102">
        <w:rPr>
          <w:rFonts w:ascii="Arial" w:eastAsia="Arial" w:hAnsi="Arial" w:cs="Arial"/>
          <w:b/>
          <w:bCs/>
        </w:rPr>
        <w:tab/>
      </w:r>
      <w:bookmarkStart w:id="12" w:name="Design"/>
      <w:r w:rsidRPr="00D95B82">
        <w:rPr>
          <w:rFonts w:ascii="Arial" w:hAnsi="Arial"/>
          <w:b/>
          <w:bCs/>
        </w:rPr>
        <w:t xml:space="preserve">Design and Access </w:t>
      </w:r>
      <w:bookmarkEnd w:id="12"/>
      <w:r w:rsidRPr="00D95B82">
        <w:rPr>
          <w:rFonts w:ascii="Arial" w:hAnsi="Arial"/>
          <w:b/>
          <w:bCs/>
        </w:rPr>
        <w:t xml:space="preserve">Statement </w:t>
      </w:r>
    </w:p>
    <w:p w14:paraId="44E4447A" w14:textId="77777777" w:rsidR="00881D6A" w:rsidRPr="00593102" w:rsidRDefault="00881D6A">
      <w:pPr>
        <w:pStyle w:val="Default"/>
        <w:spacing w:before="0"/>
        <w:rPr>
          <w:rFonts w:ascii="Arial" w:eastAsia="Arial" w:hAnsi="Arial" w:cs="Arial"/>
          <w:b/>
          <w:bCs/>
        </w:rPr>
      </w:pPr>
    </w:p>
    <w:p w14:paraId="0423E3A7" w14:textId="77777777" w:rsidR="00881D6A" w:rsidRPr="00593102" w:rsidRDefault="00593102" w:rsidP="1BDDF6F1">
      <w:pPr>
        <w:pStyle w:val="Default"/>
        <w:spacing w:before="0"/>
        <w:rPr>
          <w:rFonts w:ascii="Arial" w:eastAsia="Arial" w:hAnsi="Arial" w:cs="Arial"/>
          <w:u w:val="single"/>
          <w:lang w:val="en-US"/>
        </w:rPr>
      </w:pPr>
      <w:r w:rsidRPr="1BDDF6F1">
        <w:rPr>
          <w:rFonts w:ascii="Arial" w:hAnsi="Arial"/>
          <w:b/>
          <w:bCs/>
          <w:u w:val="single"/>
          <w:lang w:val="en-US"/>
        </w:rPr>
        <w:t>When is this required?</w:t>
      </w:r>
    </w:p>
    <w:p w14:paraId="6FE11D49" w14:textId="77777777" w:rsidR="00881D6A" w:rsidRPr="00593102" w:rsidRDefault="00881D6A">
      <w:pPr>
        <w:pStyle w:val="Default"/>
        <w:spacing w:before="0" w:after="17"/>
        <w:rPr>
          <w:rFonts w:ascii="Arial" w:eastAsia="Arial" w:hAnsi="Arial" w:cs="Arial"/>
        </w:rPr>
      </w:pPr>
    </w:p>
    <w:p w14:paraId="2A2D6C63" w14:textId="77777777" w:rsidR="00881D6A" w:rsidRPr="00D95B82" w:rsidRDefault="00593102">
      <w:pPr>
        <w:pStyle w:val="Default"/>
        <w:numPr>
          <w:ilvl w:val="0"/>
          <w:numId w:val="7"/>
        </w:numPr>
        <w:spacing w:before="0" w:after="17"/>
        <w:rPr>
          <w:rFonts w:ascii="Arial" w:hAnsi="Arial"/>
        </w:rPr>
      </w:pPr>
      <w:r w:rsidRPr="00D95B82">
        <w:rPr>
          <w:rFonts w:ascii="Arial" w:hAnsi="Arial"/>
        </w:rPr>
        <w:t xml:space="preserve">The provision of dwellinghouses where - </w:t>
      </w:r>
    </w:p>
    <w:p w14:paraId="2BA3D6FA" w14:textId="77777777" w:rsidR="00881D6A" w:rsidRPr="00593102" w:rsidRDefault="00593102" w:rsidP="1BDDF6F1">
      <w:pPr>
        <w:pStyle w:val="Default"/>
        <w:spacing w:before="0" w:after="17"/>
        <w:rPr>
          <w:rFonts w:ascii="Arial" w:eastAsia="Arial" w:hAnsi="Arial" w:cs="Arial"/>
          <w:lang w:val="en-US"/>
        </w:rPr>
      </w:pPr>
      <w:r w:rsidRPr="00593102">
        <w:rPr>
          <w:rFonts w:ascii="Arial" w:eastAsia="Arial" w:hAnsi="Arial" w:cs="Arial"/>
        </w:rPr>
        <w:tab/>
      </w:r>
      <w:r w:rsidRPr="1BDDF6F1">
        <w:rPr>
          <w:rFonts w:ascii="Arial" w:hAnsi="Arial"/>
          <w:lang w:val="en-US"/>
        </w:rPr>
        <w:t>(</w:t>
      </w:r>
      <w:proofErr w:type="spellStart"/>
      <w:r w:rsidRPr="1BDDF6F1">
        <w:rPr>
          <w:rFonts w:ascii="Arial" w:hAnsi="Arial"/>
          <w:lang w:val="en-US"/>
        </w:rPr>
        <w:t>i</w:t>
      </w:r>
      <w:proofErr w:type="spellEnd"/>
      <w:r w:rsidRPr="1BDDF6F1">
        <w:rPr>
          <w:rFonts w:ascii="Arial" w:hAnsi="Arial"/>
          <w:lang w:val="en-US"/>
        </w:rPr>
        <w:t xml:space="preserve">) </w:t>
      </w:r>
      <w:r w:rsidRPr="00593102">
        <w:rPr>
          <w:rFonts w:ascii="Arial" w:eastAsia="Arial" w:hAnsi="Arial" w:cs="Arial"/>
        </w:rPr>
        <w:tab/>
      </w:r>
      <w:r w:rsidRPr="1BDDF6F1">
        <w:rPr>
          <w:rFonts w:ascii="Arial" w:hAnsi="Arial"/>
          <w:lang w:val="en-US"/>
        </w:rPr>
        <w:t xml:space="preserve">the number of dwellinghouses to be provided is 10 or more; or </w:t>
      </w:r>
    </w:p>
    <w:p w14:paraId="477AF376" w14:textId="4922A255" w:rsidR="00881D6A" w:rsidRPr="00593102" w:rsidRDefault="00593102" w:rsidP="1BDDF6F1">
      <w:pPr>
        <w:pStyle w:val="Default"/>
        <w:spacing w:before="0"/>
        <w:rPr>
          <w:rFonts w:ascii="Arial" w:eastAsia="Arial" w:hAnsi="Arial" w:cs="Arial"/>
          <w:lang w:val="en-US"/>
        </w:rPr>
      </w:pPr>
      <w:r w:rsidRPr="00593102">
        <w:rPr>
          <w:rFonts w:ascii="Arial" w:eastAsia="Arial" w:hAnsi="Arial" w:cs="Arial"/>
        </w:rPr>
        <w:tab/>
      </w:r>
      <w:r w:rsidRPr="1BDDF6F1">
        <w:rPr>
          <w:rFonts w:ascii="Arial" w:hAnsi="Arial"/>
          <w:lang w:val="en-US"/>
        </w:rPr>
        <w:t xml:space="preserve">(ii) </w:t>
      </w:r>
      <w:r w:rsidRPr="00593102">
        <w:rPr>
          <w:rFonts w:ascii="Arial" w:eastAsia="Arial" w:hAnsi="Arial" w:cs="Arial"/>
        </w:rPr>
        <w:tab/>
      </w:r>
      <w:r w:rsidRPr="1BDDF6F1">
        <w:rPr>
          <w:rFonts w:ascii="Arial" w:hAnsi="Arial"/>
          <w:lang w:val="en-US"/>
        </w:rPr>
        <w:t xml:space="preserve">the development is to be carried out on a site having an area of 0.5 hectares </w:t>
      </w:r>
      <w:r w:rsidRPr="00593102">
        <w:rPr>
          <w:rFonts w:ascii="Arial" w:eastAsia="Arial" w:hAnsi="Arial" w:cs="Arial"/>
        </w:rPr>
        <w:tab/>
      </w:r>
      <w:r w:rsidRPr="00593102">
        <w:rPr>
          <w:rFonts w:ascii="Arial" w:eastAsia="Arial" w:hAnsi="Arial" w:cs="Arial"/>
        </w:rPr>
        <w:tab/>
      </w:r>
      <w:r w:rsidRPr="1BDDF6F1">
        <w:rPr>
          <w:rFonts w:ascii="Arial" w:hAnsi="Arial"/>
          <w:lang w:val="en-US"/>
        </w:rPr>
        <w:t>or more and it is not known whether the development falls within (</w:t>
      </w:r>
      <w:proofErr w:type="spellStart"/>
      <w:r w:rsidRPr="1BDDF6F1">
        <w:rPr>
          <w:rFonts w:ascii="Arial" w:hAnsi="Arial"/>
          <w:lang w:val="en-US"/>
        </w:rPr>
        <w:t>i</w:t>
      </w:r>
      <w:proofErr w:type="spellEnd"/>
      <w:proofErr w:type="gramStart"/>
      <w:r w:rsidRPr="1BDDF6F1">
        <w:rPr>
          <w:rFonts w:ascii="Arial" w:hAnsi="Arial"/>
          <w:lang w:val="en-US"/>
        </w:rPr>
        <w:t>);</w:t>
      </w:r>
      <w:proofErr w:type="gramEnd"/>
      <w:r w:rsidRPr="1BDDF6F1">
        <w:rPr>
          <w:rFonts w:ascii="Arial" w:hAnsi="Arial"/>
          <w:lang w:val="en-US"/>
        </w:rPr>
        <w:t xml:space="preserve"> </w:t>
      </w:r>
    </w:p>
    <w:p w14:paraId="52DACA03" w14:textId="77777777" w:rsidR="00881D6A" w:rsidRPr="00593102" w:rsidRDefault="00881D6A">
      <w:pPr>
        <w:pStyle w:val="Default"/>
        <w:spacing w:before="0"/>
        <w:rPr>
          <w:rFonts w:ascii="Arial" w:eastAsia="Arial" w:hAnsi="Arial" w:cs="Arial"/>
        </w:rPr>
      </w:pPr>
    </w:p>
    <w:p w14:paraId="2E84AE42" w14:textId="77777777" w:rsidR="00881D6A" w:rsidRPr="00D95B82" w:rsidRDefault="00593102">
      <w:pPr>
        <w:pStyle w:val="Default"/>
        <w:numPr>
          <w:ilvl w:val="0"/>
          <w:numId w:val="7"/>
        </w:numPr>
        <w:spacing w:before="0"/>
        <w:rPr>
          <w:rFonts w:ascii="Arial" w:hAnsi="Arial"/>
          <w:lang w:val="en-US"/>
        </w:rPr>
      </w:pPr>
      <w:r w:rsidRPr="357EEE4D">
        <w:rPr>
          <w:rFonts w:ascii="Arial" w:hAnsi="Arial"/>
          <w:lang w:val="en-US"/>
        </w:rPr>
        <w:t xml:space="preserve">The provision of a building or buildings where the floor space to be created by the development is 1,000 square metres or </w:t>
      </w:r>
      <w:proofErr w:type="gramStart"/>
      <w:r w:rsidRPr="357EEE4D">
        <w:rPr>
          <w:rFonts w:ascii="Arial" w:hAnsi="Arial"/>
          <w:lang w:val="en-US"/>
        </w:rPr>
        <w:t>more;</w:t>
      </w:r>
      <w:proofErr w:type="gramEnd"/>
      <w:r w:rsidRPr="357EEE4D">
        <w:rPr>
          <w:rFonts w:ascii="Arial" w:hAnsi="Arial"/>
          <w:lang w:val="en-US"/>
        </w:rPr>
        <w:t xml:space="preserve"> </w:t>
      </w:r>
    </w:p>
    <w:p w14:paraId="331DD34C" w14:textId="77777777" w:rsidR="00881D6A" w:rsidRPr="00593102" w:rsidRDefault="00881D6A">
      <w:pPr>
        <w:pStyle w:val="Default"/>
        <w:spacing w:before="0"/>
        <w:rPr>
          <w:rFonts w:ascii="Arial" w:eastAsia="Arial" w:hAnsi="Arial" w:cs="Arial"/>
        </w:rPr>
      </w:pPr>
    </w:p>
    <w:p w14:paraId="1A3FE2BA" w14:textId="329AD8A1" w:rsidR="00881D6A" w:rsidRPr="00D95B82" w:rsidRDefault="00593102" w:rsidP="1BDDF6F1">
      <w:pPr>
        <w:pStyle w:val="Default"/>
        <w:numPr>
          <w:ilvl w:val="0"/>
          <w:numId w:val="7"/>
        </w:numPr>
        <w:spacing w:before="0"/>
        <w:rPr>
          <w:rFonts w:ascii="Arial" w:hAnsi="Arial"/>
          <w:lang w:val="en-US"/>
        </w:rPr>
      </w:pPr>
      <w:r w:rsidRPr="1BDDF6F1">
        <w:rPr>
          <w:rFonts w:ascii="Arial" w:hAnsi="Arial"/>
          <w:lang w:val="en-US"/>
        </w:rPr>
        <w:t xml:space="preserve">Development carried out on a site having an area of 1 hectare or more (excluding minerals, </w:t>
      </w:r>
      <w:proofErr w:type="gramStart"/>
      <w:r w:rsidRPr="1BDDF6F1">
        <w:rPr>
          <w:rFonts w:ascii="Arial" w:hAnsi="Arial"/>
          <w:lang w:val="en-US"/>
        </w:rPr>
        <w:t>mining</w:t>
      </w:r>
      <w:proofErr w:type="gramEnd"/>
      <w:r w:rsidRPr="1BDDF6F1">
        <w:rPr>
          <w:rFonts w:ascii="Arial" w:hAnsi="Arial"/>
          <w:lang w:val="en-US"/>
        </w:rPr>
        <w:t xml:space="preserve"> or waste development applications) </w:t>
      </w:r>
    </w:p>
    <w:p w14:paraId="1FE9C46D" w14:textId="77777777" w:rsidR="00881D6A" w:rsidRPr="00593102" w:rsidRDefault="00881D6A">
      <w:pPr>
        <w:pStyle w:val="Default"/>
        <w:spacing w:before="0"/>
        <w:rPr>
          <w:rFonts w:ascii="Arial" w:eastAsia="Arial" w:hAnsi="Arial" w:cs="Arial"/>
        </w:rPr>
      </w:pPr>
    </w:p>
    <w:p w14:paraId="66214EAE" w14:textId="1DFD4137" w:rsidR="00881D6A" w:rsidRPr="00D95B82" w:rsidRDefault="00593102">
      <w:pPr>
        <w:pStyle w:val="Default"/>
        <w:numPr>
          <w:ilvl w:val="0"/>
          <w:numId w:val="7"/>
        </w:numPr>
        <w:spacing w:before="0" w:after="19"/>
        <w:rPr>
          <w:rFonts w:ascii="Arial" w:hAnsi="Arial"/>
        </w:rPr>
      </w:pPr>
      <w:r w:rsidRPr="00D95B82">
        <w:rPr>
          <w:rFonts w:ascii="Arial" w:hAnsi="Arial"/>
        </w:rPr>
        <w:t xml:space="preserve">In World Heritage Sites or in a conservation </w:t>
      </w:r>
      <w:proofErr w:type="gramStart"/>
      <w:r w:rsidRPr="00D95B82">
        <w:rPr>
          <w:rFonts w:ascii="Arial" w:hAnsi="Arial"/>
        </w:rPr>
        <w:t>area;</w:t>
      </w:r>
      <w:proofErr w:type="gramEnd"/>
      <w:r w:rsidRPr="00D95B82">
        <w:rPr>
          <w:rFonts w:ascii="Arial" w:hAnsi="Arial"/>
        </w:rPr>
        <w:t xml:space="preserve"> </w:t>
      </w:r>
    </w:p>
    <w:p w14:paraId="26D4552F" w14:textId="77777777" w:rsidR="00881D6A" w:rsidRPr="00593102" w:rsidRDefault="00593102" w:rsidP="1BDDF6F1">
      <w:pPr>
        <w:pStyle w:val="Default"/>
        <w:spacing w:before="0" w:after="19"/>
        <w:rPr>
          <w:rFonts w:ascii="Arial" w:eastAsia="Arial" w:hAnsi="Arial" w:cs="Arial"/>
          <w:lang w:val="en-US"/>
        </w:rPr>
      </w:pPr>
      <w:r w:rsidRPr="00D95B82">
        <w:rPr>
          <w:rFonts w:ascii="Arial" w:eastAsia="Arial" w:hAnsi="Arial" w:cs="Arial"/>
        </w:rPr>
        <w:tab/>
      </w:r>
      <w:r w:rsidRPr="1BDDF6F1">
        <w:rPr>
          <w:rFonts w:ascii="Arial" w:eastAsia="Arial" w:hAnsi="Arial" w:cs="Arial"/>
          <w:lang w:val="en-US"/>
        </w:rPr>
        <w:t>(</w:t>
      </w:r>
      <w:proofErr w:type="spellStart"/>
      <w:r w:rsidRPr="1BDDF6F1">
        <w:rPr>
          <w:rFonts w:ascii="Arial" w:hAnsi="Arial"/>
          <w:lang w:val="en-US"/>
        </w:rPr>
        <w:t>i</w:t>
      </w:r>
      <w:proofErr w:type="spellEnd"/>
      <w:r w:rsidRPr="1BDDF6F1">
        <w:rPr>
          <w:rFonts w:ascii="Arial" w:hAnsi="Arial"/>
          <w:lang w:val="en-US"/>
        </w:rPr>
        <w:t xml:space="preserve">) </w:t>
      </w:r>
      <w:r w:rsidRPr="00593102">
        <w:rPr>
          <w:rFonts w:ascii="Arial" w:eastAsia="Arial" w:hAnsi="Arial" w:cs="Arial"/>
        </w:rPr>
        <w:tab/>
      </w:r>
      <w:r w:rsidRPr="1BDDF6F1">
        <w:rPr>
          <w:rFonts w:ascii="Arial" w:hAnsi="Arial"/>
          <w:lang w:val="en-US"/>
        </w:rPr>
        <w:t xml:space="preserve">the provision of one or more dwellinghouse; or </w:t>
      </w:r>
    </w:p>
    <w:p w14:paraId="3AD4BC19" w14:textId="5B0D14A2" w:rsidR="00881D6A" w:rsidRPr="00593102" w:rsidRDefault="00593102" w:rsidP="02F15D6C">
      <w:pPr>
        <w:pStyle w:val="Default"/>
        <w:spacing w:before="0"/>
        <w:rPr>
          <w:rFonts w:ascii="Arial" w:eastAsia="Arial" w:hAnsi="Arial" w:cs="Arial"/>
          <w:lang w:val="en-US"/>
        </w:rPr>
      </w:pPr>
      <w:r w:rsidRPr="000C6F03">
        <w:rPr>
          <w:rFonts w:ascii="Arial" w:eastAsia="Arial" w:hAnsi="Arial" w:cs="Arial"/>
        </w:rPr>
        <w:tab/>
      </w:r>
      <w:r w:rsidRPr="02F15D6C">
        <w:rPr>
          <w:rFonts w:ascii="Arial" w:eastAsia="Arial" w:hAnsi="Arial" w:cs="Arial"/>
          <w:lang w:val="en-US"/>
        </w:rPr>
        <w:t>(</w:t>
      </w:r>
      <w:r w:rsidRPr="02F15D6C">
        <w:rPr>
          <w:rFonts w:ascii="Arial" w:hAnsi="Arial"/>
          <w:lang w:val="en-US"/>
        </w:rPr>
        <w:t xml:space="preserve">ii) </w:t>
      </w:r>
      <w:r w:rsidRPr="00593102">
        <w:rPr>
          <w:rFonts w:ascii="Arial" w:eastAsia="Arial" w:hAnsi="Arial" w:cs="Arial"/>
        </w:rPr>
        <w:tab/>
      </w:r>
      <w:r w:rsidRPr="02F15D6C">
        <w:rPr>
          <w:rFonts w:ascii="Arial" w:hAnsi="Arial"/>
          <w:lang w:val="en-US"/>
        </w:rPr>
        <w:t xml:space="preserve">the provision of a building (or extension) where the proposed floor space is </w:t>
      </w:r>
      <w:r w:rsidRPr="00593102">
        <w:rPr>
          <w:rFonts w:ascii="Arial" w:eastAsia="Arial" w:hAnsi="Arial" w:cs="Arial"/>
        </w:rPr>
        <w:tab/>
      </w:r>
      <w:r w:rsidRPr="00593102">
        <w:rPr>
          <w:rFonts w:ascii="Arial" w:eastAsia="Arial" w:hAnsi="Arial" w:cs="Arial"/>
        </w:rPr>
        <w:tab/>
      </w:r>
      <w:r w:rsidRPr="02F15D6C">
        <w:rPr>
          <w:rFonts w:ascii="Arial" w:hAnsi="Arial"/>
          <w:lang w:val="en-US"/>
        </w:rPr>
        <w:t xml:space="preserve">more than 100 square </w:t>
      </w:r>
      <w:proofErr w:type="gramStart"/>
      <w:r w:rsidRPr="02F15D6C">
        <w:rPr>
          <w:rFonts w:ascii="Arial" w:hAnsi="Arial"/>
          <w:lang w:val="en-US"/>
        </w:rPr>
        <w:t>metres;</w:t>
      </w:r>
      <w:proofErr w:type="gramEnd"/>
      <w:r w:rsidRPr="02F15D6C">
        <w:rPr>
          <w:rFonts w:ascii="Arial" w:hAnsi="Arial"/>
          <w:lang w:val="en-US"/>
        </w:rPr>
        <w:t xml:space="preserve"> </w:t>
      </w:r>
    </w:p>
    <w:p w14:paraId="0E40E4A0" w14:textId="77777777" w:rsidR="00881D6A" w:rsidRPr="00593102" w:rsidRDefault="00881D6A">
      <w:pPr>
        <w:pStyle w:val="Default"/>
        <w:spacing w:before="0"/>
        <w:rPr>
          <w:rFonts w:ascii="Arial" w:eastAsia="Arial" w:hAnsi="Arial" w:cs="Arial"/>
        </w:rPr>
      </w:pPr>
    </w:p>
    <w:p w14:paraId="6A8F83EC" w14:textId="77777777" w:rsidR="00881D6A" w:rsidRPr="00D95B82" w:rsidRDefault="00593102">
      <w:pPr>
        <w:pStyle w:val="Default"/>
        <w:numPr>
          <w:ilvl w:val="0"/>
          <w:numId w:val="7"/>
        </w:numPr>
        <w:spacing w:before="0"/>
        <w:rPr>
          <w:rFonts w:ascii="Arial" w:hAnsi="Arial"/>
        </w:rPr>
      </w:pPr>
      <w:r w:rsidRPr="00D95B82">
        <w:rPr>
          <w:rFonts w:ascii="Arial" w:hAnsi="Arial"/>
        </w:rPr>
        <w:t xml:space="preserve">Applications for listed building consent </w:t>
      </w:r>
    </w:p>
    <w:p w14:paraId="1EC4DE9C" w14:textId="1FDD71E1" w:rsidR="00881D6A" w:rsidRPr="00593102" w:rsidRDefault="00881D6A">
      <w:pPr>
        <w:pStyle w:val="Default"/>
        <w:spacing w:before="0"/>
        <w:rPr>
          <w:rFonts w:ascii="Arial" w:eastAsia="Arial" w:hAnsi="Arial" w:cs="Arial"/>
        </w:rPr>
      </w:pPr>
    </w:p>
    <w:p w14:paraId="1A5C27DE" w14:textId="792E52F0" w:rsidR="00881D6A" w:rsidRPr="00593102" w:rsidRDefault="00593102" w:rsidP="1BDDF6F1">
      <w:pPr>
        <w:pStyle w:val="Default"/>
        <w:spacing w:before="0"/>
        <w:rPr>
          <w:rFonts w:ascii="Arial" w:eastAsia="Arial" w:hAnsi="Arial" w:cs="Arial"/>
          <w:b/>
          <w:bCs/>
          <w:u w:val="single"/>
          <w:lang w:val="en-US"/>
        </w:rPr>
      </w:pPr>
      <w:r w:rsidRPr="1BDDF6F1">
        <w:rPr>
          <w:rFonts w:ascii="Arial" w:hAnsi="Arial"/>
          <w:b/>
          <w:bCs/>
          <w:u w:val="single"/>
          <w:lang w:val="en-US"/>
        </w:rPr>
        <w:t>What information is required</w:t>
      </w:r>
      <w:r w:rsidR="004F2996" w:rsidRPr="1BDDF6F1">
        <w:rPr>
          <w:rFonts w:ascii="Arial" w:hAnsi="Arial"/>
          <w:b/>
          <w:bCs/>
          <w:u w:val="single"/>
          <w:lang w:val="en-US"/>
        </w:rPr>
        <w:t xml:space="preserve"> to make an application valid</w:t>
      </w:r>
      <w:r w:rsidRPr="1BDDF6F1">
        <w:rPr>
          <w:rFonts w:ascii="Arial" w:hAnsi="Arial"/>
          <w:b/>
          <w:bCs/>
          <w:u w:val="single"/>
          <w:lang w:val="en-US"/>
        </w:rPr>
        <w:t>?</w:t>
      </w:r>
    </w:p>
    <w:p w14:paraId="5C722E36" w14:textId="77777777" w:rsidR="00881D6A" w:rsidRPr="00593102" w:rsidRDefault="00881D6A">
      <w:pPr>
        <w:pStyle w:val="Default"/>
        <w:spacing w:before="0"/>
        <w:rPr>
          <w:rFonts w:ascii="Arial" w:eastAsia="Arial" w:hAnsi="Arial" w:cs="Arial"/>
          <w:u w:val="single"/>
        </w:rPr>
      </w:pPr>
    </w:p>
    <w:p w14:paraId="2363C129" w14:textId="67F1ABE0" w:rsidR="00881D6A" w:rsidRDefault="00593102" w:rsidP="1BDDF6F1">
      <w:pPr>
        <w:pStyle w:val="Default"/>
        <w:spacing w:before="0"/>
        <w:rPr>
          <w:rFonts w:ascii="Arial" w:hAnsi="Arial"/>
          <w:lang w:val="en-US"/>
        </w:rPr>
      </w:pPr>
      <w:r w:rsidRPr="1BDDF6F1">
        <w:rPr>
          <w:rFonts w:ascii="Arial" w:hAnsi="Arial"/>
          <w:lang w:val="en-US"/>
        </w:rPr>
        <w:t xml:space="preserve">A Design and Access Statement </w:t>
      </w:r>
      <w:r w:rsidR="004F2996" w:rsidRPr="1BDDF6F1">
        <w:rPr>
          <w:rFonts w:ascii="Arial" w:hAnsi="Arial"/>
          <w:lang w:val="en-US"/>
        </w:rPr>
        <w:t>is required to set out the</w:t>
      </w:r>
      <w:r w:rsidRPr="1BDDF6F1">
        <w:rPr>
          <w:rFonts w:ascii="Arial" w:hAnsi="Arial"/>
          <w:lang w:val="en-US"/>
        </w:rPr>
        <w:t xml:space="preserve"> design principles and concepts that have been applied to the development and how issues relating to access to the development have been dealt with</w:t>
      </w:r>
      <w:r w:rsidR="00735A7D" w:rsidRPr="1BDDF6F1">
        <w:rPr>
          <w:rFonts w:ascii="Arial" w:hAnsi="Arial"/>
          <w:lang w:val="en-US"/>
        </w:rPr>
        <w:t>.</w:t>
      </w:r>
    </w:p>
    <w:p w14:paraId="7A2E99FB" w14:textId="77777777" w:rsidR="00842686" w:rsidRDefault="00842686">
      <w:pPr>
        <w:pStyle w:val="Default"/>
        <w:spacing w:before="0"/>
        <w:rPr>
          <w:rFonts w:ascii="Arial" w:hAnsi="Arial"/>
        </w:rPr>
      </w:pPr>
    </w:p>
    <w:p w14:paraId="0D49966D" w14:textId="613883E4" w:rsidR="00842686" w:rsidRPr="00593102" w:rsidRDefault="00842686" w:rsidP="1BDDF6F1">
      <w:pPr>
        <w:pStyle w:val="Default"/>
        <w:numPr>
          <w:ilvl w:val="0"/>
          <w:numId w:val="44"/>
        </w:numPr>
        <w:spacing w:before="0"/>
        <w:rPr>
          <w:rFonts w:ascii="Arial" w:eastAsia="Arial" w:hAnsi="Arial" w:cs="Arial"/>
          <w:lang w:val="en-US"/>
        </w:rPr>
      </w:pPr>
      <w:r w:rsidRPr="1BDDF6F1">
        <w:rPr>
          <w:rFonts w:ascii="Arial" w:eastAsia="Arial" w:hAnsi="Arial" w:cs="Arial"/>
          <w:lang w:val="en-US"/>
        </w:rPr>
        <w:t xml:space="preserve">The title must state the document is/includes a design and access </w:t>
      </w:r>
      <w:proofErr w:type="gramStart"/>
      <w:r w:rsidRPr="1BDDF6F1">
        <w:rPr>
          <w:rFonts w:ascii="Arial" w:eastAsia="Arial" w:hAnsi="Arial" w:cs="Arial"/>
          <w:lang w:val="en-US"/>
        </w:rPr>
        <w:t>statement</w:t>
      </w:r>
      <w:proofErr w:type="gramEnd"/>
    </w:p>
    <w:p w14:paraId="44F5F8D1" w14:textId="77777777" w:rsidR="00881D6A" w:rsidRPr="00593102" w:rsidRDefault="00881D6A">
      <w:pPr>
        <w:pStyle w:val="Default"/>
        <w:spacing w:before="0"/>
        <w:rPr>
          <w:rFonts w:ascii="Arial" w:eastAsia="Arial" w:hAnsi="Arial" w:cs="Arial"/>
        </w:rPr>
      </w:pPr>
    </w:p>
    <w:p w14:paraId="3FBFAAA0" w14:textId="605D30CB" w:rsidR="00842686" w:rsidRPr="005F477C" w:rsidRDefault="00842686">
      <w:pPr>
        <w:pStyle w:val="Default"/>
        <w:spacing w:before="0"/>
        <w:rPr>
          <w:rFonts w:ascii="Arial" w:hAnsi="Arial"/>
          <w:b/>
          <w:bCs/>
          <w:u w:val="single"/>
        </w:rPr>
      </w:pPr>
      <w:r w:rsidRPr="005F477C">
        <w:rPr>
          <w:rFonts w:ascii="Arial" w:hAnsi="Arial"/>
          <w:b/>
          <w:bCs/>
          <w:u w:val="single"/>
        </w:rPr>
        <w:t>Guidance</w:t>
      </w:r>
    </w:p>
    <w:p w14:paraId="0187D38E" w14:textId="77777777" w:rsidR="00842686" w:rsidRDefault="00842686">
      <w:pPr>
        <w:pStyle w:val="Default"/>
        <w:spacing w:before="0"/>
        <w:rPr>
          <w:rFonts w:ascii="Arial" w:hAnsi="Arial"/>
        </w:rPr>
      </w:pPr>
    </w:p>
    <w:p w14:paraId="2B57493C" w14:textId="0C258EBB" w:rsidR="00881D6A" w:rsidRDefault="00842686">
      <w:pPr>
        <w:pStyle w:val="Default"/>
        <w:spacing w:before="0"/>
        <w:rPr>
          <w:rFonts w:ascii="Arial" w:hAnsi="Arial"/>
        </w:rPr>
      </w:pPr>
      <w:r>
        <w:rPr>
          <w:rFonts w:ascii="Arial" w:hAnsi="Arial"/>
        </w:rPr>
        <w:t>Design and Access Statements for Planning Applications are expected to:</w:t>
      </w:r>
    </w:p>
    <w:p w14:paraId="172F4D55" w14:textId="77777777" w:rsidR="002E1D08" w:rsidRPr="00593102" w:rsidRDefault="002E1D08">
      <w:pPr>
        <w:pStyle w:val="Default"/>
        <w:spacing w:before="0"/>
        <w:rPr>
          <w:rFonts w:ascii="Arial" w:eastAsia="Arial" w:hAnsi="Arial" w:cs="Arial"/>
        </w:rPr>
      </w:pPr>
    </w:p>
    <w:p w14:paraId="4EA15E6F" w14:textId="77777777" w:rsidR="00881D6A" w:rsidRPr="00D95B82" w:rsidRDefault="00593102" w:rsidP="00A5197E">
      <w:pPr>
        <w:pStyle w:val="Default"/>
        <w:numPr>
          <w:ilvl w:val="0"/>
          <w:numId w:val="119"/>
        </w:numPr>
        <w:spacing w:before="0" w:after="36"/>
        <w:rPr>
          <w:rFonts w:ascii="Arial" w:hAnsi="Arial"/>
        </w:rPr>
      </w:pPr>
      <w:r w:rsidRPr="00D95B82">
        <w:rPr>
          <w:rFonts w:ascii="Arial" w:hAnsi="Arial"/>
        </w:rPr>
        <w:t xml:space="preserve">Explain the design principles and concepts that have been applied to the </w:t>
      </w:r>
      <w:proofErr w:type="gramStart"/>
      <w:r w:rsidRPr="00D95B82">
        <w:rPr>
          <w:rFonts w:ascii="Arial" w:hAnsi="Arial"/>
        </w:rPr>
        <w:t>development;</w:t>
      </w:r>
      <w:proofErr w:type="gramEnd"/>
      <w:r w:rsidRPr="00D95B82">
        <w:rPr>
          <w:rFonts w:ascii="Arial" w:hAnsi="Arial"/>
        </w:rPr>
        <w:t xml:space="preserve"> </w:t>
      </w:r>
    </w:p>
    <w:p w14:paraId="1FB0A7C9" w14:textId="77777777" w:rsidR="00881D6A" w:rsidRPr="00D95B82" w:rsidRDefault="00593102" w:rsidP="00A5197E">
      <w:pPr>
        <w:pStyle w:val="Default"/>
        <w:numPr>
          <w:ilvl w:val="0"/>
          <w:numId w:val="119"/>
        </w:numPr>
        <w:spacing w:before="0" w:after="36"/>
        <w:rPr>
          <w:rFonts w:ascii="Arial" w:hAnsi="Arial"/>
        </w:rPr>
      </w:pPr>
      <w:r w:rsidRPr="00D95B82">
        <w:rPr>
          <w:rFonts w:ascii="Arial" w:hAnsi="Arial"/>
        </w:rPr>
        <w:t xml:space="preserve">Demonstrate the steps taken to appraise the context of the site and its surroundings and how the design of the development takes that context into </w:t>
      </w:r>
      <w:proofErr w:type="gramStart"/>
      <w:r w:rsidRPr="00D95B82">
        <w:rPr>
          <w:rFonts w:ascii="Arial" w:hAnsi="Arial"/>
        </w:rPr>
        <w:t>account;</w:t>
      </w:r>
      <w:proofErr w:type="gramEnd"/>
      <w:r w:rsidRPr="00D95B82">
        <w:rPr>
          <w:rFonts w:ascii="Arial" w:hAnsi="Arial"/>
        </w:rPr>
        <w:t xml:space="preserve"> </w:t>
      </w:r>
    </w:p>
    <w:p w14:paraId="57218D3B" w14:textId="1257A48A" w:rsidR="00881D6A" w:rsidRPr="00D95B82" w:rsidRDefault="00593102" w:rsidP="00A5197E">
      <w:pPr>
        <w:pStyle w:val="Default"/>
        <w:numPr>
          <w:ilvl w:val="0"/>
          <w:numId w:val="119"/>
        </w:numPr>
        <w:spacing w:before="0" w:after="36"/>
        <w:rPr>
          <w:rFonts w:ascii="Arial" w:hAnsi="Arial"/>
          <w:lang w:val="en-US"/>
        </w:rPr>
      </w:pPr>
      <w:r w:rsidRPr="29F2CB63">
        <w:rPr>
          <w:rFonts w:ascii="Arial" w:hAnsi="Arial"/>
          <w:lang w:val="en-US"/>
        </w:rPr>
        <w:t xml:space="preserve">Explain the policy </w:t>
      </w:r>
      <w:r w:rsidR="00796BAF" w:rsidRPr="29F2CB63">
        <w:rPr>
          <w:rFonts w:ascii="Arial" w:hAnsi="Arial"/>
          <w:lang w:val="en-US"/>
        </w:rPr>
        <w:t xml:space="preserve">approach </w:t>
      </w:r>
      <w:r w:rsidR="00D5679A" w:rsidRPr="29F2CB63">
        <w:rPr>
          <w:rFonts w:ascii="Arial" w:hAnsi="Arial"/>
          <w:lang w:val="en-US"/>
        </w:rPr>
        <w:t>in relation</w:t>
      </w:r>
      <w:r w:rsidRPr="29F2CB63">
        <w:rPr>
          <w:rFonts w:ascii="Arial" w:hAnsi="Arial"/>
          <w:lang w:val="en-US"/>
        </w:rPr>
        <w:t xml:space="preserve"> to </w:t>
      </w:r>
      <w:r w:rsidR="00CB00C3" w:rsidRPr="29F2CB63">
        <w:rPr>
          <w:rFonts w:ascii="Arial" w:hAnsi="Arial"/>
          <w:lang w:val="en-US"/>
        </w:rPr>
        <w:t xml:space="preserve">design and </w:t>
      </w:r>
      <w:r w:rsidRPr="29F2CB63">
        <w:rPr>
          <w:rFonts w:ascii="Arial" w:hAnsi="Arial"/>
          <w:lang w:val="en-US"/>
        </w:rPr>
        <w:t xml:space="preserve">access, and how policies relating to </w:t>
      </w:r>
      <w:r w:rsidR="00D5679A" w:rsidRPr="29F2CB63">
        <w:rPr>
          <w:rFonts w:ascii="Arial" w:hAnsi="Arial"/>
          <w:lang w:val="en-US"/>
        </w:rPr>
        <w:t xml:space="preserve">design and </w:t>
      </w:r>
      <w:r w:rsidRPr="29F2CB63">
        <w:rPr>
          <w:rFonts w:ascii="Arial" w:hAnsi="Arial"/>
          <w:lang w:val="en-US"/>
        </w:rPr>
        <w:t xml:space="preserve">access in relevant local </w:t>
      </w:r>
      <w:r w:rsidR="00EB466B" w:rsidRPr="29F2CB63">
        <w:rPr>
          <w:rFonts w:ascii="Arial" w:hAnsi="Arial"/>
          <w:lang w:val="en-US"/>
        </w:rPr>
        <w:t xml:space="preserve">plans </w:t>
      </w:r>
      <w:r w:rsidRPr="29F2CB63">
        <w:rPr>
          <w:rFonts w:ascii="Arial" w:hAnsi="Arial"/>
          <w:lang w:val="en-US"/>
        </w:rPr>
        <w:t xml:space="preserve">have been taken into </w:t>
      </w:r>
      <w:proofErr w:type="gramStart"/>
      <w:r w:rsidRPr="29F2CB63">
        <w:rPr>
          <w:rFonts w:ascii="Arial" w:hAnsi="Arial"/>
          <w:lang w:val="en-US"/>
        </w:rPr>
        <w:t>account;</w:t>
      </w:r>
      <w:proofErr w:type="gramEnd"/>
      <w:r w:rsidRPr="29F2CB63">
        <w:rPr>
          <w:rFonts w:ascii="Arial" w:hAnsi="Arial"/>
          <w:lang w:val="en-US"/>
        </w:rPr>
        <w:t xml:space="preserve"> </w:t>
      </w:r>
    </w:p>
    <w:p w14:paraId="3D33E7A7" w14:textId="06B16362" w:rsidR="00881D6A" w:rsidRPr="00D95B82" w:rsidRDefault="00593102" w:rsidP="00A5197E">
      <w:pPr>
        <w:pStyle w:val="Default"/>
        <w:numPr>
          <w:ilvl w:val="0"/>
          <w:numId w:val="119"/>
        </w:numPr>
        <w:spacing w:before="0" w:after="36"/>
        <w:rPr>
          <w:rFonts w:ascii="Arial" w:hAnsi="Arial"/>
          <w:lang w:val="en-US"/>
        </w:rPr>
      </w:pPr>
      <w:r w:rsidRPr="29F2CB63">
        <w:rPr>
          <w:rFonts w:ascii="Arial" w:hAnsi="Arial"/>
          <w:lang w:val="en-US"/>
        </w:rPr>
        <w:t>State what, if any, consultation has been undertaken on issues relating to</w:t>
      </w:r>
      <w:r w:rsidR="00D5679A" w:rsidRPr="29F2CB63">
        <w:rPr>
          <w:rFonts w:ascii="Arial" w:hAnsi="Arial"/>
          <w:lang w:val="en-US"/>
        </w:rPr>
        <w:t xml:space="preserve"> </w:t>
      </w:r>
      <w:r w:rsidR="001D4C9C" w:rsidRPr="29F2CB63">
        <w:rPr>
          <w:rFonts w:ascii="Arial" w:hAnsi="Arial"/>
          <w:lang w:val="en-US"/>
        </w:rPr>
        <w:t xml:space="preserve">the </w:t>
      </w:r>
      <w:r w:rsidR="00D5679A" w:rsidRPr="29F2CB63">
        <w:rPr>
          <w:rFonts w:ascii="Arial" w:hAnsi="Arial"/>
          <w:lang w:val="en-US"/>
        </w:rPr>
        <w:t xml:space="preserve">design </w:t>
      </w:r>
      <w:r w:rsidR="00B2252D" w:rsidRPr="29F2CB63">
        <w:rPr>
          <w:rFonts w:ascii="Arial" w:hAnsi="Arial"/>
          <w:lang w:val="en-US"/>
        </w:rPr>
        <w:t>of (and</w:t>
      </w:r>
      <w:r w:rsidR="0086421D" w:rsidRPr="29F2CB63">
        <w:rPr>
          <w:rFonts w:ascii="Arial" w:hAnsi="Arial"/>
          <w:lang w:val="en-US"/>
        </w:rPr>
        <w:t xml:space="preserve"> </w:t>
      </w:r>
      <w:r w:rsidRPr="29F2CB63">
        <w:rPr>
          <w:rFonts w:ascii="Arial" w:hAnsi="Arial"/>
          <w:lang w:val="en-US"/>
        </w:rPr>
        <w:t>access to</w:t>
      </w:r>
      <w:r w:rsidR="00B2252D" w:rsidRPr="29F2CB63">
        <w:rPr>
          <w:rFonts w:ascii="Arial" w:hAnsi="Arial"/>
          <w:lang w:val="en-US"/>
        </w:rPr>
        <w:t>)</w:t>
      </w:r>
      <w:r w:rsidRPr="29F2CB63">
        <w:rPr>
          <w:rFonts w:ascii="Arial" w:hAnsi="Arial"/>
          <w:lang w:val="en-US"/>
        </w:rPr>
        <w:t xml:space="preserve"> the development and what account has been taken of the outcome of any such consultation; and explain how any specific issues which might affect </w:t>
      </w:r>
      <w:r w:rsidR="0078508D" w:rsidRPr="29F2CB63">
        <w:rPr>
          <w:rFonts w:ascii="Arial" w:hAnsi="Arial"/>
          <w:lang w:val="en-US"/>
        </w:rPr>
        <w:t xml:space="preserve">the design of (or </w:t>
      </w:r>
      <w:r w:rsidRPr="29F2CB63">
        <w:rPr>
          <w:rFonts w:ascii="Arial" w:hAnsi="Arial"/>
          <w:lang w:val="en-US"/>
        </w:rPr>
        <w:t>access to</w:t>
      </w:r>
      <w:r w:rsidR="0078508D" w:rsidRPr="29F2CB63">
        <w:rPr>
          <w:rFonts w:ascii="Arial" w:hAnsi="Arial"/>
          <w:lang w:val="en-US"/>
        </w:rPr>
        <w:t>)</w:t>
      </w:r>
      <w:r w:rsidRPr="29F2CB63">
        <w:rPr>
          <w:rFonts w:ascii="Arial" w:hAnsi="Arial"/>
          <w:lang w:val="en-US"/>
        </w:rPr>
        <w:t xml:space="preserve"> the development </w:t>
      </w:r>
      <w:proofErr w:type="gramStart"/>
      <w:r w:rsidR="0C075161" w:rsidRPr="4A07B0C2">
        <w:rPr>
          <w:rFonts w:ascii="Arial" w:hAnsi="Arial"/>
          <w:lang w:val="en-US"/>
        </w:rPr>
        <w:t>ha</w:t>
      </w:r>
      <w:r w:rsidR="00EF2D58">
        <w:rPr>
          <w:rFonts w:ascii="Arial" w:hAnsi="Arial"/>
          <w:lang w:val="en-US"/>
        </w:rPr>
        <w:t>ve</w:t>
      </w:r>
      <w:proofErr w:type="gramEnd"/>
      <w:r w:rsidRPr="29F2CB63">
        <w:rPr>
          <w:rFonts w:ascii="Arial" w:hAnsi="Arial"/>
          <w:lang w:val="en-US"/>
        </w:rPr>
        <w:t xml:space="preserve"> been addressed; </w:t>
      </w:r>
    </w:p>
    <w:p w14:paraId="0B4AB5A2" w14:textId="511744C8" w:rsidR="00881D6A" w:rsidRDefault="00593102" w:rsidP="00A5197E">
      <w:pPr>
        <w:pStyle w:val="Default"/>
        <w:numPr>
          <w:ilvl w:val="0"/>
          <w:numId w:val="119"/>
        </w:numPr>
        <w:spacing w:before="0" w:after="36"/>
        <w:rPr>
          <w:rFonts w:ascii="Arial" w:hAnsi="Arial"/>
        </w:rPr>
      </w:pPr>
      <w:r w:rsidRPr="00D95B82">
        <w:rPr>
          <w:rFonts w:ascii="Arial" w:hAnsi="Arial"/>
        </w:rPr>
        <w:t xml:space="preserve">A description of any heritage asset affected, including any contribution made by their setting and the contribution made by the development to local character and </w:t>
      </w:r>
      <w:proofErr w:type="gramStart"/>
      <w:r w:rsidRPr="00D95B82">
        <w:rPr>
          <w:rFonts w:ascii="Arial" w:hAnsi="Arial"/>
        </w:rPr>
        <w:t>distinctiveness;</w:t>
      </w:r>
      <w:proofErr w:type="gramEnd"/>
    </w:p>
    <w:p w14:paraId="1F8358B7" w14:textId="715A2FF1" w:rsidR="00BA7083" w:rsidRPr="00D95B82" w:rsidRDefault="003448D1" w:rsidP="00A5197E">
      <w:pPr>
        <w:pStyle w:val="Default"/>
        <w:numPr>
          <w:ilvl w:val="0"/>
          <w:numId w:val="119"/>
        </w:numPr>
        <w:spacing w:before="0" w:after="36"/>
        <w:rPr>
          <w:rFonts w:ascii="Arial" w:hAnsi="Arial"/>
          <w:lang w:val="en-US"/>
        </w:rPr>
      </w:pPr>
      <w:r w:rsidRPr="29F2CB63">
        <w:rPr>
          <w:rFonts w:ascii="Arial" w:hAnsi="Arial"/>
          <w:lang w:val="en-US"/>
        </w:rPr>
        <w:t>Explain how Green</w:t>
      </w:r>
      <w:r w:rsidR="0078508D" w:rsidRPr="29F2CB63">
        <w:rPr>
          <w:rFonts w:ascii="Arial" w:hAnsi="Arial"/>
          <w:lang w:val="en-US"/>
        </w:rPr>
        <w:t>/Blue</w:t>
      </w:r>
      <w:r w:rsidRPr="29F2CB63">
        <w:rPr>
          <w:rFonts w:ascii="Arial" w:hAnsi="Arial"/>
          <w:lang w:val="en-US"/>
        </w:rPr>
        <w:t xml:space="preserve"> Infrastructure and natural </w:t>
      </w:r>
      <w:r w:rsidR="00165F81" w:rsidRPr="29F2CB63">
        <w:rPr>
          <w:rFonts w:ascii="Arial" w:hAnsi="Arial"/>
          <w:lang w:val="en-US"/>
        </w:rPr>
        <w:t>features</w:t>
      </w:r>
      <w:r w:rsidRPr="29F2CB63">
        <w:rPr>
          <w:rFonts w:ascii="Arial" w:hAnsi="Arial"/>
          <w:lang w:val="en-US"/>
        </w:rPr>
        <w:t xml:space="preserve"> are incorporated into the design</w:t>
      </w:r>
      <w:r w:rsidR="00C743C7">
        <w:rPr>
          <w:rFonts w:ascii="Arial" w:hAnsi="Arial"/>
          <w:lang w:val="en-US"/>
        </w:rPr>
        <w:t xml:space="preserve">, </w:t>
      </w:r>
      <w:r w:rsidR="000520C4">
        <w:rPr>
          <w:rFonts w:ascii="Arial" w:hAnsi="Arial"/>
          <w:lang w:val="en-US"/>
        </w:rPr>
        <w:t xml:space="preserve">how they </w:t>
      </w:r>
      <w:r w:rsidR="00165F81" w:rsidRPr="29F2CB63">
        <w:rPr>
          <w:rFonts w:ascii="Arial" w:hAnsi="Arial"/>
          <w:lang w:val="en-US"/>
        </w:rPr>
        <w:t>provide a range of multi-functional benefits</w:t>
      </w:r>
      <w:r w:rsidR="006522F1">
        <w:rPr>
          <w:rFonts w:ascii="Arial" w:hAnsi="Arial"/>
          <w:lang w:val="en-US"/>
        </w:rPr>
        <w:t xml:space="preserve">, </w:t>
      </w:r>
      <w:r w:rsidR="00165F81" w:rsidRPr="29F2CB63">
        <w:rPr>
          <w:rFonts w:ascii="Arial" w:hAnsi="Arial"/>
          <w:lang w:val="en-US"/>
        </w:rPr>
        <w:t xml:space="preserve">how </w:t>
      </w:r>
      <w:r w:rsidR="000520C4">
        <w:rPr>
          <w:rFonts w:ascii="Arial" w:hAnsi="Arial"/>
          <w:lang w:val="en-US"/>
        </w:rPr>
        <w:t>they</w:t>
      </w:r>
      <w:r w:rsidR="00165F81" w:rsidRPr="29F2CB63">
        <w:rPr>
          <w:rFonts w:ascii="Arial" w:hAnsi="Arial"/>
          <w:lang w:val="en-US"/>
        </w:rPr>
        <w:t xml:space="preserve"> </w:t>
      </w:r>
      <w:r w:rsidR="00D86E45" w:rsidRPr="29F2CB63">
        <w:rPr>
          <w:rFonts w:ascii="Arial" w:hAnsi="Arial"/>
          <w:lang w:val="en-US"/>
        </w:rPr>
        <w:t xml:space="preserve">enhance </w:t>
      </w:r>
      <w:r w:rsidR="00597325" w:rsidRPr="29F2CB63">
        <w:rPr>
          <w:rFonts w:ascii="Arial" w:hAnsi="Arial"/>
          <w:lang w:val="en-US"/>
        </w:rPr>
        <w:t>the</w:t>
      </w:r>
      <w:r w:rsidR="00D86E45" w:rsidRPr="29F2CB63">
        <w:rPr>
          <w:rFonts w:ascii="Arial" w:hAnsi="Arial"/>
          <w:lang w:val="en-US"/>
        </w:rPr>
        <w:t xml:space="preserve"> existing G</w:t>
      </w:r>
      <w:r w:rsidR="0078508D" w:rsidRPr="29F2CB63">
        <w:rPr>
          <w:rFonts w:ascii="Arial" w:hAnsi="Arial"/>
          <w:lang w:val="en-US"/>
        </w:rPr>
        <w:t>B</w:t>
      </w:r>
      <w:r w:rsidR="00D86E45" w:rsidRPr="29F2CB63">
        <w:rPr>
          <w:rFonts w:ascii="Arial" w:hAnsi="Arial"/>
          <w:lang w:val="en-US"/>
        </w:rPr>
        <w:t xml:space="preserve">I network </w:t>
      </w:r>
      <w:r w:rsidR="00924D11" w:rsidRPr="29F2CB63">
        <w:rPr>
          <w:rFonts w:ascii="Arial" w:hAnsi="Arial"/>
          <w:lang w:val="en-US"/>
        </w:rPr>
        <w:t xml:space="preserve">and details of their future management and maintenance </w:t>
      </w:r>
      <w:proofErr w:type="gramStart"/>
      <w:r w:rsidR="00924D11" w:rsidRPr="29F2CB63">
        <w:rPr>
          <w:rFonts w:ascii="Arial" w:hAnsi="Arial"/>
          <w:lang w:val="en-US"/>
        </w:rPr>
        <w:t>arrangements</w:t>
      </w:r>
      <w:r w:rsidR="0078508D" w:rsidRPr="29F2CB63">
        <w:rPr>
          <w:rFonts w:ascii="Arial" w:hAnsi="Arial"/>
          <w:lang w:val="en-US"/>
        </w:rPr>
        <w:t>;</w:t>
      </w:r>
      <w:proofErr w:type="gramEnd"/>
      <w:r w:rsidR="00924D11" w:rsidRPr="29F2CB63">
        <w:rPr>
          <w:rFonts w:ascii="Arial" w:hAnsi="Arial"/>
          <w:lang w:val="en-US"/>
        </w:rPr>
        <w:t xml:space="preserve"> </w:t>
      </w:r>
    </w:p>
    <w:p w14:paraId="4C26B1A9" w14:textId="2BEE30D4" w:rsidR="00881D6A" w:rsidRDefault="00593102" w:rsidP="00A5197E">
      <w:pPr>
        <w:pStyle w:val="Default"/>
        <w:numPr>
          <w:ilvl w:val="0"/>
          <w:numId w:val="119"/>
        </w:numPr>
        <w:spacing w:before="0"/>
        <w:rPr>
          <w:rFonts w:ascii="Arial" w:hAnsi="Arial"/>
          <w:lang w:val="en-US"/>
        </w:rPr>
      </w:pPr>
      <w:r w:rsidRPr="29F2CB63">
        <w:rPr>
          <w:rFonts w:ascii="Arial" w:hAnsi="Arial"/>
          <w:lang w:val="en-US"/>
        </w:rPr>
        <w:lastRenderedPageBreak/>
        <w:t xml:space="preserve">Explain how the application has </w:t>
      </w:r>
      <w:proofErr w:type="gramStart"/>
      <w:r w:rsidRPr="29F2CB63">
        <w:rPr>
          <w:rFonts w:ascii="Arial" w:hAnsi="Arial"/>
          <w:lang w:val="en-US"/>
        </w:rPr>
        <w:t>taken into account</w:t>
      </w:r>
      <w:proofErr w:type="gramEnd"/>
      <w:r w:rsidRPr="29F2CB63">
        <w:rPr>
          <w:rFonts w:ascii="Arial" w:hAnsi="Arial"/>
          <w:lang w:val="en-US"/>
        </w:rPr>
        <w:t xml:space="preserve"> existing crime in the area and how the development has been designed to both address issues of crime and minimise its impact on the safety and security of the area</w:t>
      </w:r>
      <w:r w:rsidR="008140CF">
        <w:rPr>
          <w:rFonts w:ascii="Arial" w:hAnsi="Arial"/>
          <w:lang w:val="en-US"/>
        </w:rPr>
        <w:t>.</w:t>
      </w:r>
      <w:r w:rsidRPr="29F2CB63">
        <w:rPr>
          <w:rFonts w:ascii="Arial" w:hAnsi="Arial"/>
          <w:lang w:val="en-US"/>
        </w:rPr>
        <w:t xml:space="preserve"> </w:t>
      </w:r>
    </w:p>
    <w:p w14:paraId="037A87E0" w14:textId="77777777" w:rsidR="00881D6A" w:rsidRPr="00593102" w:rsidRDefault="00881D6A">
      <w:pPr>
        <w:pStyle w:val="Default"/>
        <w:spacing w:before="0"/>
        <w:rPr>
          <w:rFonts w:ascii="Arial" w:eastAsia="Arial" w:hAnsi="Arial" w:cs="Arial"/>
        </w:rPr>
      </w:pPr>
    </w:p>
    <w:p w14:paraId="62C8BF57" w14:textId="175717E7" w:rsidR="0086421D" w:rsidRDefault="00593102" w:rsidP="00A5197E">
      <w:pPr>
        <w:pStyle w:val="Default"/>
        <w:spacing w:before="0"/>
        <w:rPr>
          <w:rFonts w:ascii="Arial" w:hAnsi="Arial"/>
        </w:rPr>
      </w:pPr>
      <w:r w:rsidRPr="00D95B82">
        <w:rPr>
          <w:rFonts w:ascii="Arial" w:hAnsi="Arial"/>
        </w:rPr>
        <w:t xml:space="preserve">For </w:t>
      </w:r>
      <w:r w:rsidRPr="00D95B82">
        <w:rPr>
          <w:rFonts w:ascii="Arial" w:hAnsi="Arial"/>
          <w:u w:val="single"/>
        </w:rPr>
        <w:t xml:space="preserve">Listed Building Consent </w:t>
      </w:r>
      <w:r w:rsidRPr="005F477C">
        <w:rPr>
          <w:rFonts w:ascii="Arial" w:hAnsi="Arial"/>
          <w:u w:val="single"/>
        </w:rPr>
        <w:t>applications</w:t>
      </w:r>
      <w:r w:rsidR="00F157CF">
        <w:rPr>
          <w:rFonts w:ascii="Arial" w:hAnsi="Arial"/>
          <w:u w:val="single"/>
        </w:rPr>
        <w:t>,</w:t>
      </w:r>
      <w:r w:rsidRPr="00D95B82">
        <w:rPr>
          <w:rFonts w:ascii="Arial" w:hAnsi="Arial"/>
        </w:rPr>
        <w:t xml:space="preserve"> </w:t>
      </w:r>
      <w:r w:rsidR="001D4C9C">
        <w:rPr>
          <w:rFonts w:ascii="Arial" w:hAnsi="Arial"/>
        </w:rPr>
        <w:t>Design and Access Statements</w:t>
      </w:r>
      <w:r w:rsidR="00C1168D">
        <w:rPr>
          <w:rFonts w:ascii="Arial" w:hAnsi="Arial"/>
        </w:rPr>
        <w:t xml:space="preserve"> </w:t>
      </w:r>
      <w:r w:rsidR="00E62BDB">
        <w:rPr>
          <w:rFonts w:ascii="Arial" w:hAnsi="Arial"/>
        </w:rPr>
        <w:t>must</w:t>
      </w:r>
      <w:r w:rsidR="0087735B">
        <w:rPr>
          <w:rFonts w:ascii="Arial" w:hAnsi="Arial"/>
        </w:rPr>
        <w:t xml:space="preserve"> e</w:t>
      </w:r>
      <w:r w:rsidRPr="00D95B82">
        <w:rPr>
          <w:rFonts w:ascii="Arial" w:hAnsi="Arial"/>
        </w:rPr>
        <w:t>xplain how the design principles and concepts that have been applied to the works take account of:</w:t>
      </w:r>
    </w:p>
    <w:p w14:paraId="42101A16" w14:textId="0015E397" w:rsidR="00881D6A" w:rsidRPr="00D95B82" w:rsidRDefault="00593102" w:rsidP="0086421D">
      <w:pPr>
        <w:pStyle w:val="Default"/>
        <w:spacing w:before="0"/>
        <w:ind w:left="196"/>
        <w:rPr>
          <w:rFonts w:ascii="Arial" w:hAnsi="Arial"/>
        </w:rPr>
      </w:pPr>
      <w:r w:rsidRPr="00D95B82">
        <w:rPr>
          <w:rFonts w:ascii="Arial" w:hAnsi="Arial"/>
        </w:rPr>
        <w:t xml:space="preserve"> </w:t>
      </w:r>
    </w:p>
    <w:p w14:paraId="7EC583AC" w14:textId="68AB3B35" w:rsidR="00881D6A" w:rsidRPr="00D95B82" w:rsidRDefault="00593102" w:rsidP="00A5197E">
      <w:pPr>
        <w:pStyle w:val="Default"/>
        <w:numPr>
          <w:ilvl w:val="0"/>
          <w:numId w:val="44"/>
        </w:numPr>
        <w:spacing w:before="0" w:after="20"/>
        <w:rPr>
          <w:rFonts w:ascii="Arial" w:hAnsi="Arial"/>
        </w:rPr>
      </w:pPr>
      <w:r w:rsidRPr="00D95B82">
        <w:rPr>
          <w:rFonts w:ascii="Arial" w:hAnsi="Arial"/>
        </w:rPr>
        <w:t xml:space="preserve">The special architectural or historic importance of the </w:t>
      </w:r>
      <w:proofErr w:type="gramStart"/>
      <w:r w:rsidRPr="00D95B82">
        <w:rPr>
          <w:rFonts w:ascii="Arial" w:hAnsi="Arial"/>
        </w:rPr>
        <w:t>building;</w:t>
      </w:r>
      <w:proofErr w:type="gramEnd"/>
      <w:r w:rsidRPr="00D95B82">
        <w:rPr>
          <w:rFonts w:ascii="Arial" w:hAnsi="Arial"/>
        </w:rPr>
        <w:t xml:space="preserve"> </w:t>
      </w:r>
    </w:p>
    <w:p w14:paraId="7A595AD6" w14:textId="3CAAFD2B" w:rsidR="00881D6A" w:rsidRPr="00D95B82" w:rsidRDefault="00593102" w:rsidP="00A5197E">
      <w:pPr>
        <w:pStyle w:val="Default"/>
        <w:numPr>
          <w:ilvl w:val="0"/>
          <w:numId w:val="44"/>
        </w:numPr>
        <w:spacing w:before="0" w:after="20"/>
        <w:rPr>
          <w:rFonts w:ascii="Arial" w:hAnsi="Arial"/>
          <w:lang w:val="en-US"/>
        </w:rPr>
      </w:pPr>
      <w:r w:rsidRPr="1BDDF6F1">
        <w:rPr>
          <w:rFonts w:ascii="Arial" w:hAnsi="Arial"/>
          <w:lang w:val="en-US"/>
        </w:rPr>
        <w:t xml:space="preserve">The particular physical features of the building that reflect and illustrate the significance of the </w:t>
      </w:r>
      <w:proofErr w:type="gramStart"/>
      <w:r w:rsidRPr="1BDDF6F1">
        <w:rPr>
          <w:rFonts w:ascii="Arial" w:hAnsi="Arial"/>
          <w:lang w:val="en-US"/>
        </w:rPr>
        <w:t>building;</w:t>
      </w:r>
      <w:proofErr w:type="gramEnd"/>
      <w:r w:rsidRPr="1BDDF6F1">
        <w:rPr>
          <w:rFonts w:ascii="Arial" w:hAnsi="Arial"/>
          <w:lang w:val="en-US"/>
        </w:rPr>
        <w:t xml:space="preserve"> </w:t>
      </w:r>
    </w:p>
    <w:p w14:paraId="50FEBF99" w14:textId="033CB16B" w:rsidR="00881D6A" w:rsidRDefault="00593102" w:rsidP="00A5197E">
      <w:pPr>
        <w:pStyle w:val="Default"/>
        <w:numPr>
          <w:ilvl w:val="0"/>
          <w:numId w:val="44"/>
        </w:numPr>
        <w:spacing w:before="0"/>
        <w:rPr>
          <w:rFonts w:ascii="Arial" w:hAnsi="Arial"/>
        </w:rPr>
      </w:pPr>
      <w:r w:rsidRPr="00D95B82">
        <w:rPr>
          <w:rFonts w:ascii="Arial" w:hAnsi="Arial"/>
        </w:rPr>
        <w:t>The building</w:t>
      </w:r>
      <w:r w:rsidRPr="00593102">
        <w:rPr>
          <w:rFonts w:ascii="Arial" w:hAnsi="Arial" w:cs="Times New Roman"/>
          <w:rtl/>
        </w:rPr>
        <w:t>’</w:t>
      </w:r>
      <w:r w:rsidRPr="00593102">
        <w:rPr>
          <w:rFonts w:ascii="Arial" w:hAnsi="Arial"/>
        </w:rPr>
        <w:t xml:space="preserve">s </w:t>
      </w:r>
      <w:proofErr w:type="gramStart"/>
      <w:r w:rsidRPr="00593102">
        <w:rPr>
          <w:rFonts w:ascii="Arial" w:hAnsi="Arial"/>
        </w:rPr>
        <w:t>setting</w:t>
      </w:r>
      <w:r w:rsidR="0087735B">
        <w:rPr>
          <w:rFonts w:ascii="Arial" w:hAnsi="Arial"/>
        </w:rPr>
        <w:t>;</w:t>
      </w:r>
      <w:proofErr w:type="gramEnd"/>
      <w:r w:rsidRPr="00593102">
        <w:rPr>
          <w:rFonts w:ascii="Arial" w:hAnsi="Arial"/>
        </w:rPr>
        <w:t xml:space="preserve"> </w:t>
      </w:r>
    </w:p>
    <w:p w14:paraId="1D738398" w14:textId="24E4862D" w:rsidR="004739D1" w:rsidRPr="005F477C" w:rsidRDefault="00041C17" w:rsidP="00A5197E">
      <w:pPr>
        <w:pStyle w:val="Default"/>
        <w:numPr>
          <w:ilvl w:val="0"/>
          <w:numId w:val="44"/>
        </w:numPr>
        <w:spacing w:before="0"/>
        <w:rPr>
          <w:rFonts w:ascii="Arial" w:hAnsi="Arial"/>
          <w:lang w:val="en-US"/>
        </w:rPr>
      </w:pPr>
      <w:r w:rsidRPr="1BDDF6F1">
        <w:rPr>
          <w:rFonts w:ascii="Arial" w:hAnsi="Arial"/>
          <w:color w:val="0B0C0C"/>
          <w:shd w:val="clear" w:color="auto" w:fill="FFFFFF"/>
          <w:lang w:val="en-US"/>
        </w:rPr>
        <w:t>The</w:t>
      </w:r>
      <w:r w:rsidR="090B548B" w:rsidRPr="1BDDF6F1">
        <w:rPr>
          <w:rFonts w:ascii="Arial" w:hAnsi="Arial"/>
          <w:color w:val="0B0C0C"/>
          <w:shd w:val="clear" w:color="auto" w:fill="FFFFFF"/>
          <w:lang w:val="en-US"/>
        </w:rPr>
        <w:t xml:space="preserve"> </w:t>
      </w:r>
      <w:r w:rsidR="0087735B">
        <w:rPr>
          <w:rFonts w:ascii="Arial" w:hAnsi="Arial"/>
          <w:color w:val="0B0C0C"/>
          <w:shd w:val="clear" w:color="auto" w:fill="FFFFFF"/>
          <w:lang w:val="en-US"/>
        </w:rPr>
        <w:t>a</w:t>
      </w:r>
      <w:r w:rsidR="004739D1" w:rsidRPr="1BDDF6F1">
        <w:rPr>
          <w:rFonts w:ascii="Arial" w:hAnsi="Arial"/>
          <w:color w:val="0B0C0C"/>
          <w:shd w:val="clear" w:color="auto" w:fill="FFFFFF"/>
          <w:lang w:val="en-US"/>
        </w:rPr>
        <w:t xml:space="preserve">pproach to access, including what alternative means of access have been considered, and how relevant Local Plan policies have been taken into </w:t>
      </w:r>
      <w:proofErr w:type="gramStart"/>
      <w:r w:rsidR="004739D1" w:rsidRPr="1BDDF6F1">
        <w:rPr>
          <w:rFonts w:ascii="Arial" w:hAnsi="Arial"/>
          <w:color w:val="0B0C0C"/>
          <w:shd w:val="clear" w:color="auto" w:fill="FFFFFF"/>
          <w:lang w:val="en-US"/>
        </w:rPr>
        <w:t>account</w:t>
      </w:r>
      <w:r w:rsidR="00FB4B4A">
        <w:rPr>
          <w:rFonts w:ascii="Arial" w:hAnsi="Arial"/>
          <w:color w:val="0B0C0C"/>
          <w:shd w:val="clear" w:color="auto" w:fill="FFFFFF"/>
          <w:lang w:val="en-US"/>
        </w:rPr>
        <w:t>;</w:t>
      </w:r>
      <w:proofErr w:type="gramEnd"/>
    </w:p>
    <w:p w14:paraId="725D48C0" w14:textId="1F0F1BCD" w:rsidR="00EF1AB9" w:rsidRPr="00D95B82" w:rsidRDefault="00DC491C" w:rsidP="00A5197E">
      <w:pPr>
        <w:pStyle w:val="Default"/>
        <w:numPr>
          <w:ilvl w:val="0"/>
          <w:numId w:val="44"/>
        </w:numPr>
        <w:spacing w:before="0"/>
        <w:rPr>
          <w:rFonts w:ascii="Arial" w:hAnsi="Arial"/>
        </w:rPr>
      </w:pPr>
      <w:r>
        <w:rPr>
          <w:rFonts w:ascii="Arial" w:hAnsi="Arial"/>
          <w:color w:val="0B0C0C"/>
          <w:shd w:val="clear" w:color="auto" w:fill="FFFFFF"/>
        </w:rPr>
        <w:t>I</w:t>
      </w:r>
      <w:r w:rsidR="00EF1AB9" w:rsidRPr="00D95B82">
        <w:rPr>
          <w:rFonts w:ascii="Arial" w:hAnsi="Arial"/>
          <w:color w:val="0B0C0C"/>
          <w:shd w:val="clear" w:color="auto" w:fill="FFFFFF"/>
        </w:rPr>
        <w:t>nformation on any consultation undertaken, and how the outcome of this consultation has informed the proposed works</w:t>
      </w:r>
      <w:r w:rsidR="00FB4B4A">
        <w:rPr>
          <w:rFonts w:ascii="Arial" w:hAnsi="Arial"/>
          <w:color w:val="0B0C0C"/>
          <w:shd w:val="clear" w:color="auto" w:fill="FFFFFF"/>
        </w:rPr>
        <w:t>.</w:t>
      </w:r>
    </w:p>
    <w:p w14:paraId="4B25DBA5" w14:textId="77777777" w:rsidR="00881D6A" w:rsidRPr="00593102" w:rsidRDefault="00881D6A">
      <w:pPr>
        <w:pStyle w:val="Default"/>
        <w:spacing w:before="0"/>
        <w:rPr>
          <w:rFonts w:ascii="Arial" w:eastAsia="Arial" w:hAnsi="Arial" w:cs="Arial"/>
          <w:b/>
          <w:bCs/>
          <w:sz w:val="22"/>
          <w:szCs w:val="22"/>
        </w:rPr>
      </w:pPr>
    </w:p>
    <w:p w14:paraId="066817EB" w14:textId="53F698A8" w:rsidR="00881D6A" w:rsidRDefault="00593102" w:rsidP="1BDDF6F1">
      <w:pPr>
        <w:pStyle w:val="Default"/>
        <w:spacing w:before="0"/>
        <w:rPr>
          <w:rFonts w:ascii="Arial" w:hAnsi="Arial"/>
          <w:b/>
          <w:bCs/>
          <w:lang w:val="en-US"/>
        </w:rPr>
      </w:pPr>
      <w:r w:rsidRPr="1BDDF6F1">
        <w:rPr>
          <w:rFonts w:ascii="Arial" w:hAnsi="Arial"/>
          <w:b/>
          <w:bCs/>
          <w:lang w:val="en-US"/>
        </w:rPr>
        <w:t>8</w:t>
      </w:r>
      <w:r w:rsidR="000C6F03" w:rsidRPr="1BDDF6F1">
        <w:rPr>
          <w:rFonts w:ascii="Arial" w:hAnsi="Arial"/>
          <w:b/>
          <w:bCs/>
          <w:lang w:val="en-US"/>
        </w:rPr>
        <w:t>.</w:t>
      </w:r>
      <w:r>
        <w:tab/>
      </w:r>
      <w:bookmarkStart w:id="13" w:name="Fire"/>
      <w:r w:rsidRPr="1BDDF6F1">
        <w:rPr>
          <w:rFonts w:ascii="Arial" w:hAnsi="Arial"/>
          <w:b/>
          <w:bCs/>
          <w:lang w:val="en-US"/>
        </w:rPr>
        <w:t xml:space="preserve">Fire </w:t>
      </w:r>
      <w:bookmarkEnd w:id="13"/>
      <w:r w:rsidRPr="1BDDF6F1">
        <w:rPr>
          <w:rFonts w:ascii="Arial" w:hAnsi="Arial"/>
          <w:b/>
          <w:bCs/>
          <w:lang w:val="en-US"/>
        </w:rPr>
        <w:t>Statements (if required)</w:t>
      </w:r>
    </w:p>
    <w:p w14:paraId="0BB9FF0F" w14:textId="77777777" w:rsidR="00F0498A" w:rsidRPr="00593102" w:rsidRDefault="00F0498A">
      <w:pPr>
        <w:pStyle w:val="Default"/>
        <w:spacing w:before="0"/>
        <w:rPr>
          <w:rFonts w:ascii="Arial" w:eastAsia="Arial" w:hAnsi="Arial" w:cs="Arial"/>
          <w:b/>
          <w:bCs/>
        </w:rPr>
      </w:pPr>
    </w:p>
    <w:p w14:paraId="69A76CEB" w14:textId="6DFC39BF" w:rsidR="00C104D6" w:rsidRPr="00CD02F2" w:rsidRDefault="003410B4">
      <w:pPr>
        <w:pStyle w:val="Default"/>
        <w:spacing w:before="0"/>
        <w:rPr>
          <w:rFonts w:ascii="Arial" w:hAnsi="Arial"/>
        </w:rPr>
      </w:pPr>
      <w:r>
        <w:rPr>
          <w:rFonts w:ascii="Arial" w:hAnsi="Arial"/>
        </w:rPr>
        <w:t xml:space="preserve">The Government </w:t>
      </w:r>
      <w:r w:rsidR="00CD02F2" w:rsidRPr="00CD02F2">
        <w:rPr>
          <w:rFonts w:ascii="Arial" w:hAnsi="Arial"/>
        </w:rPr>
        <w:t>has publishe</w:t>
      </w:r>
      <w:r w:rsidR="00D1127F">
        <w:rPr>
          <w:rFonts w:ascii="Arial" w:hAnsi="Arial"/>
        </w:rPr>
        <w:t xml:space="preserve">d guidance ( </w:t>
      </w:r>
      <w:hyperlink r:id="rId15">
        <w:r w:rsidR="7323D99C" w:rsidRPr="4A07B0C2">
          <w:rPr>
            <w:rStyle w:val="Hyperlink"/>
          </w:rPr>
          <w:t>Fire safety and high-rise residential buildings (from 1 August 2021) - GOV.UK (www.gov.uk)</w:t>
        </w:r>
      </w:hyperlink>
      <w:r w:rsidR="001677FE">
        <w:t xml:space="preserve"> )</w:t>
      </w:r>
      <w:r w:rsidR="00CD02F2" w:rsidRPr="00CD02F2">
        <w:rPr>
          <w:rFonts w:ascii="Arial" w:hAnsi="Arial"/>
        </w:rPr>
        <w:t xml:space="preserve"> which sets out measures to ensure fire safety matters are incorporated at the planning stage for schemes involving high-rise residential buildings.</w:t>
      </w:r>
    </w:p>
    <w:p w14:paraId="462629E7" w14:textId="77777777" w:rsidR="00C104D6" w:rsidRDefault="00C104D6">
      <w:pPr>
        <w:pStyle w:val="Default"/>
        <w:spacing w:before="0"/>
        <w:rPr>
          <w:rFonts w:ascii="Arial" w:hAnsi="Arial"/>
          <w:b/>
          <w:bCs/>
          <w:u w:val="single"/>
        </w:rPr>
      </w:pPr>
    </w:p>
    <w:p w14:paraId="249B89C3" w14:textId="570A6DE1" w:rsidR="00881D6A" w:rsidRPr="00593102" w:rsidRDefault="00593102" w:rsidP="1BDDF6F1">
      <w:pPr>
        <w:pStyle w:val="Default"/>
        <w:spacing w:before="0"/>
        <w:rPr>
          <w:rFonts w:ascii="Arial" w:eastAsia="Arial" w:hAnsi="Arial" w:cs="Arial"/>
          <w:b/>
          <w:bCs/>
          <w:u w:val="single"/>
          <w:lang w:val="en-US"/>
        </w:rPr>
      </w:pPr>
      <w:r w:rsidRPr="1BDDF6F1">
        <w:rPr>
          <w:rFonts w:ascii="Arial" w:hAnsi="Arial"/>
          <w:b/>
          <w:bCs/>
          <w:u w:val="single"/>
          <w:lang w:val="en-US"/>
        </w:rPr>
        <w:t>When is this required?</w:t>
      </w:r>
    </w:p>
    <w:p w14:paraId="6A1DDF0B" w14:textId="77777777" w:rsidR="001A240E" w:rsidRPr="00593102" w:rsidRDefault="001A240E">
      <w:pPr>
        <w:pStyle w:val="Default"/>
        <w:spacing w:before="0"/>
        <w:rPr>
          <w:rFonts w:ascii="Arial" w:eastAsia="Arial" w:hAnsi="Arial" w:cs="Arial"/>
          <w:b/>
          <w:bCs/>
          <w:u w:val="single"/>
        </w:rPr>
      </w:pPr>
    </w:p>
    <w:p w14:paraId="7D3D2F79" w14:textId="2CD21FA4" w:rsidR="00881D6A" w:rsidRDefault="00593102" w:rsidP="1BDDF6F1">
      <w:pPr>
        <w:pStyle w:val="Default"/>
        <w:spacing w:before="0"/>
        <w:rPr>
          <w:rFonts w:ascii="Arial" w:hAnsi="Arial"/>
          <w:color w:val="0B0C0C"/>
          <w:shd w:val="clear" w:color="auto" w:fill="FFFFFF"/>
          <w:lang w:val="en-US"/>
        </w:rPr>
      </w:pPr>
      <w:r w:rsidRPr="1BDDF6F1">
        <w:rPr>
          <w:rFonts w:ascii="Arial" w:hAnsi="Arial"/>
          <w:color w:val="0B0C0C"/>
          <w:shd w:val="clear" w:color="auto" w:fill="FFFFFF"/>
          <w:lang w:val="en-US"/>
        </w:rPr>
        <w:t xml:space="preserve">An application for planning permission for development </w:t>
      </w:r>
      <w:r w:rsidR="231482A2" w:rsidRPr="1BDDF6F1">
        <w:rPr>
          <w:rFonts w:ascii="Arial" w:hAnsi="Arial"/>
          <w:color w:val="0B0C0C"/>
          <w:shd w:val="clear" w:color="auto" w:fill="FFFFFF"/>
          <w:lang w:val="en-US"/>
        </w:rPr>
        <w:t>of/</w:t>
      </w:r>
      <w:r w:rsidR="00923542" w:rsidRPr="1BDDF6F1">
        <w:rPr>
          <w:rFonts w:ascii="Arial" w:hAnsi="Arial"/>
          <w:color w:val="0B0C0C"/>
          <w:shd w:val="clear" w:color="auto" w:fill="FFFFFF"/>
          <w:lang w:val="en-US"/>
        </w:rPr>
        <w:t>on</w:t>
      </w:r>
      <w:r w:rsidR="00EB3ED4" w:rsidRPr="1BDDF6F1">
        <w:rPr>
          <w:rFonts w:ascii="Arial" w:hAnsi="Arial"/>
          <w:color w:val="0B0C0C"/>
          <w:shd w:val="clear" w:color="auto" w:fill="FFFFFF"/>
          <w:lang w:val="en-US"/>
        </w:rPr>
        <w:t xml:space="preserve"> buildings which </w:t>
      </w:r>
      <w:r w:rsidR="2A95170B" w:rsidRPr="1BDDF6F1">
        <w:rPr>
          <w:rFonts w:ascii="Arial" w:hAnsi="Arial"/>
          <w:color w:val="0B0C0C"/>
          <w:shd w:val="clear" w:color="auto" w:fill="FFFFFF"/>
          <w:lang w:val="en-US"/>
        </w:rPr>
        <w:t>contain</w:t>
      </w:r>
      <w:r w:rsidR="148BCC42" w:rsidRPr="1BDDF6F1">
        <w:rPr>
          <w:rFonts w:ascii="Arial" w:hAnsi="Arial"/>
          <w:color w:val="0B0C0C"/>
          <w:shd w:val="clear" w:color="auto" w:fill="FFFFFF"/>
          <w:lang w:val="en-US"/>
        </w:rPr>
        <w:t>s</w:t>
      </w:r>
      <w:r w:rsidR="00EB3ED4" w:rsidRPr="1BDDF6F1">
        <w:rPr>
          <w:rFonts w:ascii="Arial" w:hAnsi="Arial"/>
          <w:color w:val="0B0C0C"/>
          <w:shd w:val="clear" w:color="auto" w:fill="FFFFFF"/>
          <w:lang w:val="en-US"/>
        </w:rPr>
        <w:t xml:space="preserve"> two or more dwellings or educational accommodation </w:t>
      </w:r>
      <w:r w:rsidR="00EB3ED4" w:rsidRPr="1BDDF6F1">
        <w:rPr>
          <w:rFonts w:ascii="Arial" w:hAnsi="Arial"/>
          <w:b/>
          <w:bCs/>
          <w:color w:val="0B0C0C"/>
          <w:shd w:val="clear" w:color="auto" w:fill="FFFFFF"/>
          <w:lang w:val="en-US"/>
        </w:rPr>
        <w:t>and</w:t>
      </w:r>
      <w:r w:rsidR="001A240E" w:rsidRPr="1BDDF6F1">
        <w:rPr>
          <w:rFonts w:ascii="Arial" w:hAnsi="Arial"/>
          <w:color w:val="0B0C0C"/>
          <w:shd w:val="clear" w:color="auto" w:fill="FFFFFF"/>
          <w:lang w:val="en-US"/>
        </w:rPr>
        <w:t xml:space="preserve"> a</w:t>
      </w:r>
      <w:r w:rsidR="00EB3ED4" w:rsidRPr="1BDDF6F1">
        <w:rPr>
          <w:rFonts w:ascii="Arial" w:hAnsi="Arial"/>
          <w:color w:val="0B0C0C"/>
          <w:shd w:val="clear" w:color="auto" w:fill="FFFFFF"/>
          <w:lang w:val="en-US"/>
        </w:rPr>
        <w:t xml:space="preserve">re 18 metres or more in height or of 7 or more </w:t>
      </w:r>
      <w:proofErr w:type="spellStart"/>
      <w:r w:rsidR="00EB3ED4" w:rsidRPr="1BDDF6F1">
        <w:rPr>
          <w:rFonts w:ascii="Arial" w:hAnsi="Arial"/>
          <w:color w:val="0B0C0C"/>
          <w:shd w:val="clear" w:color="auto" w:fill="FFFFFF"/>
          <w:lang w:val="en-US"/>
        </w:rPr>
        <w:t>storeys</w:t>
      </w:r>
      <w:proofErr w:type="spellEnd"/>
      <w:r w:rsidR="00923542" w:rsidRPr="1BDDF6F1">
        <w:rPr>
          <w:rFonts w:ascii="Arial" w:hAnsi="Arial"/>
          <w:color w:val="0B0C0C"/>
          <w:shd w:val="clear" w:color="auto" w:fill="FFFFFF"/>
          <w:lang w:val="en-US"/>
        </w:rPr>
        <w:t xml:space="preserve"> and which involves:</w:t>
      </w:r>
    </w:p>
    <w:p w14:paraId="7BB6296A" w14:textId="77777777" w:rsidR="00CD02F2" w:rsidRPr="00593102" w:rsidRDefault="00CD02F2">
      <w:pPr>
        <w:pStyle w:val="Default"/>
        <w:spacing w:before="0"/>
        <w:rPr>
          <w:rFonts w:ascii="Arial" w:eastAsia="Arial" w:hAnsi="Arial" w:cs="Arial"/>
          <w:color w:val="0B0C0C"/>
          <w:shd w:val="clear" w:color="auto" w:fill="FFFFFF"/>
        </w:rPr>
      </w:pPr>
    </w:p>
    <w:p w14:paraId="2F5322E1" w14:textId="79816C89" w:rsidR="00881D6A" w:rsidRPr="00D95B82" w:rsidRDefault="00593102">
      <w:pPr>
        <w:pStyle w:val="Default"/>
        <w:numPr>
          <w:ilvl w:val="0"/>
          <w:numId w:val="35"/>
        </w:numPr>
        <w:spacing w:before="0"/>
        <w:rPr>
          <w:rFonts w:ascii="Arial" w:hAnsi="Arial"/>
          <w:color w:val="0B0C0C"/>
          <w:shd w:val="clear" w:color="auto" w:fill="FFFFFF"/>
        </w:rPr>
      </w:pPr>
      <w:r w:rsidRPr="00D95B82">
        <w:rPr>
          <w:rFonts w:ascii="Arial" w:hAnsi="Arial"/>
          <w:color w:val="0B0C0C"/>
          <w:shd w:val="clear" w:color="auto" w:fill="FFFFFF"/>
        </w:rPr>
        <w:t xml:space="preserve">the </w:t>
      </w:r>
      <w:r w:rsidR="00CD02F2">
        <w:rPr>
          <w:rFonts w:ascii="Arial" w:hAnsi="Arial"/>
          <w:color w:val="0B0C0C"/>
          <w:shd w:val="clear" w:color="auto" w:fill="FFFFFF"/>
        </w:rPr>
        <w:t>erection</w:t>
      </w:r>
      <w:r w:rsidRPr="00D95B82">
        <w:rPr>
          <w:rFonts w:ascii="Arial" w:hAnsi="Arial"/>
          <w:color w:val="0B0C0C"/>
          <w:shd w:val="clear" w:color="auto" w:fill="FFFFFF"/>
        </w:rPr>
        <w:t xml:space="preserve"> of one or more relevant buildings, or</w:t>
      </w:r>
    </w:p>
    <w:p w14:paraId="236DD733" w14:textId="77777777" w:rsidR="00881D6A" w:rsidRPr="00D95B82" w:rsidRDefault="00593102">
      <w:pPr>
        <w:pStyle w:val="Default"/>
        <w:numPr>
          <w:ilvl w:val="0"/>
          <w:numId w:val="35"/>
        </w:numPr>
        <w:spacing w:before="0"/>
        <w:rPr>
          <w:rFonts w:ascii="Arial" w:hAnsi="Arial"/>
          <w:color w:val="0B0C0C"/>
          <w:shd w:val="clear" w:color="auto" w:fill="FFFFFF"/>
        </w:rPr>
      </w:pPr>
      <w:r w:rsidRPr="00D95B82">
        <w:rPr>
          <w:rFonts w:ascii="Arial" w:hAnsi="Arial"/>
          <w:color w:val="0B0C0C"/>
          <w:shd w:val="clear" w:color="auto" w:fill="FFFFFF"/>
        </w:rPr>
        <w:t>development of an existing relevant building, or</w:t>
      </w:r>
    </w:p>
    <w:p w14:paraId="47E5819D" w14:textId="3D3ADB07" w:rsidR="00881D6A" w:rsidRPr="00D95B82" w:rsidRDefault="00593102">
      <w:pPr>
        <w:pStyle w:val="Default"/>
        <w:numPr>
          <w:ilvl w:val="0"/>
          <w:numId w:val="35"/>
        </w:numPr>
        <w:spacing w:before="0"/>
        <w:rPr>
          <w:rFonts w:ascii="Arial" w:hAnsi="Arial"/>
          <w:color w:val="0B0C0C"/>
          <w:shd w:val="clear" w:color="auto" w:fill="FFFFFF"/>
        </w:rPr>
      </w:pPr>
      <w:r w:rsidRPr="00D95B82">
        <w:rPr>
          <w:rFonts w:ascii="Arial" w:hAnsi="Arial"/>
          <w:color w:val="0B0C0C"/>
          <w:shd w:val="clear" w:color="auto" w:fill="FFFFFF"/>
        </w:rPr>
        <w:t>development within the curtilage of a relevant building</w:t>
      </w:r>
      <w:r w:rsidR="0006559D">
        <w:rPr>
          <w:rFonts w:ascii="Arial" w:hAnsi="Arial"/>
          <w:color w:val="0B0C0C"/>
          <w:shd w:val="clear" w:color="auto" w:fill="FFFFFF"/>
        </w:rPr>
        <w:t>;</w:t>
      </w:r>
      <w:r w:rsidR="00CD02F2">
        <w:rPr>
          <w:rFonts w:ascii="Arial" w:hAnsi="Arial"/>
          <w:color w:val="0B0C0C"/>
          <w:shd w:val="clear" w:color="auto" w:fill="FFFFFF"/>
        </w:rPr>
        <w:br/>
      </w:r>
    </w:p>
    <w:p w14:paraId="4AAA45D1" w14:textId="49472D68" w:rsidR="00881D6A" w:rsidRPr="00593102" w:rsidRDefault="00923542">
      <w:pPr>
        <w:pStyle w:val="Default"/>
        <w:spacing w:before="0"/>
        <w:rPr>
          <w:rFonts w:ascii="Arial" w:eastAsia="Arial" w:hAnsi="Arial" w:cs="Arial"/>
          <w:color w:val="0B0C0C"/>
          <w:shd w:val="clear" w:color="auto" w:fill="FFFFFF"/>
        </w:rPr>
      </w:pPr>
      <w:r>
        <w:rPr>
          <w:rFonts w:ascii="Arial" w:hAnsi="Arial"/>
          <w:color w:val="0B0C0C"/>
          <w:shd w:val="clear" w:color="auto" w:fill="FFFFFF"/>
        </w:rPr>
        <w:t>m</w:t>
      </w:r>
      <w:r w:rsidR="00593102" w:rsidRPr="00AA3851">
        <w:rPr>
          <w:rFonts w:ascii="Arial" w:hAnsi="Arial"/>
          <w:color w:val="0B0C0C"/>
          <w:shd w:val="clear" w:color="auto" w:fill="FFFFFF"/>
        </w:rPr>
        <w:t>ust</w:t>
      </w:r>
      <w:r w:rsidR="00593102" w:rsidRPr="00D95B82">
        <w:rPr>
          <w:rFonts w:ascii="Arial" w:hAnsi="Arial"/>
          <w:color w:val="0B0C0C"/>
          <w:shd w:val="clear" w:color="auto" w:fill="FFFFFF"/>
        </w:rPr>
        <w:t xml:space="preserve"> be accompanied by a fire statement unless an exemption applies.</w:t>
      </w:r>
    </w:p>
    <w:p w14:paraId="69C9B270" w14:textId="77777777" w:rsidR="0006559D" w:rsidRPr="00D95B82" w:rsidRDefault="0006559D" w:rsidP="005F477C">
      <w:pPr>
        <w:pStyle w:val="Default"/>
        <w:spacing w:before="0"/>
        <w:rPr>
          <w:rFonts w:ascii="Arial" w:hAnsi="Arial"/>
          <w:color w:val="0B0C0C"/>
          <w:shd w:val="clear" w:color="auto" w:fill="FFFFFF"/>
        </w:rPr>
      </w:pPr>
    </w:p>
    <w:p w14:paraId="6CB73DAC" w14:textId="77777777" w:rsidR="00881D6A" w:rsidRDefault="00593102">
      <w:pPr>
        <w:pStyle w:val="Default"/>
        <w:spacing w:before="0"/>
        <w:rPr>
          <w:rFonts w:ascii="Arial" w:hAnsi="Arial"/>
          <w:color w:val="0B0C0C"/>
          <w:shd w:val="clear" w:color="auto" w:fill="FFFFFF"/>
        </w:rPr>
      </w:pPr>
      <w:r w:rsidRPr="00D95B82">
        <w:rPr>
          <w:rFonts w:ascii="Arial" w:hAnsi="Arial" w:cs="Times New Roman"/>
          <w:color w:val="0B0C0C"/>
          <w:shd w:val="clear" w:color="auto" w:fill="FFFFFF"/>
          <w:rtl/>
        </w:rPr>
        <w:t>“</w:t>
      </w:r>
      <w:r w:rsidRPr="00D95B82">
        <w:rPr>
          <w:rFonts w:ascii="Arial" w:hAnsi="Arial"/>
          <w:color w:val="0B0C0C"/>
          <w:shd w:val="clear" w:color="auto" w:fill="FFFFFF"/>
        </w:rPr>
        <w:t>Dwellings</w:t>
      </w:r>
      <w:r w:rsidRPr="00593102">
        <w:rPr>
          <w:rFonts w:ascii="Arial" w:hAnsi="Arial"/>
          <w:color w:val="0B0C0C"/>
          <w:shd w:val="clear" w:color="auto" w:fill="FFFFFF"/>
        </w:rPr>
        <w:t xml:space="preserve">” </w:t>
      </w:r>
      <w:r w:rsidRPr="00D95B82">
        <w:rPr>
          <w:rFonts w:ascii="Arial" w:hAnsi="Arial"/>
          <w:color w:val="0B0C0C"/>
          <w:shd w:val="clear" w:color="auto" w:fill="FFFFFF"/>
        </w:rPr>
        <w:t xml:space="preserve">includes flats, and </w:t>
      </w:r>
      <w:r w:rsidRPr="00D95B82">
        <w:rPr>
          <w:rFonts w:ascii="Arial" w:hAnsi="Arial" w:cs="Times New Roman"/>
          <w:color w:val="0B0C0C"/>
          <w:shd w:val="clear" w:color="auto" w:fill="FFFFFF"/>
          <w:rtl/>
        </w:rPr>
        <w:t>“</w:t>
      </w:r>
      <w:r w:rsidRPr="00D95B82">
        <w:rPr>
          <w:rFonts w:ascii="Arial" w:hAnsi="Arial"/>
          <w:color w:val="0B0C0C"/>
          <w:shd w:val="clear" w:color="auto" w:fill="FFFFFF"/>
        </w:rPr>
        <w:t>educational accommodation</w:t>
      </w:r>
      <w:r w:rsidRPr="00593102">
        <w:rPr>
          <w:rFonts w:ascii="Arial" w:hAnsi="Arial"/>
          <w:color w:val="0B0C0C"/>
          <w:shd w:val="clear" w:color="auto" w:fill="FFFFFF"/>
        </w:rPr>
        <w:t xml:space="preserve">” </w:t>
      </w:r>
      <w:r w:rsidRPr="00D95B82">
        <w:rPr>
          <w:rFonts w:ascii="Arial" w:hAnsi="Arial"/>
          <w:color w:val="0B0C0C"/>
          <w:shd w:val="clear" w:color="auto" w:fill="FFFFFF"/>
        </w:rPr>
        <w:t>means residential accommodation for the use of students boarding at a boarding school or in later stages of education.</w:t>
      </w:r>
    </w:p>
    <w:p w14:paraId="4794CD4B" w14:textId="77777777" w:rsidR="0062690F" w:rsidRDefault="0062690F">
      <w:pPr>
        <w:pStyle w:val="Default"/>
        <w:spacing w:before="0"/>
        <w:rPr>
          <w:rFonts w:ascii="Arial" w:hAnsi="Arial"/>
          <w:color w:val="0B0C0C"/>
          <w:shd w:val="clear" w:color="auto" w:fill="FFFFFF"/>
        </w:rPr>
      </w:pPr>
    </w:p>
    <w:p w14:paraId="08572E72" w14:textId="5F617F2C" w:rsidR="0062690F" w:rsidRPr="0062690F" w:rsidRDefault="0062690F">
      <w:pPr>
        <w:pStyle w:val="Default"/>
        <w:spacing w:before="0"/>
        <w:rPr>
          <w:rFonts w:ascii="Arial" w:eastAsia="Arial" w:hAnsi="Arial" w:cs="Arial"/>
          <w:b/>
          <w:bCs/>
          <w:color w:val="0B0C0C"/>
          <w:u w:val="single"/>
          <w:shd w:val="clear" w:color="auto" w:fill="FFFFFF"/>
        </w:rPr>
      </w:pPr>
      <w:r w:rsidRPr="0062690F">
        <w:rPr>
          <w:rFonts w:ascii="Arial" w:hAnsi="Arial"/>
          <w:b/>
          <w:bCs/>
          <w:color w:val="0B0C0C"/>
          <w:u w:val="single"/>
          <w:shd w:val="clear" w:color="auto" w:fill="FFFFFF"/>
        </w:rPr>
        <w:t>What are the exemptions?</w:t>
      </w:r>
    </w:p>
    <w:p w14:paraId="4CC5ECD7" w14:textId="77777777" w:rsidR="00881D6A" w:rsidRPr="00593102" w:rsidRDefault="00881D6A">
      <w:pPr>
        <w:pStyle w:val="Default"/>
        <w:spacing w:before="0"/>
        <w:rPr>
          <w:rFonts w:ascii="Arial" w:eastAsia="Arial" w:hAnsi="Arial" w:cs="Arial"/>
          <w:color w:val="0B0C0C"/>
          <w:shd w:val="clear" w:color="auto" w:fill="FFFFFF"/>
        </w:rPr>
      </w:pPr>
    </w:p>
    <w:p w14:paraId="601BC999" w14:textId="4A61623E" w:rsidR="00881D6A" w:rsidRDefault="00593102" w:rsidP="1BDDF6F1">
      <w:pPr>
        <w:pStyle w:val="Default"/>
        <w:spacing w:before="0"/>
        <w:rPr>
          <w:rFonts w:ascii="Arial" w:hAnsi="Arial"/>
          <w:color w:val="0B0C0C"/>
          <w:shd w:val="clear" w:color="auto" w:fill="FFFFFF"/>
          <w:lang w:val="en-US"/>
        </w:rPr>
      </w:pPr>
      <w:r w:rsidRPr="1BDDF6F1">
        <w:rPr>
          <w:rFonts w:ascii="Arial" w:hAnsi="Arial"/>
          <w:color w:val="0B0C0C"/>
          <w:shd w:val="clear" w:color="auto" w:fill="FFFFFF"/>
          <w:lang w:val="en-US"/>
        </w:rPr>
        <w:t>Applications for planning permission will be exempt from the requirement to submit a fire statement where:</w:t>
      </w:r>
    </w:p>
    <w:p w14:paraId="1502D2BF" w14:textId="77777777" w:rsidR="0086421D" w:rsidRPr="00593102" w:rsidRDefault="0086421D">
      <w:pPr>
        <w:pStyle w:val="Default"/>
        <w:spacing w:before="0"/>
        <w:rPr>
          <w:rFonts w:ascii="Arial" w:eastAsia="Arial" w:hAnsi="Arial" w:cs="Arial"/>
          <w:color w:val="0B0C0C"/>
          <w:shd w:val="clear" w:color="auto" w:fill="FFFFFF"/>
        </w:rPr>
      </w:pPr>
    </w:p>
    <w:p w14:paraId="2511D617" w14:textId="0F1648E7" w:rsidR="00881D6A" w:rsidRPr="00D95B82" w:rsidRDefault="00593102">
      <w:pPr>
        <w:pStyle w:val="Default"/>
        <w:numPr>
          <w:ilvl w:val="0"/>
          <w:numId w:val="35"/>
        </w:numPr>
        <w:spacing w:before="0"/>
        <w:rPr>
          <w:rFonts w:ascii="Arial" w:hAnsi="Arial"/>
          <w:color w:val="0B0C0C"/>
          <w:shd w:val="clear" w:color="auto" w:fill="FFFFFF"/>
        </w:rPr>
      </w:pPr>
      <w:r w:rsidRPr="00D95B82">
        <w:rPr>
          <w:rFonts w:ascii="Arial" w:hAnsi="Arial"/>
          <w:color w:val="0B0C0C"/>
          <w:shd w:val="clear" w:color="auto" w:fill="FFFFFF"/>
        </w:rPr>
        <w:t xml:space="preserve">the application is for a material change </w:t>
      </w:r>
      <w:r w:rsidR="007D6F76">
        <w:rPr>
          <w:rFonts w:ascii="Arial" w:hAnsi="Arial"/>
          <w:color w:val="0B0C0C"/>
          <w:shd w:val="clear" w:color="auto" w:fill="FFFFFF"/>
        </w:rPr>
        <w:t>of</w:t>
      </w:r>
      <w:r w:rsidRPr="00D95B82">
        <w:rPr>
          <w:rFonts w:ascii="Arial" w:hAnsi="Arial"/>
          <w:color w:val="0B0C0C"/>
          <w:shd w:val="clear" w:color="auto" w:fill="FFFFFF"/>
        </w:rPr>
        <w:t xml:space="preserve"> use of a building</w:t>
      </w:r>
      <w:r w:rsidR="00FB3896">
        <w:rPr>
          <w:rFonts w:ascii="Arial" w:hAnsi="Arial"/>
          <w:color w:val="0B0C0C"/>
          <w:shd w:val="clear" w:color="auto" w:fill="FFFFFF"/>
        </w:rPr>
        <w:t xml:space="preserve"> set out above</w:t>
      </w:r>
      <w:r w:rsidRPr="00D95B82">
        <w:rPr>
          <w:rFonts w:ascii="Arial" w:hAnsi="Arial"/>
          <w:color w:val="0B0C0C"/>
          <w:shd w:val="clear" w:color="auto" w:fill="FFFFFF"/>
        </w:rPr>
        <w:t xml:space="preserve"> and the material change of use would result in the building no longer being</w:t>
      </w:r>
      <w:r w:rsidR="007D6F76">
        <w:rPr>
          <w:rFonts w:ascii="Arial" w:hAnsi="Arial"/>
          <w:color w:val="0B0C0C"/>
          <w:shd w:val="clear" w:color="auto" w:fill="FFFFFF"/>
        </w:rPr>
        <w:t xml:space="preserve"> defined</w:t>
      </w:r>
      <w:r w:rsidRPr="00D95B82">
        <w:rPr>
          <w:rFonts w:ascii="Arial" w:hAnsi="Arial"/>
          <w:color w:val="0B0C0C"/>
          <w:shd w:val="clear" w:color="auto" w:fill="FFFFFF"/>
        </w:rPr>
        <w:t xml:space="preserve"> a relevant </w:t>
      </w:r>
      <w:proofErr w:type="gramStart"/>
      <w:r w:rsidRPr="00D95B82">
        <w:rPr>
          <w:rFonts w:ascii="Arial" w:hAnsi="Arial"/>
          <w:color w:val="0B0C0C"/>
          <w:shd w:val="clear" w:color="auto" w:fill="FFFFFF"/>
        </w:rPr>
        <w:t>building</w:t>
      </w:r>
      <w:proofErr w:type="gramEnd"/>
    </w:p>
    <w:p w14:paraId="384EEC39" w14:textId="0E181ADD" w:rsidR="00881D6A" w:rsidRPr="00D95B82" w:rsidRDefault="00593102">
      <w:pPr>
        <w:pStyle w:val="Default"/>
        <w:numPr>
          <w:ilvl w:val="0"/>
          <w:numId w:val="35"/>
        </w:numPr>
        <w:spacing w:before="0"/>
        <w:rPr>
          <w:rFonts w:ascii="Arial" w:hAnsi="Arial"/>
          <w:color w:val="0B0C0C"/>
          <w:shd w:val="clear" w:color="auto" w:fill="FFFFFF"/>
        </w:rPr>
      </w:pPr>
      <w:r w:rsidRPr="00D95B82">
        <w:rPr>
          <w:rFonts w:ascii="Arial" w:hAnsi="Arial"/>
          <w:color w:val="0B0C0C"/>
          <w:shd w:val="clear" w:color="auto" w:fill="FFFFFF"/>
        </w:rPr>
        <w:t>the application is for a material change in use of land or buildings within the curtilage of a relevant building</w:t>
      </w:r>
      <w:r w:rsidR="00DA797F">
        <w:rPr>
          <w:rFonts w:ascii="Arial" w:hAnsi="Arial"/>
          <w:color w:val="0B0C0C"/>
          <w:shd w:val="clear" w:color="auto" w:fill="FFFFFF"/>
        </w:rPr>
        <w:t xml:space="preserve"> as set out above </w:t>
      </w:r>
      <w:r w:rsidRPr="00D95B82">
        <w:rPr>
          <w:rFonts w:ascii="Arial" w:hAnsi="Arial"/>
          <w:color w:val="0B0C0C"/>
          <w:shd w:val="clear" w:color="auto" w:fill="FFFFFF"/>
        </w:rPr>
        <w:t xml:space="preserve">and the material change of use would not result in the provision of one or more relevant </w:t>
      </w:r>
      <w:proofErr w:type="gramStart"/>
      <w:r w:rsidRPr="00D95B82">
        <w:rPr>
          <w:rFonts w:ascii="Arial" w:hAnsi="Arial"/>
          <w:color w:val="0B0C0C"/>
          <w:shd w:val="clear" w:color="auto" w:fill="FFFFFF"/>
        </w:rPr>
        <w:t>buildings</w:t>
      </w:r>
      <w:proofErr w:type="gramEnd"/>
    </w:p>
    <w:p w14:paraId="46C92591" w14:textId="77777777" w:rsidR="00881D6A" w:rsidRPr="00D95B82" w:rsidRDefault="00593102">
      <w:pPr>
        <w:pStyle w:val="Default"/>
        <w:numPr>
          <w:ilvl w:val="0"/>
          <w:numId w:val="35"/>
        </w:numPr>
        <w:spacing w:before="0"/>
        <w:rPr>
          <w:rFonts w:ascii="Arial" w:hAnsi="Arial"/>
          <w:color w:val="0B0C0C"/>
          <w:shd w:val="clear" w:color="auto" w:fill="FFFFFF"/>
        </w:rPr>
      </w:pPr>
      <w:r w:rsidRPr="00D95B82">
        <w:rPr>
          <w:rFonts w:ascii="Arial" w:hAnsi="Arial"/>
          <w:color w:val="0B0C0C"/>
          <w:shd w:val="clear" w:color="auto" w:fill="FFFFFF"/>
        </w:rPr>
        <w:t xml:space="preserve">the application is for outline planning </w:t>
      </w:r>
      <w:proofErr w:type="gramStart"/>
      <w:r w:rsidRPr="00D95B82">
        <w:rPr>
          <w:rFonts w:ascii="Arial" w:hAnsi="Arial"/>
          <w:color w:val="0B0C0C"/>
          <w:shd w:val="clear" w:color="auto" w:fill="FFFFFF"/>
        </w:rPr>
        <w:t>permission</w:t>
      </w:r>
      <w:proofErr w:type="gramEnd"/>
    </w:p>
    <w:p w14:paraId="2DB303DE" w14:textId="77777777" w:rsidR="00881D6A" w:rsidRPr="00D95B82" w:rsidRDefault="00593102">
      <w:pPr>
        <w:pStyle w:val="Default"/>
        <w:numPr>
          <w:ilvl w:val="0"/>
          <w:numId w:val="35"/>
        </w:numPr>
        <w:spacing w:before="0"/>
        <w:rPr>
          <w:rFonts w:ascii="Arial" w:hAnsi="Arial"/>
          <w:color w:val="0B0C0C"/>
          <w:shd w:val="clear" w:color="auto" w:fill="FFFFFF"/>
        </w:rPr>
      </w:pPr>
      <w:r w:rsidRPr="00D95B82">
        <w:rPr>
          <w:rFonts w:ascii="Arial" w:hAnsi="Arial"/>
          <w:color w:val="0B0C0C"/>
          <w:shd w:val="clear" w:color="auto" w:fill="FFFFFF"/>
        </w:rPr>
        <w:lastRenderedPageBreak/>
        <w:t>the application is for permission to develop land without compliance with conditions under section 73 of the Town and Country Planning Act 1990</w:t>
      </w:r>
    </w:p>
    <w:p w14:paraId="47A82D78" w14:textId="77777777" w:rsidR="00881D6A" w:rsidRPr="00593102" w:rsidRDefault="00881D6A">
      <w:pPr>
        <w:pStyle w:val="Default"/>
        <w:spacing w:before="0"/>
        <w:rPr>
          <w:rFonts w:ascii="Arial" w:eastAsia="Arial" w:hAnsi="Arial" w:cs="Arial"/>
          <w:color w:val="0B0C0C"/>
          <w:shd w:val="clear" w:color="auto" w:fill="FFFFFF"/>
        </w:rPr>
      </w:pPr>
    </w:p>
    <w:p w14:paraId="19E53BEC" w14:textId="4DB5131A" w:rsidR="00881D6A" w:rsidRPr="00593102" w:rsidRDefault="00593102" w:rsidP="1BDDF6F1">
      <w:pPr>
        <w:pStyle w:val="Default"/>
        <w:spacing w:before="0"/>
        <w:rPr>
          <w:rFonts w:ascii="Arial" w:eastAsia="Arial" w:hAnsi="Arial" w:cs="Arial"/>
          <w:b/>
          <w:bCs/>
          <w:u w:val="single"/>
          <w:lang w:val="en-US"/>
        </w:rPr>
      </w:pPr>
      <w:r w:rsidRPr="1BDDF6F1">
        <w:rPr>
          <w:rFonts w:ascii="Arial" w:hAnsi="Arial"/>
          <w:b/>
          <w:bCs/>
          <w:u w:val="single"/>
          <w:lang w:val="en-US"/>
        </w:rPr>
        <w:t>What information is required</w:t>
      </w:r>
      <w:r w:rsidR="00625D7B" w:rsidRPr="1BDDF6F1">
        <w:rPr>
          <w:rFonts w:ascii="Arial" w:hAnsi="Arial"/>
          <w:b/>
          <w:bCs/>
          <w:u w:val="single"/>
          <w:lang w:val="en-US"/>
        </w:rPr>
        <w:t xml:space="preserve"> for validation</w:t>
      </w:r>
      <w:r w:rsidRPr="1BDDF6F1">
        <w:rPr>
          <w:rFonts w:ascii="Arial" w:hAnsi="Arial"/>
          <w:b/>
          <w:bCs/>
          <w:u w:val="single"/>
          <w:lang w:val="en-US"/>
        </w:rPr>
        <w:t xml:space="preserve">? </w:t>
      </w:r>
    </w:p>
    <w:p w14:paraId="0A3892B9" w14:textId="77777777" w:rsidR="00881D6A" w:rsidRPr="00593102" w:rsidRDefault="00881D6A">
      <w:pPr>
        <w:pStyle w:val="Default"/>
        <w:spacing w:before="0"/>
        <w:rPr>
          <w:rFonts w:ascii="Arial" w:eastAsia="Arial" w:hAnsi="Arial" w:cs="Arial"/>
          <w:b/>
          <w:bCs/>
          <w:u w:val="single"/>
        </w:rPr>
      </w:pPr>
    </w:p>
    <w:p w14:paraId="37616959" w14:textId="0AC53813" w:rsidR="00881D6A" w:rsidRDefault="00593102" w:rsidP="1BDDF6F1">
      <w:pPr>
        <w:pStyle w:val="Default"/>
        <w:spacing w:before="0" w:line="20" w:lineRule="atLeast"/>
        <w:rPr>
          <w:rFonts w:ascii="Arial" w:hAnsi="Arial"/>
          <w:color w:val="0B0C0C"/>
          <w:shd w:val="clear" w:color="auto" w:fill="FFFFFF"/>
          <w:lang w:val="en-US"/>
        </w:rPr>
      </w:pPr>
      <w:r w:rsidRPr="1BDDF6F1">
        <w:rPr>
          <w:rFonts w:ascii="Arial" w:hAnsi="Arial"/>
          <w:color w:val="0B0C0C"/>
          <w:shd w:val="clear" w:color="auto" w:fill="FFFFFF"/>
          <w:lang w:val="en-US"/>
        </w:rPr>
        <w:t xml:space="preserve">Fire statements must be submitted on </w:t>
      </w:r>
      <w:r w:rsidR="00155001" w:rsidRPr="1BDDF6F1">
        <w:rPr>
          <w:rFonts w:ascii="Arial" w:hAnsi="Arial"/>
          <w:color w:val="0B0C0C"/>
          <w:shd w:val="clear" w:color="auto" w:fill="FFFFFF"/>
          <w:lang w:val="en-US"/>
        </w:rPr>
        <w:t>the prescribed</w:t>
      </w:r>
      <w:r w:rsidRPr="1BDDF6F1">
        <w:rPr>
          <w:rFonts w:ascii="Arial" w:hAnsi="Arial"/>
          <w:color w:val="0B0C0C"/>
          <w:shd w:val="clear" w:color="auto" w:fill="FFFFFF"/>
          <w:lang w:val="en-US"/>
        </w:rPr>
        <w:t xml:space="preserve"> form published by the Secretary of State (or a form to similar effect) and contain the particulars specified or referred to in the form, which includes information about (not exhaustive list):</w:t>
      </w:r>
    </w:p>
    <w:p w14:paraId="4A38256C" w14:textId="77777777" w:rsidR="00ED396B" w:rsidRPr="00593102" w:rsidRDefault="00ED396B">
      <w:pPr>
        <w:pStyle w:val="Default"/>
        <w:spacing w:before="0" w:line="20" w:lineRule="atLeast"/>
        <w:rPr>
          <w:rFonts w:ascii="Arial" w:eastAsia="Arial" w:hAnsi="Arial" w:cs="Arial"/>
          <w:color w:val="0B0C0C"/>
          <w:shd w:val="clear" w:color="auto" w:fill="FFFFFF"/>
        </w:rPr>
      </w:pPr>
    </w:p>
    <w:p w14:paraId="2F134044" w14:textId="77777777" w:rsidR="00881D6A" w:rsidRPr="00D95B82" w:rsidRDefault="00593102">
      <w:pPr>
        <w:pStyle w:val="Default"/>
        <w:numPr>
          <w:ilvl w:val="0"/>
          <w:numId w:val="35"/>
        </w:numPr>
        <w:spacing w:before="0" w:line="20" w:lineRule="atLeast"/>
        <w:rPr>
          <w:rFonts w:ascii="Arial" w:hAnsi="Arial"/>
          <w:color w:val="0B0C0C"/>
          <w:shd w:val="clear" w:color="auto" w:fill="FFFFFF"/>
        </w:rPr>
      </w:pPr>
      <w:r w:rsidRPr="00D95B82">
        <w:rPr>
          <w:rFonts w:ascii="Arial" w:hAnsi="Arial"/>
          <w:color w:val="0B0C0C"/>
          <w:shd w:val="clear" w:color="auto" w:fill="FFFFFF"/>
        </w:rPr>
        <w:t xml:space="preserve">the principles, concepts and approach relating to fire safety that have been applied to each building in the </w:t>
      </w:r>
      <w:proofErr w:type="gramStart"/>
      <w:r w:rsidRPr="00D95B82">
        <w:rPr>
          <w:rFonts w:ascii="Arial" w:hAnsi="Arial"/>
          <w:color w:val="0B0C0C"/>
          <w:shd w:val="clear" w:color="auto" w:fill="FFFFFF"/>
        </w:rPr>
        <w:t>development</w:t>
      </w:r>
      <w:proofErr w:type="gramEnd"/>
    </w:p>
    <w:p w14:paraId="10954EBE" w14:textId="77777777" w:rsidR="00881D6A" w:rsidRPr="00D95B82" w:rsidRDefault="00593102">
      <w:pPr>
        <w:pStyle w:val="Default"/>
        <w:numPr>
          <w:ilvl w:val="0"/>
          <w:numId w:val="35"/>
        </w:numPr>
        <w:spacing w:before="0" w:line="20" w:lineRule="atLeast"/>
        <w:rPr>
          <w:rFonts w:ascii="Arial" w:hAnsi="Arial"/>
          <w:color w:val="0B0C0C"/>
          <w:shd w:val="clear" w:color="auto" w:fill="FFFFFF"/>
        </w:rPr>
      </w:pPr>
      <w:r w:rsidRPr="00D95B82">
        <w:rPr>
          <w:rFonts w:ascii="Arial" w:hAnsi="Arial"/>
          <w:color w:val="0B0C0C"/>
          <w:shd w:val="clear" w:color="auto" w:fill="FFFFFF"/>
        </w:rPr>
        <w:t>the site layout</w:t>
      </w:r>
    </w:p>
    <w:p w14:paraId="4AFA80ED" w14:textId="77777777" w:rsidR="00881D6A" w:rsidRPr="00D95B82" w:rsidRDefault="00593102">
      <w:pPr>
        <w:pStyle w:val="Default"/>
        <w:numPr>
          <w:ilvl w:val="0"/>
          <w:numId w:val="35"/>
        </w:numPr>
        <w:spacing w:before="0" w:line="20" w:lineRule="atLeast"/>
        <w:rPr>
          <w:rFonts w:ascii="Arial" w:hAnsi="Arial"/>
          <w:color w:val="0B0C0C"/>
          <w:shd w:val="clear" w:color="auto" w:fill="FFFFFF"/>
        </w:rPr>
      </w:pPr>
      <w:r w:rsidRPr="00D95B82">
        <w:rPr>
          <w:rFonts w:ascii="Arial" w:hAnsi="Arial"/>
          <w:color w:val="0B0C0C"/>
          <w:shd w:val="clear" w:color="auto" w:fill="FFFFFF"/>
        </w:rPr>
        <w:t>emergency vehicle access and water supplies for firefighting purposes</w:t>
      </w:r>
    </w:p>
    <w:p w14:paraId="0730DCE4" w14:textId="77777777" w:rsidR="00881D6A" w:rsidRPr="00D95B82" w:rsidRDefault="00593102">
      <w:pPr>
        <w:pStyle w:val="Default"/>
        <w:numPr>
          <w:ilvl w:val="0"/>
          <w:numId w:val="35"/>
        </w:numPr>
        <w:spacing w:before="0" w:line="20" w:lineRule="atLeast"/>
        <w:rPr>
          <w:rFonts w:ascii="Arial" w:hAnsi="Arial"/>
          <w:color w:val="0B0C0C"/>
          <w:shd w:val="clear" w:color="auto" w:fill="FFFFFF"/>
        </w:rPr>
      </w:pPr>
      <w:r w:rsidRPr="00D95B82">
        <w:rPr>
          <w:rFonts w:ascii="Arial" w:hAnsi="Arial"/>
          <w:color w:val="0B0C0C"/>
          <w:shd w:val="clear" w:color="auto" w:fill="FFFFFF"/>
        </w:rPr>
        <w:t>what, if any, consultation has been undertaken on issues relating to the fire safety of the development; and what account has been taken of this</w:t>
      </w:r>
    </w:p>
    <w:p w14:paraId="7896D3AB" w14:textId="77777777" w:rsidR="00881D6A" w:rsidRPr="00D95B82" w:rsidRDefault="00593102" w:rsidP="1BDDF6F1">
      <w:pPr>
        <w:pStyle w:val="Default"/>
        <w:numPr>
          <w:ilvl w:val="0"/>
          <w:numId w:val="35"/>
        </w:numPr>
        <w:spacing w:before="0" w:line="20" w:lineRule="atLeast"/>
        <w:rPr>
          <w:rFonts w:ascii="Arial" w:hAnsi="Arial"/>
          <w:color w:val="0B0C0C"/>
          <w:shd w:val="clear" w:color="auto" w:fill="FFFFFF"/>
          <w:lang w:val="en-US"/>
        </w:rPr>
      </w:pPr>
      <w:r w:rsidRPr="1BDDF6F1">
        <w:rPr>
          <w:rFonts w:ascii="Arial" w:hAnsi="Arial"/>
          <w:color w:val="0B0C0C"/>
          <w:shd w:val="clear" w:color="auto" w:fill="FFFFFF"/>
          <w:lang w:val="en-US"/>
        </w:rPr>
        <w:t xml:space="preserve">how any policies relating to fire safety in relevant local development documents have been taken into </w:t>
      </w:r>
      <w:proofErr w:type="gramStart"/>
      <w:r w:rsidRPr="1BDDF6F1">
        <w:rPr>
          <w:rFonts w:ascii="Arial" w:hAnsi="Arial"/>
          <w:color w:val="0B0C0C"/>
          <w:shd w:val="clear" w:color="auto" w:fill="FFFFFF"/>
          <w:lang w:val="en-US"/>
        </w:rPr>
        <w:t>account</w:t>
      </w:r>
      <w:proofErr w:type="gramEnd"/>
    </w:p>
    <w:p w14:paraId="4D4333D7" w14:textId="77777777" w:rsidR="00881D6A" w:rsidRPr="00593102" w:rsidRDefault="00881D6A">
      <w:pPr>
        <w:pStyle w:val="Default"/>
        <w:spacing w:before="0" w:line="20" w:lineRule="atLeast"/>
        <w:rPr>
          <w:rFonts w:ascii="Arial" w:eastAsia="Arial" w:hAnsi="Arial" w:cs="Arial"/>
          <w:color w:val="0B0C0C"/>
          <w:shd w:val="clear" w:color="auto" w:fill="FFFFFF"/>
        </w:rPr>
      </w:pPr>
    </w:p>
    <w:p w14:paraId="2628AE87" w14:textId="4014CE70" w:rsidR="00881D6A" w:rsidRDefault="00ED396B">
      <w:pPr>
        <w:pStyle w:val="Default"/>
        <w:spacing w:before="0" w:line="20" w:lineRule="atLeast"/>
        <w:rPr>
          <w:rFonts w:ascii="Arial" w:hAnsi="Arial"/>
          <w:color w:val="0B0C0C"/>
          <w:shd w:val="clear" w:color="auto" w:fill="FFFFFF"/>
        </w:rPr>
      </w:pPr>
      <w:r>
        <w:rPr>
          <w:rFonts w:ascii="Arial" w:hAnsi="Arial"/>
          <w:color w:val="0B0C0C"/>
          <w:shd w:val="clear" w:color="auto" w:fill="FFFFFF"/>
        </w:rPr>
        <w:t>The F</w:t>
      </w:r>
      <w:r w:rsidR="00593102" w:rsidRPr="00D95B82">
        <w:rPr>
          <w:rFonts w:ascii="Arial" w:hAnsi="Arial"/>
          <w:color w:val="0B0C0C"/>
          <w:shd w:val="clear" w:color="auto" w:fill="FFFFFF"/>
        </w:rPr>
        <w:t>ire Statement form can be accessed via:</w:t>
      </w:r>
    </w:p>
    <w:p w14:paraId="1857FC94" w14:textId="77777777" w:rsidR="00ED396B" w:rsidRPr="00593102" w:rsidRDefault="00ED396B">
      <w:pPr>
        <w:pStyle w:val="Default"/>
        <w:spacing w:before="0" w:line="20" w:lineRule="atLeast"/>
        <w:rPr>
          <w:rFonts w:ascii="Arial" w:eastAsia="Arial" w:hAnsi="Arial" w:cs="Arial"/>
          <w:color w:val="0B0C0C"/>
          <w:shd w:val="clear" w:color="auto" w:fill="FFFFFF"/>
        </w:rPr>
      </w:pPr>
    </w:p>
    <w:p w14:paraId="01BC2858" w14:textId="77777777" w:rsidR="00881D6A" w:rsidRPr="00593102" w:rsidRDefault="00E26ED9">
      <w:pPr>
        <w:pStyle w:val="Default"/>
        <w:spacing w:before="0" w:line="20" w:lineRule="atLeast"/>
        <w:rPr>
          <w:rFonts w:ascii="Arial" w:eastAsia="Arial" w:hAnsi="Arial" w:cs="Arial"/>
          <w:color w:val="0B0C0C"/>
          <w:shd w:val="clear" w:color="auto" w:fill="FFFFFF"/>
        </w:rPr>
      </w:pPr>
      <w:hyperlink r:id="rId16" w:history="1">
        <w:r w:rsidR="00593102" w:rsidRPr="00D95B82">
          <w:rPr>
            <w:rStyle w:val="Hyperlink0"/>
            <w:rFonts w:ascii="Arial" w:hAnsi="Arial"/>
            <w:color w:val="0B0C0C"/>
            <w:shd w:val="clear" w:color="auto" w:fill="FFFFFF"/>
          </w:rPr>
          <w:t>https://www.gov.uk/government/publications/planning-application-forms-templates-for-local-planning-authorities</w:t>
        </w:r>
      </w:hyperlink>
      <w:r w:rsidR="00593102" w:rsidRPr="00D95B82">
        <w:rPr>
          <w:rFonts w:ascii="Arial" w:hAnsi="Arial"/>
          <w:color w:val="0B0C0C"/>
          <w:shd w:val="clear" w:color="auto" w:fill="FFFFFF"/>
        </w:rPr>
        <w:t xml:space="preserve"> </w:t>
      </w:r>
    </w:p>
    <w:p w14:paraId="5934EB8A" w14:textId="77777777" w:rsidR="00881D6A" w:rsidRPr="00593102" w:rsidRDefault="00881D6A">
      <w:pPr>
        <w:pStyle w:val="Default"/>
        <w:spacing w:before="0"/>
        <w:rPr>
          <w:rFonts w:ascii="Arial" w:eastAsia="Arial" w:hAnsi="Arial" w:cs="Arial"/>
        </w:rPr>
      </w:pPr>
    </w:p>
    <w:p w14:paraId="5E3D0265" w14:textId="77777777" w:rsidR="00881D6A" w:rsidRPr="00593102" w:rsidRDefault="00593102">
      <w:pPr>
        <w:pStyle w:val="Default"/>
        <w:spacing w:before="0"/>
        <w:rPr>
          <w:rFonts w:ascii="Arial" w:eastAsia="Arial" w:hAnsi="Arial" w:cs="Arial"/>
          <w:b/>
          <w:bCs/>
          <w:u w:val="single"/>
        </w:rPr>
      </w:pPr>
      <w:r w:rsidRPr="00D95B82">
        <w:rPr>
          <w:rFonts w:ascii="Arial" w:hAnsi="Arial"/>
          <w:b/>
          <w:bCs/>
          <w:u w:val="single"/>
        </w:rPr>
        <w:t>Policy Background</w:t>
      </w:r>
    </w:p>
    <w:p w14:paraId="6591C0CB" w14:textId="77777777" w:rsidR="00881D6A" w:rsidRPr="00593102" w:rsidRDefault="00881D6A">
      <w:pPr>
        <w:pStyle w:val="Default"/>
        <w:spacing w:before="0"/>
        <w:rPr>
          <w:rFonts w:ascii="Arial" w:eastAsia="Arial" w:hAnsi="Arial" w:cs="Arial"/>
          <w:u w:val="single"/>
        </w:rPr>
      </w:pPr>
    </w:p>
    <w:p w14:paraId="239E1F5D" w14:textId="77777777" w:rsidR="00881D6A" w:rsidRPr="005F477C" w:rsidRDefault="00593102">
      <w:pPr>
        <w:pStyle w:val="Default"/>
        <w:spacing w:before="0"/>
        <w:rPr>
          <w:rFonts w:ascii="Arial" w:eastAsia="Arial" w:hAnsi="Arial" w:cs="Arial"/>
          <w:b/>
          <w:bCs/>
          <w:sz w:val="22"/>
          <w:szCs w:val="22"/>
        </w:rPr>
      </w:pPr>
      <w:r w:rsidRPr="005F477C">
        <w:rPr>
          <w:rFonts w:ascii="Arial" w:hAnsi="Arial"/>
          <w:b/>
          <w:bCs/>
          <w:sz w:val="22"/>
          <w:szCs w:val="22"/>
        </w:rPr>
        <w:t xml:space="preserve">Government policy or guidance: </w:t>
      </w:r>
    </w:p>
    <w:p w14:paraId="0425F0AE" w14:textId="2C99F20D" w:rsidR="00881D6A" w:rsidRPr="005F477C" w:rsidRDefault="00E26ED9">
      <w:pPr>
        <w:pStyle w:val="Default"/>
        <w:numPr>
          <w:ilvl w:val="0"/>
          <w:numId w:val="7"/>
        </w:numPr>
        <w:spacing w:before="0"/>
        <w:rPr>
          <w:rFonts w:ascii="Arial" w:hAnsi="Arial"/>
          <w:sz w:val="22"/>
          <w:szCs w:val="22"/>
        </w:rPr>
      </w:pPr>
      <w:hyperlink r:id="rId17" w:history="1">
        <w:r w:rsidR="005F566D" w:rsidRPr="005F477C">
          <w:rPr>
            <w:rStyle w:val="Hyperlink"/>
            <w:rFonts w:ascii="Arial" w:hAnsi="Arial"/>
            <w:sz w:val="22"/>
            <w:szCs w:val="22"/>
          </w:rPr>
          <w:t>https://www.gov.uk/guidance/fire-safety-and-high-rise-residential-buildings-from-1-august-2021</w:t>
        </w:r>
      </w:hyperlink>
    </w:p>
    <w:p w14:paraId="6A48AC35" w14:textId="798118A8" w:rsidR="00593102" w:rsidRDefault="00593102">
      <w:pPr>
        <w:pStyle w:val="Default"/>
        <w:spacing w:before="0"/>
        <w:rPr>
          <w:rFonts w:ascii="Arial Unicode MS" w:hAnsi="Arial Unicode MS"/>
        </w:rPr>
      </w:pPr>
    </w:p>
    <w:p w14:paraId="60FA9BD7" w14:textId="77777777" w:rsidR="00F100FA" w:rsidRPr="00D95B82" w:rsidRDefault="00F100FA">
      <w:pPr>
        <w:pStyle w:val="Default"/>
        <w:spacing w:before="0"/>
        <w:rPr>
          <w:rFonts w:ascii="Arial Unicode MS" w:hAnsi="Arial Unicode MS"/>
        </w:rPr>
      </w:pPr>
    </w:p>
    <w:p w14:paraId="3E779F18" w14:textId="6DAFD4AD" w:rsidR="00881D6A" w:rsidRPr="00593102" w:rsidRDefault="005F566D">
      <w:pPr>
        <w:pStyle w:val="Default"/>
        <w:spacing w:before="0"/>
        <w:rPr>
          <w:rFonts w:ascii="Arial" w:eastAsia="Arial" w:hAnsi="Arial" w:cs="Arial"/>
          <w:b/>
          <w:bCs/>
        </w:rPr>
      </w:pPr>
      <w:r>
        <w:rPr>
          <w:rFonts w:ascii="Arial" w:hAnsi="Arial"/>
          <w:b/>
          <w:bCs/>
        </w:rPr>
        <w:t xml:space="preserve">9.  </w:t>
      </w:r>
      <w:bookmarkStart w:id="14" w:name="Outline"/>
      <w:r w:rsidR="00593102" w:rsidRPr="00D95B82">
        <w:rPr>
          <w:rFonts w:ascii="Arial" w:hAnsi="Arial"/>
          <w:b/>
          <w:bCs/>
        </w:rPr>
        <w:t>Outline</w:t>
      </w:r>
      <w:bookmarkEnd w:id="14"/>
      <w:r w:rsidR="00593102" w:rsidRPr="00D95B82">
        <w:rPr>
          <w:rFonts w:ascii="Arial" w:hAnsi="Arial"/>
          <w:b/>
          <w:bCs/>
        </w:rPr>
        <w:t xml:space="preserve"> Planning Applications</w:t>
      </w:r>
    </w:p>
    <w:p w14:paraId="0E1F30B1" w14:textId="77777777" w:rsidR="00881D6A" w:rsidRPr="00593102" w:rsidRDefault="00881D6A">
      <w:pPr>
        <w:pStyle w:val="Default"/>
        <w:spacing w:before="0"/>
        <w:rPr>
          <w:rFonts w:ascii="Arial" w:eastAsia="Arial" w:hAnsi="Arial" w:cs="Arial"/>
        </w:rPr>
      </w:pPr>
    </w:p>
    <w:p w14:paraId="5D9BA907" w14:textId="7B849309"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An outline planning application is a </w:t>
      </w:r>
      <w:r w:rsidR="035B3D1E" w:rsidRPr="4A07B0C2">
        <w:rPr>
          <w:rFonts w:ascii="Arial" w:hAnsi="Arial"/>
          <w:lang w:val="en-US"/>
        </w:rPr>
        <w:t>way to establish</w:t>
      </w:r>
      <w:r w:rsidRPr="1BDDF6F1">
        <w:rPr>
          <w:rFonts w:ascii="Arial" w:hAnsi="Arial"/>
          <w:lang w:val="en-US"/>
        </w:rPr>
        <w:t xml:space="preserve"> the principle of a proposed development without </w:t>
      </w:r>
      <w:r w:rsidR="035B3D1E" w:rsidRPr="4A07B0C2">
        <w:rPr>
          <w:rFonts w:ascii="Arial" w:hAnsi="Arial"/>
          <w:lang w:val="en-US"/>
        </w:rPr>
        <w:t>supplying</w:t>
      </w:r>
      <w:r w:rsidRPr="1BDDF6F1">
        <w:rPr>
          <w:rFonts w:ascii="Arial" w:hAnsi="Arial"/>
          <w:lang w:val="en-US"/>
        </w:rPr>
        <w:t xml:space="preserve"> all the details</w:t>
      </w:r>
      <w:r w:rsidR="00AD6F25">
        <w:rPr>
          <w:rFonts w:ascii="Arial" w:hAnsi="Arial"/>
          <w:lang w:val="en-US"/>
        </w:rPr>
        <w:t xml:space="preserve"> necessary for a full application</w:t>
      </w:r>
      <w:r w:rsidRPr="1BDDF6F1">
        <w:rPr>
          <w:rFonts w:ascii="Arial" w:hAnsi="Arial"/>
          <w:lang w:val="en-US"/>
        </w:rPr>
        <w:t xml:space="preserve">. The grant of outline planning permission will then be conditional upon the subsequent approval of details of </w:t>
      </w:r>
      <w:r w:rsidRPr="1BDDF6F1">
        <w:rPr>
          <w:rFonts w:ascii="Arial" w:hAnsi="Arial" w:cs="Times New Roman"/>
          <w:lang w:val="en-US"/>
        </w:rPr>
        <w:t>‘</w:t>
      </w:r>
      <w:r w:rsidRPr="1BDDF6F1">
        <w:rPr>
          <w:rFonts w:ascii="Arial" w:hAnsi="Arial"/>
          <w:lang w:val="en-US"/>
        </w:rPr>
        <w:t>reserved matters</w:t>
      </w:r>
      <w:r w:rsidRPr="1BDDF6F1">
        <w:rPr>
          <w:rFonts w:ascii="Arial" w:hAnsi="Arial" w:cs="Times New Roman"/>
          <w:lang w:val="en-US"/>
        </w:rPr>
        <w:t xml:space="preserve">’ – </w:t>
      </w:r>
      <w:r w:rsidRPr="1BDDF6F1">
        <w:rPr>
          <w:rFonts w:ascii="Arial" w:hAnsi="Arial"/>
          <w:lang w:val="en-US"/>
        </w:rPr>
        <w:t>as defined below.</w:t>
      </w:r>
    </w:p>
    <w:p w14:paraId="37B04A42" w14:textId="77777777" w:rsidR="00881D6A" w:rsidRPr="00593102" w:rsidRDefault="00881D6A">
      <w:pPr>
        <w:pStyle w:val="Default"/>
        <w:spacing w:before="0"/>
        <w:rPr>
          <w:rFonts w:ascii="Arial" w:eastAsia="Arial" w:hAnsi="Arial" w:cs="Arial"/>
        </w:rPr>
      </w:pPr>
    </w:p>
    <w:p w14:paraId="68E4E275" w14:textId="3E84ADD8" w:rsidR="00881D6A" w:rsidRDefault="00593102" w:rsidP="1BDDF6F1">
      <w:pPr>
        <w:pStyle w:val="Default"/>
        <w:spacing w:before="0" w:after="37"/>
        <w:rPr>
          <w:rFonts w:ascii="Arial" w:hAnsi="Arial"/>
          <w:lang w:val="en-US"/>
        </w:rPr>
      </w:pPr>
      <w:r w:rsidRPr="1BDDF6F1">
        <w:rPr>
          <w:rFonts w:ascii="Arial" w:hAnsi="Arial"/>
          <w:lang w:val="en-US"/>
        </w:rPr>
        <w:t>The Government has set down the minimum level of information that must be submitted with outline applications, as follows:</w:t>
      </w:r>
    </w:p>
    <w:p w14:paraId="14EDE7B1" w14:textId="77777777" w:rsidR="0088577A" w:rsidRPr="00593102" w:rsidRDefault="0088577A">
      <w:pPr>
        <w:pStyle w:val="Default"/>
        <w:spacing w:before="0" w:after="37"/>
        <w:rPr>
          <w:rFonts w:ascii="Arial" w:eastAsia="Arial" w:hAnsi="Arial" w:cs="Arial"/>
        </w:rPr>
      </w:pPr>
    </w:p>
    <w:p w14:paraId="2FD0917A" w14:textId="77777777" w:rsidR="00881D6A" w:rsidRPr="00D95B82" w:rsidRDefault="00593102">
      <w:pPr>
        <w:pStyle w:val="Default"/>
        <w:numPr>
          <w:ilvl w:val="0"/>
          <w:numId w:val="7"/>
        </w:numPr>
        <w:spacing w:before="0" w:after="37"/>
        <w:rPr>
          <w:rFonts w:ascii="Arial" w:hAnsi="Arial"/>
        </w:rPr>
      </w:pPr>
      <w:r w:rsidRPr="00D95B82">
        <w:rPr>
          <w:rFonts w:ascii="Arial" w:hAnsi="Arial"/>
          <w:b/>
          <w:bCs/>
        </w:rPr>
        <w:t xml:space="preserve">Use </w:t>
      </w:r>
      <w:r w:rsidRPr="00593102">
        <w:rPr>
          <w:rFonts w:ascii="Arial" w:hAnsi="Arial"/>
        </w:rPr>
        <w:t xml:space="preserve">– </w:t>
      </w:r>
      <w:r w:rsidRPr="00D95B82">
        <w:rPr>
          <w:rFonts w:ascii="Arial" w:hAnsi="Arial"/>
        </w:rPr>
        <w:t xml:space="preserve">the use or uses proposed for the development and any distinct development zones within the application site. </w:t>
      </w:r>
    </w:p>
    <w:p w14:paraId="6F69B4A2" w14:textId="77777777" w:rsidR="00881D6A" w:rsidRPr="00D95B82" w:rsidRDefault="00593102">
      <w:pPr>
        <w:pStyle w:val="Default"/>
        <w:numPr>
          <w:ilvl w:val="0"/>
          <w:numId w:val="7"/>
        </w:numPr>
        <w:spacing w:before="0" w:after="37"/>
        <w:rPr>
          <w:rFonts w:ascii="Arial" w:hAnsi="Arial"/>
        </w:rPr>
      </w:pPr>
      <w:r w:rsidRPr="00D95B82">
        <w:rPr>
          <w:rFonts w:ascii="Arial" w:hAnsi="Arial"/>
          <w:b/>
          <w:bCs/>
        </w:rPr>
        <w:t xml:space="preserve">Amount of development </w:t>
      </w:r>
      <w:r w:rsidRPr="00593102">
        <w:rPr>
          <w:rFonts w:ascii="Arial" w:hAnsi="Arial"/>
        </w:rPr>
        <w:t xml:space="preserve">– </w:t>
      </w:r>
      <w:r w:rsidRPr="00D95B82">
        <w:rPr>
          <w:rFonts w:ascii="Arial" w:hAnsi="Arial"/>
        </w:rPr>
        <w:t xml:space="preserve">the amount of development for each use. </w:t>
      </w:r>
    </w:p>
    <w:p w14:paraId="45439759" w14:textId="77777777" w:rsidR="00881D6A" w:rsidRPr="00D95B82" w:rsidRDefault="00593102">
      <w:pPr>
        <w:pStyle w:val="Default"/>
        <w:numPr>
          <w:ilvl w:val="0"/>
          <w:numId w:val="7"/>
        </w:numPr>
        <w:spacing w:before="0"/>
        <w:rPr>
          <w:rFonts w:ascii="Arial" w:hAnsi="Arial"/>
        </w:rPr>
      </w:pPr>
      <w:r w:rsidRPr="00D95B82">
        <w:rPr>
          <w:rFonts w:ascii="Arial" w:hAnsi="Arial"/>
          <w:b/>
          <w:bCs/>
        </w:rPr>
        <w:t xml:space="preserve">Indicative access points </w:t>
      </w:r>
      <w:r w:rsidRPr="00593102">
        <w:rPr>
          <w:rFonts w:ascii="Arial" w:hAnsi="Arial"/>
        </w:rPr>
        <w:t xml:space="preserve">– </w:t>
      </w:r>
      <w:r w:rsidRPr="00D95B82">
        <w:rPr>
          <w:rFonts w:ascii="Arial" w:hAnsi="Arial"/>
        </w:rPr>
        <w:t xml:space="preserve">an area or areas in which access point or points to the site will be situated. </w:t>
      </w:r>
    </w:p>
    <w:p w14:paraId="4D120BC5" w14:textId="77777777" w:rsidR="00881D6A" w:rsidRPr="00593102" w:rsidRDefault="00881D6A">
      <w:pPr>
        <w:pStyle w:val="Default"/>
        <w:spacing w:before="0"/>
        <w:rPr>
          <w:rFonts w:ascii="Arial" w:eastAsia="Arial" w:hAnsi="Arial" w:cs="Arial"/>
        </w:rPr>
      </w:pPr>
    </w:p>
    <w:p w14:paraId="485A679F" w14:textId="6E394549" w:rsidR="00881D6A" w:rsidRPr="00593102" w:rsidRDefault="00593102" w:rsidP="1BDDF6F1">
      <w:pPr>
        <w:pStyle w:val="Default"/>
        <w:spacing w:before="0"/>
        <w:rPr>
          <w:rFonts w:ascii="Arial" w:eastAsia="Arial" w:hAnsi="Arial" w:cs="Arial"/>
          <w:lang w:val="en-US"/>
        </w:rPr>
      </w:pPr>
      <w:r w:rsidRPr="1BDDF6F1">
        <w:rPr>
          <w:rFonts w:ascii="Arial" w:hAnsi="Arial"/>
          <w:lang w:val="en-US"/>
        </w:rPr>
        <w:t>An outline application may also contain details and seek approval of one or more of the reserved matters, but at least one must be reserved for later approval. It should be noted that for an outline application it is necessary to indicate access points on the submitted plans</w:t>
      </w:r>
      <w:r w:rsidR="008A3532" w:rsidRPr="1BDDF6F1">
        <w:rPr>
          <w:rFonts w:ascii="Arial" w:hAnsi="Arial"/>
          <w:lang w:val="en-US"/>
        </w:rPr>
        <w:t>,</w:t>
      </w:r>
      <w:r w:rsidRPr="1BDDF6F1">
        <w:rPr>
          <w:rFonts w:ascii="Arial" w:hAnsi="Arial"/>
          <w:lang w:val="en-US"/>
        </w:rPr>
        <w:t xml:space="preserve"> even if access will be a reserved matter.</w:t>
      </w:r>
    </w:p>
    <w:p w14:paraId="4F461D8C" w14:textId="77777777" w:rsidR="00881D6A" w:rsidRPr="00593102" w:rsidRDefault="00881D6A">
      <w:pPr>
        <w:pStyle w:val="Default"/>
        <w:spacing w:before="0"/>
        <w:rPr>
          <w:rFonts w:ascii="Arial" w:eastAsia="Arial" w:hAnsi="Arial" w:cs="Arial"/>
        </w:rPr>
      </w:pPr>
    </w:p>
    <w:p w14:paraId="4FE85515" w14:textId="030E1EB9"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Whilst the outline planning application process allows the minimum level of information to be submitted to enable the application to be made valid, the </w:t>
      </w:r>
      <w:r w:rsidR="00760EBB" w:rsidRPr="1BDDF6F1">
        <w:rPr>
          <w:rFonts w:ascii="Arial" w:hAnsi="Arial"/>
          <w:lang w:val="en-US"/>
        </w:rPr>
        <w:t xml:space="preserve">Council </w:t>
      </w:r>
      <w:r w:rsidRPr="1BDDF6F1">
        <w:rPr>
          <w:rFonts w:ascii="Arial" w:hAnsi="Arial"/>
          <w:lang w:val="en-US"/>
        </w:rPr>
        <w:t xml:space="preserve">must then reach its </w:t>
      </w:r>
      <w:r w:rsidRPr="1BDDF6F1">
        <w:rPr>
          <w:rFonts w:ascii="Arial" w:hAnsi="Arial"/>
          <w:lang w:val="en-US"/>
        </w:rPr>
        <w:lastRenderedPageBreak/>
        <w:t xml:space="preserve">planning decision on the application in line with its development plan and having had regard to any material planning considerations. The </w:t>
      </w:r>
      <w:r w:rsidR="00760EBB" w:rsidRPr="1BDDF6F1">
        <w:rPr>
          <w:rFonts w:ascii="Arial" w:hAnsi="Arial"/>
          <w:lang w:val="en-US"/>
        </w:rPr>
        <w:t>Council</w:t>
      </w:r>
      <w:r w:rsidRPr="1BDDF6F1">
        <w:rPr>
          <w:rFonts w:ascii="Arial" w:hAnsi="Arial"/>
          <w:lang w:val="en-US"/>
        </w:rPr>
        <w:t xml:space="preserve"> may therefore require further information to be provided by the applicant to reach a decision on the application. The application may be refused if the requested information has not been provided within the agreed timescales. Therefore</w:t>
      </w:r>
      <w:r w:rsidR="00760EBB" w:rsidRPr="1BDDF6F1">
        <w:rPr>
          <w:rFonts w:ascii="Arial" w:hAnsi="Arial"/>
          <w:lang w:val="en-US"/>
        </w:rPr>
        <w:t>,</w:t>
      </w:r>
      <w:r w:rsidRPr="1BDDF6F1">
        <w:rPr>
          <w:rFonts w:ascii="Arial" w:hAnsi="Arial"/>
          <w:lang w:val="en-US"/>
        </w:rPr>
        <w:t xml:space="preserve"> before submitting an outline planning application</w:t>
      </w:r>
      <w:r w:rsidR="004C5628" w:rsidRPr="1BDDF6F1">
        <w:rPr>
          <w:rFonts w:ascii="Arial" w:hAnsi="Arial"/>
          <w:lang w:val="en-US"/>
        </w:rPr>
        <w:t>,</w:t>
      </w:r>
      <w:r w:rsidRPr="1BDDF6F1">
        <w:rPr>
          <w:rFonts w:ascii="Arial" w:hAnsi="Arial"/>
          <w:lang w:val="en-US"/>
        </w:rPr>
        <w:t xml:space="preserve"> applicants are strongly advised to seek pre-application advice</w:t>
      </w:r>
      <w:r w:rsidR="00D35690" w:rsidRPr="1BDDF6F1">
        <w:rPr>
          <w:rFonts w:ascii="Arial" w:hAnsi="Arial"/>
          <w:lang w:val="en-US"/>
        </w:rPr>
        <w:t>.</w:t>
      </w:r>
      <w:r w:rsidRPr="1BDDF6F1">
        <w:rPr>
          <w:rFonts w:ascii="Arial" w:hAnsi="Arial"/>
          <w:lang w:val="en-US"/>
        </w:rPr>
        <w:t xml:space="preserve"> </w:t>
      </w:r>
    </w:p>
    <w:p w14:paraId="1F14DC93" w14:textId="77777777" w:rsidR="00881D6A" w:rsidRPr="00593102" w:rsidRDefault="00881D6A">
      <w:pPr>
        <w:pStyle w:val="Default"/>
        <w:spacing w:before="0"/>
        <w:rPr>
          <w:rFonts w:ascii="Arial" w:eastAsia="Arial" w:hAnsi="Arial" w:cs="Arial"/>
        </w:rPr>
      </w:pPr>
    </w:p>
    <w:p w14:paraId="7E5EB3FD" w14:textId="3BFC50F3"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Any indicative information submitted </w:t>
      </w:r>
      <w:r w:rsidR="00703466" w:rsidRPr="1BDDF6F1">
        <w:rPr>
          <w:rFonts w:ascii="Arial" w:hAnsi="Arial"/>
          <w:lang w:val="en-US"/>
        </w:rPr>
        <w:t>to support an outline application but</w:t>
      </w:r>
      <w:r w:rsidRPr="1BDDF6F1">
        <w:rPr>
          <w:rFonts w:ascii="Arial" w:hAnsi="Arial"/>
          <w:lang w:val="en-US"/>
        </w:rPr>
        <w:t xml:space="preserve"> not </w:t>
      </w:r>
      <w:r w:rsidR="00E74595" w:rsidRPr="1BDDF6F1">
        <w:rPr>
          <w:rFonts w:ascii="Arial" w:hAnsi="Arial"/>
          <w:lang w:val="en-US"/>
        </w:rPr>
        <w:t xml:space="preserve">for determination </w:t>
      </w:r>
      <w:r w:rsidRPr="1BDDF6F1">
        <w:rPr>
          <w:rFonts w:ascii="Arial" w:hAnsi="Arial"/>
          <w:lang w:val="en-US"/>
        </w:rPr>
        <w:t xml:space="preserve">must be clearly marked as </w:t>
      </w:r>
      <w:r w:rsidR="00E74595" w:rsidRPr="1BDDF6F1">
        <w:rPr>
          <w:rFonts w:ascii="Arial" w:hAnsi="Arial"/>
          <w:lang w:val="en-US"/>
        </w:rPr>
        <w:t xml:space="preserve">“Indicative/For information </w:t>
      </w:r>
      <w:proofErr w:type="gramStart"/>
      <w:r w:rsidR="00E74595" w:rsidRPr="1BDDF6F1">
        <w:rPr>
          <w:rFonts w:ascii="Arial" w:hAnsi="Arial"/>
          <w:lang w:val="en-US"/>
        </w:rPr>
        <w:t>only</w:t>
      </w:r>
      <w:proofErr w:type="gramEnd"/>
      <w:r w:rsidR="00E74595" w:rsidRPr="1BDDF6F1">
        <w:rPr>
          <w:rFonts w:ascii="Arial" w:hAnsi="Arial"/>
          <w:lang w:val="en-US"/>
        </w:rPr>
        <w:t>”</w:t>
      </w:r>
    </w:p>
    <w:p w14:paraId="4ED1D8A2" w14:textId="77777777" w:rsidR="00EB3793" w:rsidRDefault="00EB3793">
      <w:pPr>
        <w:pStyle w:val="Default"/>
        <w:spacing w:before="0"/>
        <w:rPr>
          <w:rFonts w:ascii="Arial" w:hAnsi="Arial"/>
          <w:b/>
          <w:bCs/>
        </w:rPr>
      </w:pPr>
    </w:p>
    <w:p w14:paraId="06EE3B0B" w14:textId="77777777" w:rsidR="00F100FA" w:rsidRDefault="00F100FA">
      <w:pPr>
        <w:pStyle w:val="Default"/>
        <w:spacing w:before="0"/>
        <w:rPr>
          <w:rFonts w:ascii="Arial" w:hAnsi="Arial"/>
          <w:b/>
          <w:bCs/>
        </w:rPr>
      </w:pPr>
    </w:p>
    <w:p w14:paraId="3B98B6DB" w14:textId="2ED48155" w:rsidR="00881D6A" w:rsidRPr="00A5197E" w:rsidRDefault="00593102">
      <w:pPr>
        <w:pStyle w:val="Default"/>
        <w:spacing w:before="0"/>
        <w:rPr>
          <w:rFonts w:ascii="Arial" w:eastAsia="Arial" w:hAnsi="Arial" w:cs="Arial"/>
          <w:u w:val="single"/>
        </w:rPr>
      </w:pPr>
      <w:r w:rsidRPr="00A5197E">
        <w:rPr>
          <w:rFonts w:ascii="Arial" w:hAnsi="Arial"/>
          <w:u w:val="single"/>
        </w:rPr>
        <w:t>Reserved Matters</w:t>
      </w:r>
    </w:p>
    <w:p w14:paraId="6CABBC22" w14:textId="77777777" w:rsidR="00881D6A" w:rsidRPr="00593102" w:rsidRDefault="00881D6A">
      <w:pPr>
        <w:pStyle w:val="Default"/>
        <w:spacing w:before="0"/>
        <w:rPr>
          <w:rFonts w:ascii="Arial" w:eastAsia="Arial" w:hAnsi="Arial" w:cs="Arial"/>
        </w:rPr>
      </w:pPr>
    </w:p>
    <w:p w14:paraId="7ED0C562" w14:textId="3715ED59" w:rsidR="00881D6A" w:rsidRDefault="00593102" w:rsidP="1BDDF6F1">
      <w:pPr>
        <w:pStyle w:val="Default"/>
        <w:spacing w:before="0" w:after="37"/>
        <w:rPr>
          <w:rFonts w:ascii="Arial" w:hAnsi="Arial"/>
          <w:lang w:val="en-US"/>
        </w:rPr>
      </w:pPr>
      <w:r w:rsidRPr="1BDDF6F1">
        <w:rPr>
          <w:rFonts w:ascii="Arial" w:hAnsi="Arial"/>
          <w:lang w:val="en-US"/>
        </w:rPr>
        <w:t xml:space="preserve">Reserved matters are defined as </w:t>
      </w:r>
      <w:proofErr w:type="gramStart"/>
      <w:r w:rsidRPr="1BDDF6F1">
        <w:rPr>
          <w:rFonts w:ascii="Arial" w:hAnsi="Arial"/>
          <w:lang w:val="en-US"/>
        </w:rPr>
        <w:t>follows:-</w:t>
      </w:r>
      <w:proofErr w:type="gramEnd"/>
      <w:r w:rsidRPr="1BDDF6F1">
        <w:rPr>
          <w:rFonts w:ascii="Arial" w:hAnsi="Arial"/>
          <w:lang w:val="en-US"/>
        </w:rPr>
        <w:t xml:space="preserve"> </w:t>
      </w:r>
    </w:p>
    <w:p w14:paraId="785AF5CE" w14:textId="77777777" w:rsidR="00BF7C16" w:rsidRPr="00593102" w:rsidRDefault="00BF7C16">
      <w:pPr>
        <w:pStyle w:val="Default"/>
        <w:spacing w:before="0" w:after="37"/>
        <w:rPr>
          <w:rFonts w:ascii="Arial" w:eastAsia="Arial" w:hAnsi="Arial" w:cs="Arial"/>
        </w:rPr>
      </w:pPr>
    </w:p>
    <w:p w14:paraId="2A314693" w14:textId="77777777" w:rsidR="00881D6A" w:rsidRPr="00D95B82" w:rsidRDefault="00593102" w:rsidP="00A5197E">
      <w:pPr>
        <w:pStyle w:val="Default"/>
        <w:numPr>
          <w:ilvl w:val="0"/>
          <w:numId w:val="120"/>
        </w:numPr>
        <w:spacing w:before="0" w:after="37"/>
        <w:rPr>
          <w:rFonts w:ascii="Arial" w:hAnsi="Arial"/>
        </w:rPr>
      </w:pPr>
      <w:r w:rsidRPr="00D95B82">
        <w:rPr>
          <w:rFonts w:ascii="Arial" w:hAnsi="Arial"/>
          <w:b/>
          <w:bCs/>
        </w:rPr>
        <w:t xml:space="preserve">Layout </w:t>
      </w:r>
      <w:r w:rsidRPr="00593102">
        <w:rPr>
          <w:rFonts w:ascii="Arial" w:hAnsi="Arial"/>
        </w:rPr>
        <w:t xml:space="preserve">– </w:t>
      </w:r>
      <w:r w:rsidRPr="00D95B82">
        <w:rPr>
          <w:rFonts w:ascii="Arial" w:hAnsi="Arial"/>
        </w:rPr>
        <w:t xml:space="preserve">the way in which buildings, routes and open spaces are provided within the development and their relationship to buildings and spaces outside the development. </w:t>
      </w:r>
    </w:p>
    <w:p w14:paraId="3F6D468D" w14:textId="77777777" w:rsidR="00881D6A" w:rsidRPr="00D95B82" w:rsidRDefault="00593102" w:rsidP="00A5197E">
      <w:pPr>
        <w:pStyle w:val="Default"/>
        <w:numPr>
          <w:ilvl w:val="0"/>
          <w:numId w:val="120"/>
        </w:numPr>
        <w:spacing w:before="0" w:after="37"/>
        <w:rPr>
          <w:rFonts w:ascii="Arial" w:hAnsi="Arial"/>
        </w:rPr>
      </w:pPr>
      <w:r w:rsidRPr="00D95B82">
        <w:rPr>
          <w:rFonts w:ascii="Arial" w:hAnsi="Arial"/>
          <w:b/>
          <w:bCs/>
        </w:rPr>
        <w:t xml:space="preserve">Scale </w:t>
      </w:r>
      <w:r w:rsidRPr="00593102">
        <w:rPr>
          <w:rFonts w:ascii="Arial" w:hAnsi="Arial"/>
        </w:rPr>
        <w:t xml:space="preserve">– </w:t>
      </w:r>
      <w:r w:rsidRPr="00D95B82">
        <w:rPr>
          <w:rFonts w:ascii="Arial" w:hAnsi="Arial"/>
        </w:rPr>
        <w:t xml:space="preserve">the height, width and length of each building proposed in relation to its surroundings. </w:t>
      </w:r>
    </w:p>
    <w:p w14:paraId="5E385E32" w14:textId="77777777" w:rsidR="00881D6A" w:rsidRPr="00D95B82" w:rsidRDefault="00593102" w:rsidP="00A5197E">
      <w:pPr>
        <w:pStyle w:val="Default"/>
        <w:numPr>
          <w:ilvl w:val="0"/>
          <w:numId w:val="120"/>
        </w:numPr>
        <w:spacing w:before="0" w:after="37"/>
        <w:rPr>
          <w:rFonts w:ascii="Arial" w:hAnsi="Arial"/>
          <w:lang w:val="en-US"/>
        </w:rPr>
      </w:pPr>
      <w:r w:rsidRPr="1BDDF6F1">
        <w:rPr>
          <w:rFonts w:ascii="Arial" w:hAnsi="Arial"/>
          <w:b/>
          <w:bCs/>
          <w:lang w:val="en-US"/>
        </w:rPr>
        <w:t xml:space="preserve">Appearance </w:t>
      </w:r>
      <w:r w:rsidRPr="1BDDF6F1">
        <w:rPr>
          <w:rFonts w:ascii="Arial" w:hAnsi="Arial"/>
          <w:lang w:val="en-US"/>
        </w:rPr>
        <w:t xml:space="preserve">– the aspects of a building or place which determine the visual impression it makes. This includes the external built form of the development, its architecture, materials, decoration, lighting, </w:t>
      </w:r>
      <w:proofErr w:type="spellStart"/>
      <w:r w:rsidRPr="1BDDF6F1">
        <w:rPr>
          <w:rFonts w:ascii="Arial" w:hAnsi="Arial"/>
          <w:lang w:val="en-US"/>
        </w:rPr>
        <w:t>colour</w:t>
      </w:r>
      <w:proofErr w:type="spellEnd"/>
      <w:r w:rsidRPr="1BDDF6F1">
        <w:rPr>
          <w:rFonts w:ascii="Arial" w:hAnsi="Arial"/>
          <w:lang w:val="en-US"/>
        </w:rPr>
        <w:t xml:space="preserve"> and texture. </w:t>
      </w:r>
    </w:p>
    <w:p w14:paraId="33828F3D" w14:textId="64F78F92" w:rsidR="00881D6A" w:rsidRPr="00D95B82" w:rsidRDefault="00593102" w:rsidP="00A5197E">
      <w:pPr>
        <w:pStyle w:val="Default"/>
        <w:numPr>
          <w:ilvl w:val="0"/>
          <w:numId w:val="120"/>
        </w:numPr>
        <w:spacing w:before="0" w:after="37"/>
        <w:rPr>
          <w:rFonts w:ascii="Arial" w:hAnsi="Arial"/>
          <w:lang w:val="en-US"/>
        </w:rPr>
      </w:pPr>
      <w:r w:rsidRPr="1BDDF6F1">
        <w:rPr>
          <w:rFonts w:ascii="Arial" w:hAnsi="Arial"/>
          <w:b/>
          <w:bCs/>
          <w:lang w:val="en-US"/>
        </w:rPr>
        <w:t xml:space="preserve">Access </w:t>
      </w:r>
      <w:r w:rsidRPr="1BDDF6F1">
        <w:rPr>
          <w:rFonts w:ascii="Arial" w:hAnsi="Arial"/>
          <w:lang w:val="en-US"/>
        </w:rPr>
        <w:t>– the accessibility to and within the site for pedestrians</w:t>
      </w:r>
      <w:r w:rsidR="007079C5" w:rsidRPr="1BDDF6F1">
        <w:rPr>
          <w:rFonts w:ascii="Arial" w:hAnsi="Arial"/>
          <w:lang w:val="en-US"/>
        </w:rPr>
        <w:t xml:space="preserve">, </w:t>
      </w:r>
      <w:proofErr w:type="gramStart"/>
      <w:r w:rsidR="008579A5" w:rsidRPr="1BDDF6F1">
        <w:rPr>
          <w:rFonts w:ascii="Arial" w:hAnsi="Arial"/>
          <w:lang w:val="en-US"/>
        </w:rPr>
        <w:t>cycles</w:t>
      </w:r>
      <w:proofErr w:type="gramEnd"/>
      <w:r w:rsidR="008579A5" w:rsidRPr="1BDDF6F1">
        <w:rPr>
          <w:rFonts w:ascii="Arial" w:hAnsi="Arial"/>
          <w:lang w:val="en-US"/>
        </w:rPr>
        <w:t xml:space="preserve"> and vehicles</w:t>
      </w:r>
      <w:r w:rsidRPr="1BDDF6F1">
        <w:rPr>
          <w:rFonts w:ascii="Arial" w:hAnsi="Arial"/>
          <w:lang w:val="en-US"/>
        </w:rPr>
        <w:t xml:space="preserve"> in terms of the positioning and treatment of access and circulation and how these fit into the surrounding network. </w:t>
      </w:r>
    </w:p>
    <w:p w14:paraId="60B17A5B" w14:textId="77777777" w:rsidR="00943C72" w:rsidRPr="00866341" w:rsidRDefault="00593102" w:rsidP="00A5197E">
      <w:pPr>
        <w:pStyle w:val="Default"/>
        <w:numPr>
          <w:ilvl w:val="0"/>
          <w:numId w:val="120"/>
        </w:numPr>
        <w:spacing w:before="0"/>
      </w:pPr>
      <w:r w:rsidRPr="1BDDF6F1">
        <w:rPr>
          <w:rFonts w:ascii="Arial" w:hAnsi="Arial"/>
          <w:b/>
          <w:bCs/>
          <w:lang w:val="en-US"/>
        </w:rPr>
        <w:t xml:space="preserve">Landscaping </w:t>
      </w:r>
      <w:r w:rsidRPr="1BDDF6F1">
        <w:rPr>
          <w:rFonts w:ascii="Arial" w:hAnsi="Arial"/>
          <w:lang w:val="en-US"/>
        </w:rPr>
        <w:t xml:space="preserve">– this is the treatment of private and public space to enhance or protect the amenities of the site through hard and soft measures. This may include, for example, planting of trees or hedges, screening by fences or walls, the formation of banks or terraces, or the layout of gardens, </w:t>
      </w:r>
      <w:proofErr w:type="gramStart"/>
      <w:r w:rsidRPr="1BDDF6F1">
        <w:rPr>
          <w:rFonts w:ascii="Arial" w:hAnsi="Arial"/>
          <w:lang w:val="en-US"/>
        </w:rPr>
        <w:t>courts</w:t>
      </w:r>
      <w:proofErr w:type="gramEnd"/>
      <w:r w:rsidRPr="1BDDF6F1">
        <w:rPr>
          <w:rFonts w:ascii="Arial" w:hAnsi="Arial"/>
          <w:lang w:val="en-US"/>
        </w:rPr>
        <w:t xml:space="preserve"> or squares.</w:t>
      </w:r>
    </w:p>
    <w:p w14:paraId="5C88F753" w14:textId="77777777" w:rsidR="00834B06" w:rsidRPr="00A5197E" w:rsidRDefault="00834B06" w:rsidP="00943C72">
      <w:pPr>
        <w:pStyle w:val="Default"/>
        <w:spacing w:before="0"/>
        <w:rPr>
          <w:rFonts w:ascii="Arial" w:hAnsi="Arial" w:cs="Arial"/>
          <w:sz w:val="28"/>
          <w:szCs w:val="28"/>
        </w:rPr>
      </w:pPr>
    </w:p>
    <w:p w14:paraId="06B88075" w14:textId="67ECB424" w:rsidR="00804B71" w:rsidRPr="00A5197E" w:rsidRDefault="00943C72" w:rsidP="00943C72">
      <w:pPr>
        <w:pStyle w:val="Default"/>
        <w:spacing w:before="0"/>
        <w:rPr>
          <w:rFonts w:ascii="Arial" w:hAnsi="Arial" w:cs="Arial"/>
          <w:u w:val="single"/>
          <w:lang w:val="en-US"/>
        </w:rPr>
      </w:pPr>
      <w:bookmarkStart w:id="15" w:name="Biodiversity"/>
      <w:r w:rsidRPr="00A5197E">
        <w:rPr>
          <w:rFonts w:ascii="Arial" w:hAnsi="Arial" w:cs="Arial"/>
          <w:b/>
          <w:lang w:val="en-US"/>
        </w:rPr>
        <w:t>Biodiversity</w:t>
      </w:r>
      <w:bookmarkEnd w:id="15"/>
      <w:r w:rsidRPr="00A5197E">
        <w:rPr>
          <w:rFonts w:ascii="Arial" w:hAnsi="Arial" w:cs="Arial"/>
          <w:b/>
          <w:lang w:val="en-US"/>
        </w:rPr>
        <w:t xml:space="preserve"> Net Gain</w:t>
      </w:r>
      <w:r w:rsidR="0D950EA4" w:rsidRPr="00A5197E">
        <w:rPr>
          <w:rFonts w:ascii="Arial" w:hAnsi="Arial" w:cs="Arial"/>
          <w:b/>
          <w:bCs/>
          <w:lang w:val="en-US"/>
        </w:rPr>
        <w:t xml:space="preserve"> </w:t>
      </w:r>
      <w:r w:rsidRPr="00A5197E">
        <w:rPr>
          <w:rFonts w:ascii="Arial" w:hAnsi="Arial" w:cs="Arial"/>
          <w:lang w:val="en-US"/>
        </w:rPr>
        <w:t xml:space="preserve"> </w:t>
      </w:r>
    </w:p>
    <w:p w14:paraId="4AFF6942" w14:textId="77777777" w:rsidR="00804B71" w:rsidRPr="00A5197E" w:rsidRDefault="00804B71" w:rsidP="00943C72">
      <w:pPr>
        <w:pStyle w:val="Default"/>
        <w:spacing w:before="0"/>
        <w:rPr>
          <w:rFonts w:ascii="Arial" w:hAnsi="Arial" w:cs="Arial"/>
          <w:lang w:val="en-US"/>
        </w:rPr>
      </w:pPr>
    </w:p>
    <w:p w14:paraId="341B7A6A" w14:textId="41D7B3C4" w:rsidR="00943C72" w:rsidRPr="00A5197E" w:rsidRDefault="00943C72" w:rsidP="00943C72">
      <w:pPr>
        <w:pStyle w:val="Default"/>
        <w:spacing w:before="0"/>
        <w:rPr>
          <w:rFonts w:ascii="Arial" w:hAnsi="Arial" w:cs="Arial"/>
          <w:b/>
          <w:bCs/>
        </w:rPr>
      </w:pPr>
      <w:r w:rsidRPr="00A5197E">
        <w:rPr>
          <w:rFonts w:ascii="Arial" w:hAnsi="Arial" w:cs="Arial"/>
          <w:lang w:val="en-US"/>
        </w:rPr>
        <w:t xml:space="preserve">From 12 February 2024, applications need to meet requirements for measurable biodiversity net gain as set out in Schedule 7A of the Town and Country Planning Act 1990 (inserted by the Environment Act 2021), and information to demonstrate this is required to validate </w:t>
      </w:r>
      <w:proofErr w:type="gramStart"/>
      <w:r w:rsidR="11C705F8" w:rsidRPr="00A5197E">
        <w:rPr>
          <w:rFonts w:ascii="Arial" w:hAnsi="Arial" w:cs="Arial"/>
          <w:lang w:val="en-US"/>
        </w:rPr>
        <w:t xml:space="preserve">an </w:t>
      </w:r>
      <w:r w:rsidRPr="00A5197E">
        <w:rPr>
          <w:rFonts w:ascii="Arial" w:hAnsi="Arial" w:cs="Arial"/>
          <w:lang w:val="en-US"/>
        </w:rPr>
        <w:t xml:space="preserve"> application</w:t>
      </w:r>
      <w:proofErr w:type="gramEnd"/>
      <w:r w:rsidRPr="00A5197E">
        <w:rPr>
          <w:rFonts w:ascii="Arial" w:hAnsi="Arial" w:cs="Arial"/>
          <w:lang w:val="en-US"/>
        </w:rPr>
        <w:t>.  Exemptions do apply.  At the time of drafting this checklist the national validation requirements have not been updated to reflect this change</w:t>
      </w:r>
      <w:r w:rsidR="159B8959" w:rsidRPr="00A5197E">
        <w:rPr>
          <w:rFonts w:ascii="Arial" w:hAnsi="Arial" w:cs="Arial"/>
          <w:lang w:val="en-US"/>
        </w:rPr>
        <w:t xml:space="preserve">, </w:t>
      </w:r>
      <w:r w:rsidRPr="00A5197E">
        <w:rPr>
          <w:rFonts w:ascii="Arial" w:hAnsi="Arial" w:cs="Arial"/>
          <w:lang w:val="en-US"/>
        </w:rPr>
        <w:t xml:space="preserve">but you are advised to note the requirements of Section 16 and </w:t>
      </w:r>
      <w:proofErr w:type="gramStart"/>
      <w:r w:rsidRPr="00A5197E">
        <w:rPr>
          <w:rFonts w:ascii="Arial" w:hAnsi="Arial" w:cs="Arial"/>
          <w:lang w:val="en-US"/>
        </w:rPr>
        <w:t>provide  information</w:t>
      </w:r>
      <w:proofErr w:type="gramEnd"/>
      <w:r w:rsidRPr="00A5197E">
        <w:rPr>
          <w:rFonts w:ascii="Arial" w:hAnsi="Arial" w:cs="Arial"/>
          <w:lang w:val="en-US"/>
        </w:rPr>
        <w:t xml:space="preserve"> required to support your application.  </w:t>
      </w:r>
      <w:r w:rsidR="01160ACF" w:rsidRPr="00A5197E">
        <w:rPr>
          <w:rFonts w:ascii="Arial" w:hAnsi="Arial" w:cs="Arial"/>
          <w:lang w:val="en-US"/>
        </w:rPr>
        <w:t>An a</w:t>
      </w:r>
      <w:r w:rsidRPr="00A5197E">
        <w:rPr>
          <w:rFonts w:ascii="Arial" w:hAnsi="Arial" w:cs="Arial"/>
          <w:lang w:val="en-US"/>
        </w:rPr>
        <w:t xml:space="preserve">pplication will not be validated without submission of the required </w:t>
      </w:r>
      <w:r w:rsidR="703A8343" w:rsidRPr="00A5197E">
        <w:rPr>
          <w:rFonts w:ascii="Arial" w:hAnsi="Arial" w:cs="Arial"/>
          <w:lang w:val="en-US"/>
        </w:rPr>
        <w:t xml:space="preserve">biodiversity net gain assessment </w:t>
      </w:r>
      <w:r w:rsidRPr="00A5197E">
        <w:rPr>
          <w:rFonts w:ascii="Arial" w:hAnsi="Arial" w:cs="Arial"/>
          <w:lang w:val="en-US"/>
        </w:rPr>
        <w:t xml:space="preserve">information. </w:t>
      </w:r>
    </w:p>
    <w:p w14:paraId="278D8842" w14:textId="6B8C62F0" w:rsidR="00881D6A" w:rsidRPr="00593102" w:rsidRDefault="00593102" w:rsidP="00866341">
      <w:pPr>
        <w:pStyle w:val="Default"/>
        <w:spacing w:before="0"/>
      </w:pPr>
      <w:r w:rsidRPr="00593102">
        <w:rPr>
          <w:rFonts w:ascii="Arial Unicode MS" w:hAnsi="Arial Unicode MS"/>
          <w:sz w:val="28"/>
          <w:szCs w:val="28"/>
        </w:rPr>
        <w:br w:type="page"/>
      </w:r>
    </w:p>
    <w:p w14:paraId="7BB11361" w14:textId="77777777" w:rsidR="00881D6A" w:rsidRPr="00593102" w:rsidRDefault="00593102">
      <w:pPr>
        <w:pStyle w:val="Default"/>
        <w:spacing w:before="0"/>
        <w:rPr>
          <w:rFonts w:ascii="Arial" w:eastAsia="Arial" w:hAnsi="Arial" w:cs="Arial"/>
          <w:b/>
          <w:bCs/>
          <w:sz w:val="28"/>
          <w:szCs w:val="28"/>
        </w:rPr>
      </w:pPr>
      <w:r w:rsidRPr="00D95B82">
        <w:rPr>
          <w:rFonts w:ascii="Arial" w:hAnsi="Arial"/>
          <w:b/>
          <w:bCs/>
          <w:sz w:val="28"/>
          <w:szCs w:val="28"/>
        </w:rPr>
        <w:lastRenderedPageBreak/>
        <w:t>Local Validation Requirements</w:t>
      </w:r>
    </w:p>
    <w:p w14:paraId="53417469" w14:textId="77777777" w:rsidR="00881D6A" w:rsidRPr="00593102" w:rsidRDefault="00881D6A">
      <w:pPr>
        <w:pStyle w:val="Default"/>
        <w:spacing w:before="0"/>
        <w:rPr>
          <w:rFonts w:ascii="Arial" w:eastAsia="Arial" w:hAnsi="Arial" w:cs="Arial"/>
        </w:rPr>
      </w:pPr>
    </w:p>
    <w:p w14:paraId="111BC9DF" w14:textId="0126B3F8" w:rsidR="00881D6A" w:rsidRPr="00593102" w:rsidRDefault="000C3271">
      <w:pPr>
        <w:pStyle w:val="Default"/>
        <w:spacing w:before="0"/>
        <w:rPr>
          <w:rFonts w:ascii="Arial" w:eastAsia="Arial" w:hAnsi="Arial" w:cs="Arial"/>
          <w:b/>
          <w:bCs/>
        </w:rPr>
      </w:pPr>
      <w:r>
        <w:rPr>
          <w:rFonts w:ascii="Arial" w:hAnsi="Arial"/>
          <w:b/>
          <w:bCs/>
        </w:rPr>
        <w:t>10</w:t>
      </w:r>
      <w:r w:rsidR="00593102" w:rsidRPr="00593102">
        <w:rPr>
          <w:rFonts w:ascii="Arial" w:hAnsi="Arial"/>
          <w:b/>
          <w:bCs/>
        </w:rPr>
        <w:t xml:space="preserve">. </w:t>
      </w:r>
      <w:r w:rsidR="00593102" w:rsidRPr="00593102">
        <w:rPr>
          <w:rFonts w:ascii="Arial" w:eastAsia="Arial" w:hAnsi="Arial" w:cs="Arial"/>
          <w:b/>
          <w:bCs/>
        </w:rPr>
        <w:tab/>
      </w:r>
      <w:bookmarkStart w:id="16" w:name="Plans"/>
      <w:r w:rsidR="00593102" w:rsidRPr="00D95B82">
        <w:rPr>
          <w:rFonts w:ascii="Arial" w:hAnsi="Arial"/>
          <w:b/>
          <w:bCs/>
        </w:rPr>
        <w:t>Application Plans</w:t>
      </w:r>
      <w:bookmarkEnd w:id="16"/>
    </w:p>
    <w:p w14:paraId="721C2ECD" w14:textId="77777777" w:rsidR="00881D6A" w:rsidRPr="00593102" w:rsidRDefault="00881D6A">
      <w:pPr>
        <w:pStyle w:val="Default"/>
        <w:spacing w:before="0"/>
        <w:rPr>
          <w:rFonts w:ascii="Arial" w:eastAsia="Arial" w:hAnsi="Arial" w:cs="Arial"/>
        </w:rPr>
      </w:pPr>
    </w:p>
    <w:p w14:paraId="3E3C508E" w14:textId="77777777" w:rsidR="00881D6A" w:rsidRPr="00593102" w:rsidRDefault="00593102" w:rsidP="1BDDF6F1">
      <w:pPr>
        <w:pStyle w:val="Default"/>
        <w:spacing w:before="0"/>
        <w:rPr>
          <w:rFonts w:ascii="Arial" w:eastAsia="Arial" w:hAnsi="Arial" w:cs="Arial"/>
          <w:b/>
          <w:bCs/>
          <w:u w:val="single"/>
          <w:lang w:val="en-US"/>
        </w:rPr>
      </w:pPr>
      <w:r w:rsidRPr="1BDDF6F1">
        <w:rPr>
          <w:rFonts w:ascii="Arial" w:hAnsi="Arial"/>
          <w:b/>
          <w:bCs/>
          <w:u w:val="single"/>
          <w:lang w:val="en-US"/>
        </w:rPr>
        <w:t>When is this required?</w:t>
      </w:r>
    </w:p>
    <w:p w14:paraId="2AEB2896" w14:textId="77777777" w:rsidR="00881D6A" w:rsidRPr="00593102" w:rsidRDefault="00881D6A">
      <w:pPr>
        <w:pStyle w:val="Default"/>
        <w:spacing w:before="0"/>
        <w:rPr>
          <w:rFonts w:ascii="Arial" w:eastAsia="Arial" w:hAnsi="Arial" w:cs="Arial"/>
        </w:rPr>
      </w:pPr>
    </w:p>
    <w:p w14:paraId="1A80C388" w14:textId="196E3417" w:rsidR="00881D6A" w:rsidRPr="00D95B82" w:rsidRDefault="00593102" w:rsidP="1BDDF6F1">
      <w:pPr>
        <w:pStyle w:val="Default"/>
        <w:numPr>
          <w:ilvl w:val="0"/>
          <w:numId w:val="7"/>
        </w:numPr>
        <w:spacing w:before="0"/>
        <w:rPr>
          <w:rFonts w:ascii="Arial" w:hAnsi="Arial"/>
          <w:lang w:val="en-US"/>
        </w:rPr>
      </w:pPr>
      <w:r w:rsidRPr="1BDDF6F1">
        <w:rPr>
          <w:rFonts w:ascii="Arial" w:hAnsi="Arial"/>
          <w:lang w:val="en-US"/>
        </w:rPr>
        <w:t xml:space="preserve">Elevation plans </w:t>
      </w:r>
      <w:r w:rsidR="00053E42" w:rsidRPr="1BDDF6F1">
        <w:rPr>
          <w:rFonts w:ascii="Arial" w:hAnsi="Arial"/>
          <w:lang w:val="en-US"/>
        </w:rPr>
        <w:t>are required</w:t>
      </w:r>
      <w:r w:rsidRPr="1BDDF6F1">
        <w:rPr>
          <w:rFonts w:ascii="Arial" w:hAnsi="Arial"/>
          <w:lang w:val="en-US"/>
        </w:rPr>
        <w:t xml:space="preserve"> for all applications where external alterations are </w:t>
      </w:r>
      <w:proofErr w:type="gramStart"/>
      <w:r w:rsidRPr="1BDDF6F1">
        <w:rPr>
          <w:rFonts w:ascii="Arial" w:hAnsi="Arial"/>
          <w:lang w:val="en-US"/>
        </w:rPr>
        <w:t>proposed;</w:t>
      </w:r>
      <w:proofErr w:type="gramEnd"/>
    </w:p>
    <w:p w14:paraId="58DA055B" w14:textId="33D11D04" w:rsidR="00881D6A" w:rsidRPr="00D95B82" w:rsidRDefault="00593102" w:rsidP="1BDDF6F1">
      <w:pPr>
        <w:pStyle w:val="Default"/>
        <w:numPr>
          <w:ilvl w:val="0"/>
          <w:numId w:val="7"/>
        </w:numPr>
        <w:spacing w:before="0"/>
        <w:rPr>
          <w:rFonts w:ascii="Arial" w:hAnsi="Arial"/>
          <w:lang w:val="en-US"/>
        </w:rPr>
      </w:pPr>
      <w:r w:rsidRPr="1BDDF6F1">
        <w:rPr>
          <w:rFonts w:ascii="Arial" w:hAnsi="Arial"/>
          <w:lang w:val="en-US"/>
        </w:rPr>
        <w:t xml:space="preserve">Floor plans, Site Sections and Site Levels </w:t>
      </w:r>
      <w:r w:rsidR="005C3D52" w:rsidRPr="1BDDF6F1">
        <w:rPr>
          <w:rFonts w:ascii="Arial" w:hAnsi="Arial"/>
          <w:lang w:val="en-US"/>
        </w:rPr>
        <w:t>are required</w:t>
      </w:r>
      <w:r w:rsidRPr="1BDDF6F1">
        <w:rPr>
          <w:rFonts w:ascii="Arial" w:hAnsi="Arial"/>
          <w:lang w:val="en-US"/>
        </w:rPr>
        <w:t xml:space="preserve"> for applications where this would be expected to add to the understanding of the proposal</w:t>
      </w:r>
      <w:r w:rsidR="004805AE" w:rsidRPr="1BDDF6F1">
        <w:rPr>
          <w:rFonts w:ascii="Arial" w:hAnsi="Arial"/>
          <w:lang w:val="en-US"/>
        </w:rPr>
        <w:t xml:space="preserve"> and/or where floor plans, site sections and site levels respectively are materially affected by the </w:t>
      </w:r>
      <w:proofErr w:type="gramStart"/>
      <w:r w:rsidR="004805AE" w:rsidRPr="1BDDF6F1">
        <w:rPr>
          <w:rFonts w:ascii="Arial" w:hAnsi="Arial"/>
          <w:lang w:val="en-US"/>
        </w:rPr>
        <w:t>proposal</w:t>
      </w:r>
      <w:r w:rsidRPr="1BDDF6F1">
        <w:rPr>
          <w:rFonts w:ascii="Arial" w:hAnsi="Arial"/>
          <w:lang w:val="en-US"/>
        </w:rPr>
        <w:t>;</w:t>
      </w:r>
      <w:proofErr w:type="gramEnd"/>
      <w:r w:rsidRPr="1BDDF6F1">
        <w:rPr>
          <w:rFonts w:ascii="Arial" w:hAnsi="Arial"/>
          <w:lang w:val="en-US"/>
        </w:rPr>
        <w:t xml:space="preserve"> </w:t>
      </w:r>
    </w:p>
    <w:p w14:paraId="3F0C62CE" w14:textId="77777777" w:rsidR="00881D6A" w:rsidRPr="00D95B82" w:rsidRDefault="00593102" w:rsidP="1BDDF6F1">
      <w:pPr>
        <w:pStyle w:val="Default"/>
        <w:numPr>
          <w:ilvl w:val="0"/>
          <w:numId w:val="7"/>
        </w:numPr>
        <w:spacing w:before="0"/>
        <w:rPr>
          <w:rFonts w:ascii="Arial" w:hAnsi="Arial"/>
          <w:lang w:val="en-US"/>
        </w:rPr>
      </w:pPr>
      <w:r w:rsidRPr="1BDDF6F1">
        <w:rPr>
          <w:rFonts w:ascii="Arial" w:hAnsi="Arial"/>
          <w:lang w:val="en-US"/>
        </w:rPr>
        <w:t>Roof Plans should be submitted where there is an alteration to an existing roof or otherwise where this is expected to add to the understanding of the proposal.</w:t>
      </w:r>
    </w:p>
    <w:p w14:paraId="3757EBF5" w14:textId="77777777" w:rsidR="00881D6A" w:rsidRPr="00593102" w:rsidRDefault="00881D6A">
      <w:pPr>
        <w:pStyle w:val="Default"/>
        <w:spacing w:before="0"/>
        <w:rPr>
          <w:rFonts w:ascii="Arial" w:eastAsia="Arial" w:hAnsi="Arial" w:cs="Arial"/>
        </w:rPr>
      </w:pPr>
    </w:p>
    <w:p w14:paraId="4303D9AA" w14:textId="77777777" w:rsidR="00881D6A" w:rsidRPr="00593102" w:rsidRDefault="00593102" w:rsidP="1BDDF6F1">
      <w:pPr>
        <w:pStyle w:val="Default"/>
        <w:spacing w:before="0"/>
        <w:rPr>
          <w:rFonts w:ascii="Arial" w:eastAsia="Arial" w:hAnsi="Arial" w:cs="Arial"/>
          <w:b/>
          <w:bCs/>
          <w:u w:val="single"/>
          <w:lang w:val="en-US"/>
        </w:rPr>
      </w:pPr>
      <w:r w:rsidRPr="1BDDF6F1">
        <w:rPr>
          <w:rFonts w:ascii="Arial" w:hAnsi="Arial"/>
          <w:b/>
          <w:bCs/>
          <w:u w:val="single"/>
          <w:lang w:val="en-US"/>
        </w:rPr>
        <w:t>What information is required?</w:t>
      </w:r>
    </w:p>
    <w:p w14:paraId="05C2296D" w14:textId="77777777" w:rsidR="00881D6A" w:rsidRDefault="00881D6A">
      <w:pPr>
        <w:pStyle w:val="Default"/>
        <w:spacing w:before="0"/>
        <w:rPr>
          <w:rFonts w:ascii="Arial" w:eastAsia="Arial" w:hAnsi="Arial" w:cs="Arial"/>
          <w:u w:val="single"/>
        </w:rPr>
      </w:pPr>
    </w:p>
    <w:p w14:paraId="3F03A67C" w14:textId="62D29660" w:rsidR="00057F06" w:rsidRPr="005F477C" w:rsidRDefault="00057F06" w:rsidP="1BDDF6F1">
      <w:pPr>
        <w:pStyle w:val="Default"/>
        <w:spacing w:before="0"/>
        <w:rPr>
          <w:rFonts w:ascii="Arial" w:hAnsi="Arial"/>
          <w:lang w:val="en-US"/>
        </w:rPr>
      </w:pPr>
      <w:r w:rsidRPr="1BDDF6F1">
        <w:rPr>
          <w:rFonts w:ascii="Arial" w:hAnsi="Arial"/>
          <w:lang w:val="en-US"/>
        </w:rPr>
        <w:t xml:space="preserve">All plans/drawings </w:t>
      </w:r>
      <w:r w:rsidR="00AE772F" w:rsidRPr="1BDDF6F1">
        <w:rPr>
          <w:rFonts w:ascii="Arial" w:hAnsi="Arial"/>
          <w:lang w:val="en-US"/>
        </w:rPr>
        <w:t>must</w:t>
      </w:r>
      <w:r w:rsidRPr="1BDDF6F1">
        <w:rPr>
          <w:rFonts w:ascii="Arial" w:hAnsi="Arial"/>
          <w:lang w:val="en-US"/>
        </w:rPr>
        <w:t xml:space="preserve"> be numbered </w:t>
      </w:r>
      <w:r w:rsidR="00D03479" w:rsidRPr="1BDDF6F1">
        <w:rPr>
          <w:rFonts w:ascii="Arial" w:hAnsi="Arial"/>
          <w:lang w:val="en-US"/>
        </w:rPr>
        <w:t xml:space="preserve">or labelled </w:t>
      </w:r>
      <w:r w:rsidRPr="1BDDF6F1">
        <w:rPr>
          <w:rFonts w:ascii="Arial" w:hAnsi="Arial"/>
          <w:lang w:val="en-US"/>
        </w:rPr>
        <w:t xml:space="preserve">(any amended plans will require a revision number and date). </w:t>
      </w:r>
    </w:p>
    <w:p w14:paraId="376CEECD" w14:textId="77777777" w:rsidR="00881D6A" w:rsidRPr="00593102" w:rsidRDefault="00881D6A">
      <w:pPr>
        <w:pStyle w:val="Default"/>
        <w:spacing w:before="0"/>
        <w:rPr>
          <w:rFonts w:ascii="Arial" w:eastAsia="Arial" w:hAnsi="Arial" w:cs="Arial"/>
        </w:rPr>
      </w:pPr>
    </w:p>
    <w:p w14:paraId="691200D1" w14:textId="77777777" w:rsidR="00881D6A" w:rsidRPr="00593102" w:rsidRDefault="00593102">
      <w:pPr>
        <w:pStyle w:val="Default"/>
        <w:spacing w:before="0"/>
        <w:rPr>
          <w:rFonts w:ascii="Arial" w:eastAsia="Arial" w:hAnsi="Arial" w:cs="Arial"/>
        </w:rPr>
      </w:pPr>
      <w:r w:rsidRPr="00593102">
        <w:rPr>
          <w:rFonts w:ascii="Arial" w:hAnsi="Arial"/>
          <w:b/>
          <w:bCs/>
        </w:rPr>
        <w:t xml:space="preserve">(a) </w:t>
      </w:r>
      <w:r w:rsidRPr="00593102">
        <w:rPr>
          <w:rFonts w:ascii="Arial" w:eastAsia="Arial" w:hAnsi="Arial" w:cs="Arial"/>
          <w:b/>
          <w:bCs/>
        </w:rPr>
        <w:tab/>
      </w:r>
      <w:r w:rsidRPr="00D95B82">
        <w:rPr>
          <w:rFonts w:ascii="Arial" w:hAnsi="Arial"/>
          <w:b/>
          <w:bCs/>
        </w:rPr>
        <w:t xml:space="preserve">Existing and Proposed Elevations </w:t>
      </w:r>
    </w:p>
    <w:p w14:paraId="72B643AA" w14:textId="77777777" w:rsidR="00881D6A" w:rsidRPr="00593102" w:rsidRDefault="00881D6A">
      <w:pPr>
        <w:pStyle w:val="Default"/>
        <w:spacing w:before="0"/>
        <w:rPr>
          <w:rFonts w:ascii="Arial" w:eastAsia="Arial" w:hAnsi="Arial" w:cs="Arial"/>
        </w:rPr>
      </w:pPr>
    </w:p>
    <w:p w14:paraId="554EC69E" w14:textId="1287999E"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drawings of the elevations </w:t>
      </w:r>
      <w:r w:rsidR="00245AA3" w:rsidRPr="1BDDF6F1">
        <w:rPr>
          <w:rFonts w:ascii="Arial" w:hAnsi="Arial"/>
          <w:lang w:val="en-US"/>
        </w:rPr>
        <w:t xml:space="preserve">shall </w:t>
      </w:r>
      <w:r w:rsidRPr="1BDDF6F1">
        <w:rPr>
          <w:rFonts w:ascii="Arial" w:hAnsi="Arial"/>
          <w:lang w:val="en-US"/>
        </w:rPr>
        <w:t xml:space="preserve">be at a scale of 1:50 or 1:100 </w:t>
      </w:r>
      <w:r w:rsidR="00245AA3" w:rsidRPr="1BDDF6F1">
        <w:rPr>
          <w:rFonts w:ascii="Arial" w:hAnsi="Arial"/>
          <w:lang w:val="en-US"/>
        </w:rPr>
        <w:t xml:space="preserve">(unless an alternative scale is required and agreed) </w:t>
      </w:r>
      <w:r w:rsidRPr="1BDDF6F1">
        <w:rPr>
          <w:rFonts w:ascii="Arial" w:hAnsi="Arial"/>
          <w:lang w:val="en-US"/>
        </w:rPr>
        <w:t xml:space="preserve">and all external sides of the proposal must be shown, along with the proposed building materials and the style, materials and finish of windows and doors where possible. Where a proposed elevation adjoins another building/structure or is in </w:t>
      </w:r>
      <w:proofErr w:type="gramStart"/>
      <w:r w:rsidRPr="1BDDF6F1">
        <w:rPr>
          <w:rFonts w:ascii="Arial" w:hAnsi="Arial"/>
          <w:lang w:val="en-US"/>
        </w:rPr>
        <w:t>close proximity</w:t>
      </w:r>
      <w:proofErr w:type="gramEnd"/>
      <w:r w:rsidR="6405A46C" w:rsidRPr="4A07B0C2">
        <w:rPr>
          <w:rFonts w:ascii="Arial" w:hAnsi="Arial"/>
          <w:lang w:val="en-US"/>
        </w:rPr>
        <w:t>,</w:t>
      </w:r>
      <w:r w:rsidRPr="1BDDF6F1">
        <w:rPr>
          <w:rFonts w:ascii="Arial" w:hAnsi="Arial"/>
          <w:lang w:val="en-US"/>
        </w:rPr>
        <w:t xml:space="preserve"> the drawing should clearly show the relationship between the two buildings/structures and detail the positions of any openings on each property. </w:t>
      </w:r>
    </w:p>
    <w:p w14:paraId="4A2690F6" w14:textId="77777777" w:rsidR="00881D6A" w:rsidRPr="00593102" w:rsidRDefault="00881D6A">
      <w:pPr>
        <w:pStyle w:val="Default"/>
        <w:spacing w:before="0"/>
        <w:rPr>
          <w:rFonts w:ascii="Arial" w:eastAsia="Arial" w:hAnsi="Arial" w:cs="Arial"/>
        </w:rPr>
      </w:pPr>
    </w:p>
    <w:p w14:paraId="449406FB" w14:textId="77777777" w:rsidR="00881D6A" w:rsidRPr="00593102" w:rsidRDefault="00593102">
      <w:pPr>
        <w:pStyle w:val="Default"/>
        <w:spacing w:before="0"/>
        <w:rPr>
          <w:rFonts w:ascii="Arial" w:eastAsia="Arial" w:hAnsi="Arial" w:cs="Arial"/>
        </w:rPr>
      </w:pPr>
      <w:r w:rsidRPr="00593102">
        <w:rPr>
          <w:rFonts w:ascii="Arial" w:hAnsi="Arial"/>
          <w:b/>
          <w:bCs/>
        </w:rPr>
        <w:t xml:space="preserve">(b) </w:t>
      </w:r>
      <w:r w:rsidRPr="00593102">
        <w:rPr>
          <w:rFonts w:ascii="Arial" w:eastAsia="Arial" w:hAnsi="Arial" w:cs="Arial"/>
          <w:b/>
          <w:bCs/>
        </w:rPr>
        <w:tab/>
      </w:r>
      <w:r w:rsidRPr="00D95B82">
        <w:rPr>
          <w:rFonts w:ascii="Arial" w:hAnsi="Arial"/>
          <w:b/>
          <w:bCs/>
        </w:rPr>
        <w:t xml:space="preserve">Existing and Proposed Floor Plans </w:t>
      </w:r>
    </w:p>
    <w:p w14:paraId="7DDCAE4F" w14:textId="77777777" w:rsidR="00881D6A" w:rsidRPr="00593102" w:rsidRDefault="00881D6A">
      <w:pPr>
        <w:pStyle w:val="Default"/>
        <w:spacing w:before="0"/>
        <w:rPr>
          <w:rFonts w:ascii="Arial" w:eastAsia="Arial" w:hAnsi="Arial" w:cs="Arial"/>
        </w:rPr>
      </w:pPr>
    </w:p>
    <w:p w14:paraId="161818D1" w14:textId="285BA448"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w:t>
      </w:r>
      <w:r w:rsidR="002926DD" w:rsidRPr="1BDDF6F1">
        <w:rPr>
          <w:rFonts w:ascii="Arial" w:hAnsi="Arial"/>
          <w:lang w:val="en-US"/>
        </w:rPr>
        <w:t xml:space="preserve">floor plan </w:t>
      </w:r>
      <w:r w:rsidRPr="1BDDF6F1">
        <w:rPr>
          <w:rFonts w:ascii="Arial" w:hAnsi="Arial"/>
          <w:lang w:val="en-US"/>
        </w:rPr>
        <w:t xml:space="preserve">drawings </w:t>
      </w:r>
      <w:r w:rsidR="00245AA3" w:rsidRPr="1BDDF6F1">
        <w:rPr>
          <w:rFonts w:ascii="Arial" w:hAnsi="Arial"/>
          <w:lang w:val="en-US"/>
        </w:rPr>
        <w:t xml:space="preserve">shall </w:t>
      </w:r>
      <w:r w:rsidRPr="1BDDF6F1">
        <w:rPr>
          <w:rFonts w:ascii="Arial" w:hAnsi="Arial"/>
          <w:lang w:val="en-US"/>
        </w:rPr>
        <w:t>be at a scale of 1:50 or 1:100</w:t>
      </w:r>
      <w:r w:rsidR="00245AA3" w:rsidRPr="1BDDF6F1">
        <w:rPr>
          <w:rFonts w:ascii="Arial" w:hAnsi="Arial"/>
          <w:lang w:val="en-US"/>
        </w:rPr>
        <w:t xml:space="preserve"> (unless an alternative scale is required and agreed)</w:t>
      </w:r>
      <w:r w:rsidRPr="1BDDF6F1">
        <w:rPr>
          <w:rFonts w:ascii="Arial" w:hAnsi="Arial"/>
          <w:lang w:val="en-US"/>
        </w:rPr>
        <w:t xml:space="preserve"> and should explain the proposal in detail. Where existing buildings or walls are to be demolished, these should be clearly shown. The proposed development should be shown in context with the site boundary and any existing adjacent buildings including property numbers/names where appropriate.</w:t>
      </w:r>
    </w:p>
    <w:p w14:paraId="357CD72E" w14:textId="77777777" w:rsidR="00881D6A" w:rsidRPr="00593102" w:rsidRDefault="00881D6A">
      <w:pPr>
        <w:pStyle w:val="Default"/>
        <w:spacing w:before="0"/>
        <w:rPr>
          <w:rFonts w:ascii="Arial" w:eastAsia="Arial" w:hAnsi="Arial" w:cs="Arial"/>
        </w:rPr>
      </w:pPr>
    </w:p>
    <w:p w14:paraId="1157BD9B"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Floor Plan drawings also need to clearly state the number of bedrooms and bed spaces the property will provide, to show the intended number of occupants the house has been designed to accommodate, </w:t>
      </w:r>
      <w:proofErr w:type="gramStart"/>
      <w:r w:rsidRPr="1BDDF6F1">
        <w:rPr>
          <w:rFonts w:ascii="Arial" w:hAnsi="Arial"/>
          <w:lang w:val="en-US"/>
        </w:rPr>
        <w:t>and also</w:t>
      </w:r>
      <w:proofErr w:type="gramEnd"/>
      <w:r w:rsidRPr="1BDDF6F1">
        <w:rPr>
          <w:rFonts w:ascii="Arial" w:hAnsi="Arial"/>
          <w:lang w:val="en-US"/>
        </w:rPr>
        <w:t xml:space="preserve"> as a statement indicating how the property will be marketed (i.e. a 3b/5p property).</w:t>
      </w:r>
    </w:p>
    <w:p w14:paraId="1D4A6C97" w14:textId="77777777" w:rsidR="00881D6A" w:rsidRPr="00593102" w:rsidRDefault="00881D6A">
      <w:pPr>
        <w:pStyle w:val="Default"/>
        <w:spacing w:before="0"/>
        <w:rPr>
          <w:rFonts w:ascii="Arial" w:eastAsia="Arial" w:hAnsi="Arial" w:cs="Arial"/>
          <w:b/>
          <w:bCs/>
        </w:rPr>
      </w:pPr>
    </w:p>
    <w:p w14:paraId="4B349D25" w14:textId="77777777" w:rsidR="00881D6A" w:rsidRPr="00593102" w:rsidRDefault="00593102">
      <w:pPr>
        <w:pStyle w:val="Default"/>
        <w:spacing w:before="0"/>
        <w:rPr>
          <w:rFonts w:ascii="Arial" w:eastAsia="Arial" w:hAnsi="Arial" w:cs="Arial"/>
          <w:b/>
          <w:bCs/>
        </w:rPr>
      </w:pPr>
      <w:r w:rsidRPr="00593102">
        <w:rPr>
          <w:rFonts w:ascii="Arial" w:hAnsi="Arial"/>
          <w:b/>
          <w:bCs/>
        </w:rPr>
        <w:t xml:space="preserve">(c) </w:t>
      </w:r>
      <w:r w:rsidRPr="00593102">
        <w:rPr>
          <w:rFonts w:ascii="Arial" w:eastAsia="Arial" w:hAnsi="Arial" w:cs="Arial"/>
          <w:b/>
          <w:bCs/>
        </w:rPr>
        <w:tab/>
      </w:r>
      <w:r w:rsidRPr="00D95B82">
        <w:rPr>
          <w:rFonts w:ascii="Arial" w:hAnsi="Arial"/>
          <w:b/>
          <w:bCs/>
        </w:rPr>
        <w:t>Existing and Proposed Site Sections and Site Levels</w:t>
      </w:r>
    </w:p>
    <w:p w14:paraId="3C7D6870" w14:textId="77777777" w:rsidR="00881D6A" w:rsidRPr="00593102" w:rsidRDefault="00881D6A">
      <w:pPr>
        <w:pStyle w:val="Default"/>
        <w:spacing w:before="0"/>
        <w:rPr>
          <w:rFonts w:ascii="Arial" w:eastAsia="Arial" w:hAnsi="Arial" w:cs="Arial"/>
        </w:rPr>
      </w:pPr>
    </w:p>
    <w:p w14:paraId="321C5BEB" w14:textId="13422973" w:rsidR="00881D6A" w:rsidRPr="00593102" w:rsidRDefault="00593102">
      <w:pPr>
        <w:pStyle w:val="Default"/>
        <w:spacing w:before="0"/>
        <w:rPr>
          <w:rFonts w:ascii="Arial" w:eastAsia="Arial" w:hAnsi="Arial" w:cs="Arial"/>
        </w:rPr>
      </w:pPr>
      <w:r w:rsidRPr="00D95B82">
        <w:rPr>
          <w:rFonts w:ascii="Arial" w:hAnsi="Arial"/>
        </w:rPr>
        <w:t xml:space="preserve">Section drawings </w:t>
      </w:r>
      <w:r w:rsidR="009B34B4">
        <w:rPr>
          <w:rFonts w:ascii="Arial" w:hAnsi="Arial"/>
        </w:rPr>
        <w:t>shall</w:t>
      </w:r>
      <w:r w:rsidR="009B34B4" w:rsidRPr="00D95B82">
        <w:rPr>
          <w:rFonts w:ascii="Arial" w:hAnsi="Arial"/>
        </w:rPr>
        <w:t xml:space="preserve"> </w:t>
      </w:r>
      <w:r w:rsidRPr="00D95B82">
        <w:rPr>
          <w:rFonts w:ascii="Arial" w:hAnsi="Arial"/>
        </w:rPr>
        <w:t>be drawn at a scale of 1:50 or 1:100</w:t>
      </w:r>
      <w:r w:rsidR="009B34B4">
        <w:rPr>
          <w:rFonts w:ascii="Arial" w:hAnsi="Arial"/>
        </w:rPr>
        <w:t xml:space="preserve"> (unless an alternative scale is requested and agreed)</w:t>
      </w:r>
      <w:r w:rsidRPr="00D95B82">
        <w:rPr>
          <w:rFonts w:ascii="Arial" w:hAnsi="Arial"/>
        </w:rPr>
        <w:t xml:space="preserve"> showing how the proposed development relates to existing site levels and adjacent land (with levels related to a fixed datum point off site).</w:t>
      </w:r>
    </w:p>
    <w:p w14:paraId="04FF07F0" w14:textId="77777777" w:rsidR="00881D6A" w:rsidRPr="00593102" w:rsidRDefault="00881D6A">
      <w:pPr>
        <w:pStyle w:val="Default"/>
        <w:spacing w:before="0"/>
        <w:rPr>
          <w:rFonts w:ascii="Arial" w:eastAsia="Arial" w:hAnsi="Arial" w:cs="Arial"/>
        </w:rPr>
      </w:pPr>
    </w:p>
    <w:p w14:paraId="46E03331" w14:textId="77777777" w:rsidR="00881D6A" w:rsidRPr="00593102" w:rsidRDefault="00593102">
      <w:pPr>
        <w:pStyle w:val="Default"/>
        <w:spacing w:before="0"/>
        <w:rPr>
          <w:rFonts w:ascii="Arial" w:eastAsia="Arial" w:hAnsi="Arial" w:cs="Arial"/>
          <w:b/>
          <w:bCs/>
        </w:rPr>
      </w:pPr>
      <w:r w:rsidRPr="00593102">
        <w:rPr>
          <w:rFonts w:ascii="Arial" w:hAnsi="Arial"/>
          <w:b/>
          <w:bCs/>
        </w:rPr>
        <w:t xml:space="preserve">(d) </w:t>
      </w:r>
      <w:r w:rsidRPr="00593102">
        <w:rPr>
          <w:rFonts w:ascii="Arial" w:eastAsia="Arial" w:hAnsi="Arial" w:cs="Arial"/>
          <w:b/>
          <w:bCs/>
        </w:rPr>
        <w:tab/>
      </w:r>
      <w:r w:rsidRPr="00D95B82">
        <w:rPr>
          <w:rFonts w:ascii="Arial" w:hAnsi="Arial"/>
          <w:b/>
          <w:bCs/>
        </w:rPr>
        <w:t xml:space="preserve">Roof Plan </w:t>
      </w:r>
    </w:p>
    <w:p w14:paraId="2218B0B3" w14:textId="77777777" w:rsidR="00881D6A" w:rsidRPr="00593102" w:rsidRDefault="00881D6A">
      <w:pPr>
        <w:pStyle w:val="Default"/>
        <w:spacing w:before="0"/>
        <w:rPr>
          <w:rFonts w:ascii="Arial" w:eastAsia="Arial" w:hAnsi="Arial" w:cs="Arial"/>
        </w:rPr>
      </w:pPr>
    </w:p>
    <w:p w14:paraId="0F26396A" w14:textId="49D260A9" w:rsidR="00471BCB" w:rsidRDefault="00593102" w:rsidP="1BDDF6F1">
      <w:pPr>
        <w:pStyle w:val="Default"/>
        <w:spacing w:before="0"/>
        <w:rPr>
          <w:rFonts w:ascii="Arial" w:hAnsi="Arial"/>
          <w:b/>
          <w:bCs/>
          <w:lang w:val="en-US"/>
        </w:rPr>
      </w:pPr>
      <w:r w:rsidRPr="1BDDF6F1">
        <w:rPr>
          <w:rFonts w:ascii="Arial" w:hAnsi="Arial"/>
          <w:lang w:val="en-US"/>
        </w:rPr>
        <w:t>Both an existing and proposed roof plan drawn to a scale of 1:50 or 1:100</w:t>
      </w:r>
      <w:r w:rsidR="008C0016" w:rsidRPr="1BDDF6F1">
        <w:rPr>
          <w:rFonts w:ascii="Arial" w:hAnsi="Arial"/>
          <w:lang w:val="en-US"/>
        </w:rPr>
        <w:t xml:space="preserve"> (</w:t>
      </w:r>
      <w:r w:rsidR="004341C4" w:rsidRPr="1BDDF6F1">
        <w:rPr>
          <w:rFonts w:ascii="Arial" w:hAnsi="Arial"/>
          <w:lang w:val="en-US"/>
        </w:rPr>
        <w:t>unless an alternative scale is requested and agreed)</w:t>
      </w:r>
      <w:r w:rsidRPr="1BDDF6F1">
        <w:rPr>
          <w:rFonts w:ascii="Arial" w:hAnsi="Arial"/>
          <w:lang w:val="en-US"/>
        </w:rPr>
        <w:t xml:space="preserve"> are required </w:t>
      </w:r>
      <w:proofErr w:type="gramStart"/>
      <w:r w:rsidRPr="1BDDF6F1">
        <w:rPr>
          <w:rFonts w:ascii="Arial" w:hAnsi="Arial"/>
          <w:lang w:val="en-US"/>
        </w:rPr>
        <w:t>in order to</w:t>
      </w:r>
      <w:proofErr w:type="gramEnd"/>
      <w:r w:rsidRPr="1BDDF6F1">
        <w:rPr>
          <w:rFonts w:ascii="Arial" w:hAnsi="Arial"/>
          <w:lang w:val="en-US"/>
        </w:rPr>
        <w:t xml:space="preserve"> show the shape of the roof, its location and the proposed facing materials. </w:t>
      </w:r>
    </w:p>
    <w:p w14:paraId="0A68186F" w14:textId="084BC316" w:rsidR="00926B1F" w:rsidRPr="00593102" w:rsidRDefault="00593102" w:rsidP="1BDDF6F1">
      <w:pPr>
        <w:pStyle w:val="Default"/>
        <w:spacing w:before="0"/>
        <w:rPr>
          <w:rFonts w:ascii="Arial" w:eastAsia="Arial" w:hAnsi="Arial" w:cs="Arial"/>
          <w:b/>
          <w:bCs/>
          <w:lang w:val="en-US"/>
        </w:rPr>
      </w:pPr>
      <w:r w:rsidRPr="1BDDF6F1">
        <w:rPr>
          <w:rFonts w:ascii="Arial Unicode MS" w:hAnsi="Arial Unicode MS"/>
          <w:lang w:val="en-US"/>
        </w:rPr>
        <w:br w:type="page"/>
      </w:r>
      <w:r w:rsidR="000C6F03" w:rsidRPr="1BDDF6F1">
        <w:rPr>
          <w:rFonts w:ascii="Arial" w:hAnsi="Arial"/>
          <w:b/>
          <w:bCs/>
          <w:lang w:val="en-US"/>
        </w:rPr>
        <w:lastRenderedPageBreak/>
        <w:t>1</w:t>
      </w:r>
      <w:r w:rsidR="00926B1F" w:rsidRPr="1BDDF6F1">
        <w:rPr>
          <w:rFonts w:ascii="Arial" w:hAnsi="Arial"/>
          <w:b/>
          <w:bCs/>
          <w:lang w:val="en-US"/>
        </w:rPr>
        <w:t>1.</w:t>
      </w:r>
      <w:r>
        <w:tab/>
      </w:r>
      <w:bookmarkStart w:id="17" w:name="Acoustic"/>
      <w:r w:rsidR="00926B1F" w:rsidRPr="1BDDF6F1">
        <w:rPr>
          <w:rFonts w:ascii="Arial" w:hAnsi="Arial"/>
          <w:b/>
          <w:bCs/>
          <w:lang w:val="en-US"/>
        </w:rPr>
        <w:t>Acoustic</w:t>
      </w:r>
      <w:r w:rsidR="33883AB0" w:rsidRPr="1BDDF6F1">
        <w:rPr>
          <w:rFonts w:ascii="Arial" w:hAnsi="Arial"/>
          <w:b/>
          <w:bCs/>
          <w:lang w:val="en-US"/>
        </w:rPr>
        <w:t xml:space="preserve"> and Vibration </w:t>
      </w:r>
      <w:r w:rsidR="00926B1F" w:rsidRPr="1BDDF6F1">
        <w:rPr>
          <w:rFonts w:ascii="Arial" w:hAnsi="Arial"/>
          <w:b/>
          <w:bCs/>
          <w:lang w:val="en-US"/>
        </w:rPr>
        <w:t>Assessment</w:t>
      </w:r>
      <w:bookmarkEnd w:id="17"/>
    </w:p>
    <w:p w14:paraId="567E02B6" w14:textId="77777777" w:rsidR="00926B1F" w:rsidRPr="00593102" w:rsidRDefault="00926B1F" w:rsidP="00926B1F">
      <w:pPr>
        <w:pStyle w:val="Default"/>
        <w:spacing w:before="0"/>
        <w:rPr>
          <w:rFonts w:ascii="Arial" w:eastAsia="Arial" w:hAnsi="Arial" w:cs="Arial"/>
          <w:b/>
          <w:bCs/>
        </w:rPr>
      </w:pPr>
    </w:p>
    <w:p w14:paraId="3B3AD649" w14:textId="77777777" w:rsidR="00926B1F" w:rsidRPr="00593102" w:rsidRDefault="00926B1F" w:rsidP="1BDDF6F1">
      <w:pPr>
        <w:pStyle w:val="Default"/>
        <w:spacing w:before="0"/>
        <w:rPr>
          <w:rFonts w:ascii="Arial" w:eastAsia="Arial" w:hAnsi="Arial" w:cs="Arial"/>
          <w:b/>
          <w:bCs/>
          <w:u w:val="single"/>
          <w:lang w:val="en-US"/>
        </w:rPr>
      </w:pPr>
      <w:r w:rsidRPr="1BDDF6F1">
        <w:rPr>
          <w:rFonts w:ascii="Arial" w:hAnsi="Arial"/>
          <w:b/>
          <w:bCs/>
          <w:u w:val="single"/>
          <w:lang w:val="en-US"/>
        </w:rPr>
        <w:t xml:space="preserve">When is this required? </w:t>
      </w:r>
    </w:p>
    <w:p w14:paraId="68DADA8E" w14:textId="77777777" w:rsidR="00926B1F" w:rsidRPr="00593102" w:rsidRDefault="00926B1F" w:rsidP="00926B1F">
      <w:pPr>
        <w:pStyle w:val="Default"/>
        <w:spacing w:before="0"/>
        <w:rPr>
          <w:rFonts w:ascii="Arial" w:eastAsia="Arial" w:hAnsi="Arial" w:cs="Arial"/>
        </w:rPr>
      </w:pPr>
    </w:p>
    <w:p w14:paraId="04FF4C7D" w14:textId="5EBA2F27" w:rsidR="00FC4D34" w:rsidRDefault="00FC4D34" w:rsidP="1BDDF6F1">
      <w:pPr>
        <w:pStyle w:val="Default"/>
        <w:spacing w:before="0"/>
        <w:rPr>
          <w:rFonts w:ascii="Arial" w:hAnsi="Arial"/>
          <w:lang w:val="en-US"/>
        </w:rPr>
      </w:pPr>
      <w:r w:rsidRPr="1BDDF6F1">
        <w:rPr>
          <w:rFonts w:ascii="Arial" w:hAnsi="Arial"/>
          <w:lang w:val="en-US"/>
        </w:rPr>
        <w:t xml:space="preserve">Applications </w:t>
      </w:r>
      <w:r w:rsidR="322ED706" w:rsidRPr="1BDDF6F1">
        <w:rPr>
          <w:rFonts w:ascii="Arial" w:hAnsi="Arial"/>
          <w:lang w:val="en-US"/>
        </w:rPr>
        <w:t xml:space="preserve">where development may create additional noise, or would be </w:t>
      </w:r>
      <w:r w:rsidR="15FC94EF" w:rsidRPr="1BDDF6F1">
        <w:rPr>
          <w:rFonts w:ascii="Arial" w:hAnsi="Arial"/>
          <w:lang w:val="en-US"/>
        </w:rPr>
        <w:t>sensitive</w:t>
      </w:r>
      <w:r w:rsidR="322ED706" w:rsidRPr="1BDDF6F1">
        <w:rPr>
          <w:rFonts w:ascii="Arial" w:hAnsi="Arial"/>
          <w:lang w:val="en-US"/>
        </w:rPr>
        <w:t xml:space="preserve"> to the prevailing </w:t>
      </w:r>
      <w:r w:rsidR="250E5267" w:rsidRPr="1BDDF6F1">
        <w:rPr>
          <w:rFonts w:ascii="Arial" w:hAnsi="Arial"/>
          <w:lang w:val="en-US"/>
        </w:rPr>
        <w:t>acoustic</w:t>
      </w:r>
      <w:r w:rsidR="322ED706" w:rsidRPr="1BDDF6F1">
        <w:rPr>
          <w:rFonts w:ascii="Arial" w:hAnsi="Arial"/>
          <w:lang w:val="en-US"/>
        </w:rPr>
        <w:t xml:space="preserve"> environment (</w:t>
      </w:r>
      <w:r w:rsidR="6CCAB9EC" w:rsidRPr="1BDDF6F1">
        <w:rPr>
          <w:rFonts w:ascii="Arial" w:hAnsi="Arial"/>
          <w:lang w:val="en-US"/>
        </w:rPr>
        <w:t>including</w:t>
      </w:r>
      <w:r w:rsidR="322ED706" w:rsidRPr="1BDDF6F1">
        <w:rPr>
          <w:rFonts w:ascii="Arial" w:hAnsi="Arial"/>
          <w:lang w:val="en-US"/>
        </w:rPr>
        <w:t xml:space="preserve"> any anticipated changes to that environment fr</w:t>
      </w:r>
      <w:r w:rsidR="4B527AC9" w:rsidRPr="1BDDF6F1">
        <w:rPr>
          <w:rFonts w:ascii="Arial" w:hAnsi="Arial"/>
          <w:lang w:val="en-US"/>
        </w:rPr>
        <w:t>o</w:t>
      </w:r>
      <w:r w:rsidR="322ED706" w:rsidRPr="1BDDF6F1">
        <w:rPr>
          <w:rFonts w:ascii="Arial" w:hAnsi="Arial"/>
          <w:lang w:val="en-US"/>
        </w:rPr>
        <w:t xml:space="preserve">m </w:t>
      </w:r>
      <w:r w:rsidR="72EEDEC0" w:rsidRPr="1BDDF6F1">
        <w:rPr>
          <w:rFonts w:ascii="Arial" w:hAnsi="Arial"/>
          <w:lang w:val="en-US"/>
        </w:rPr>
        <w:t>activities</w:t>
      </w:r>
      <w:r w:rsidR="322ED706" w:rsidRPr="1BDDF6F1">
        <w:rPr>
          <w:rFonts w:ascii="Arial" w:hAnsi="Arial"/>
          <w:lang w:val="en-US"/>
        </w:rPr>
        <w:t xml:space="preserve"> that are permitted but not yet co</w:t>
      </w:r>
      <w:r w:rsidR="0CBE8AA4" w:rsidRPr="1BDDF6F1">
        <w:rPr>
          <w:rFonts w:ascii="Arial" w:hAnsi="Arial"/>
          <w:lang w:val="en-US"/>
        </w:rPr>
        <w:t>mmenced)</w:t>
      </w:r>
      <w:r w:rsidR="6743EA39" w:rsidRPr="1BDDF6F1">
        <w:rPr>
          <w:rFonts w:ascii="Arial" w:hAnsi="Arial"/>
          <w:lang w:val="en-US"/>
        </w:rPr>
        <w:t xml:space="preserve"> </w:t>
      </w:r>
      <w:r w:rsidR="1C6B05B1" w:rsidRPr="1BDDF6F1">
        <w:rPr>
          <w:rFonts w:ascii="Arial" w:hAnsi="Arial"/>
          <w:lang w:val="en-US"/>
        </w:rPr>
        <w:t xml:space="preserve">including </w:t>
      </w:r>
      <w:r w:rsidR="6743EA39" w:rsidRPr="1BDDF6F1">
        <w:rPr>
          <w:rFonts w:ascii="Arial" w:hAnsi="Arial"/>
          <w:lang w:val="en-US"/>
        </w:rPr>
        <w:t>involving</w:t>
      </w:r>
      <w:r w:rsidR="0A9568C9" w:rsidRPr="1BDDF6F1">
        <w:rPr>
          <w:rFonts w:ascii="Arial" w:hAnsi="Arial"/>
          <w:lang w:val="en-US"/>
        </w:rPr>
        <w:t>:</w:t>
      </w:r>
    </w:p>
    <w:p w14:paraId="27AFD292" w14:textId="77777777" w:rsidR="0086421D" w:rsidRDefault="0086421D" w:rsidP="00866341">
      <w:pPr>
        <w:pStyle w:val="Default"/>
        <w:spacing w:before="0"/>
        <w:rPr>
          <w:rFonts w:ascii="Arial" w:hAnsi="Arial"/>
        </w:rPr>
      </w:pPr>
    </w:p>
    <w:p w14:paraId="04DE522E" w14:textId="4010391F" w:rsidR="007A227D" w:rsidRPr="00866341" w:rsidRDefault="70CA7B67" w:rsidP="0086421D">
      <w:pPr>
        <w:pStyle w:val="Default"/>
        <w:numPr>
          <w:ilvl w:val="0"/>
          <w:numId w:val="103"/>
        </w:numPr>
        <w:spacing w:before="0"/>
        <w:rPr>
          <w:rFonts w:ascii="Arial" w:hAnsi="Arial" w:cs="Arial"/>
        </w:rPr>
      </w:pPr>
      <w:r w:rsidRPr="1F137FBF">
        <w:rPr>
          <w:rFonts w:ascii="Arial" w:hAnsi="Arial" w:cs="Arial"/>
          <w:color w:val="263238"/>
        </w:rPr>
        <w:t>development within Classes B2,</w:t>
      </w:r>
      <w:r w:rsidR="0086421D">
        <w:rPr>
          <w:rFonts w:ascii="Arial" w:hAnsi="Arial" w:cs="Arial"/>
          <w:color w:val="263238"/>
        </w:rPr>
        <w:t xml:space="preserve"> </w:t>
      </w:r>
      <w:r w:rsidRPr="1F137FBF">
        <w:rPr>
          <w:rFonts w:ascii="Arial" w:hAnsi="Arial" w:cs="Arial"/>
          <w:color w:val="263238"/>
        </w:rPr>
        <w:t>and</w:t>
      </w:r>
      <w:r w:rsidR="04AFAA03" w:rsidRPr="1F137FBF">
        <w:rPr>
          <w:rFonts w:ascii="Arial" w:hAnsi="Arial" w:cs="Arial"/>
          <w:color w:val="263238"/>
        </w:rPr>
        <w:t>/or where</w:t>
      </w:r>
      <w:r w:rsidRPr="1F137FBF">
        <w:rPr>
          <w:rFonts w:ascii="Arial" w:hAnsi="Arial" w:cs="Arial"/>
          <w:color w:val="263238"/>
        </w:rPr>
        <w:t xml:space="preserve"> </w:t>
      </w:r>
      <w:r w:rsidR="00926B1F">
        <w:rPr>
          <w:rFonts w:ascii="Arial" w:hAnsi="Arial" w:cs="Arial"/>
          <w:color w:val="263238"/>
          <w:shd w:val="clear" w:color="auto" w:fill="FFFFFF"/>
        </w:rPr>
        <w:t>new or replacement</w:t>
      </w:r>
      <w:r w:rsidR="00926B1F" w:rsidRPr="00A4403A">
        <w:rPr>
          <w:rFonts w:ascii="Arial" w:hAnsi="Arial" w:cs="Arial"/>
          <w:color w:val="263238"/>
          <w:shd w:val="clear" w:color="auto" w:fill="FFFFFF"/>
        </w:rPr>
        <w:t xml:space="preserve"> </w:t>
      </w:r>
      <w:r w:rsidR="335023F0" w:rsidRPr="1F137FBF">
        <w:rPr>
          <w:rFonts w:ascii="Arial" w:hAnsi="Arial" w:cs="Arial"/>
          <w:color w:val="263238"/>
        </w:rPr>
        <w:t>indust</w:t>
      </w:r>
      <w:r w:rsidR="571EB02E" w:rsidRPr="1F137FBF">
        <w:rPr>
          <w:rFonts w:ascii="Arial" w:hAnsi="Arial" w:cs="Arial"/>
          <w:color w:val="263238"/>
        </w:rPr>
        <w:t>rial</w:t>
      </w:r>
      <w:r w:rsidR="335023F0" w:rsidRPr="1F137FBF">
        <w:rPr>
          <w:rFonts w:ascii="Arial" w:hAnsi="Arial" w:cs="Arial"/>
          <w:color w:val="263238"/>
        </w:rPr>
        <w:t xml:space="preserve"> </w:t>
      </w:r>
      <w:r w:rsidR="00926B1F" w:rsidRPr="1F137FBF">
        <w:rPr>
          <w:rFonts w:ascii="Arial" w:hAnsi="Arial" w:cs="Arial"/>
          <w:color w:val="263238"/>
        </w:rPr>
        <w:t>plant/machinery</w:t>
      </w:r>
      <w:r w:rsidR="52458159" w:rsidRPr="1F137FBF">
        <w:rPr>
          <w:rFonts w:ascii="Arial" w:hAnsi="Arial" w:cs="Arial"/>
          <w:color w:val="263238"/>
        </w:rPr>
        <w:t xml:space="preserve"> is proposed</w:t>
      </w:r>
      <w:r w:rsidR="00926B1F">
        <w:rPr>
          <w:rFonts w:ascii="Arial" w:hAnsi="Arial" w:cs="Arial"/>
          <w:color w:val="263238"/>
          <w:shd w:val="clear" w:color="auto" w:fill="FFFFFF"/>
        </w:rPr>
        <w:t xml:space="preserve"> that have the potential to result in increased noise levels outside of the application </w:t>
      </w:r>
      <w:proofErr w:type="gramStart"/>
      <w:r w:rsidR="00926B1F">
        <w:rPr>
          <w:rFonts w:ascii="Arial" w:hAnsi="Arial" w:cs="Arial"/>
          <w:color w:val="263238"/>
          <w:shd w:val="clear" w:color="auto" w:fill="FFFFFF"/>
        </w:rPr>
        <w:t>site</w:t>
      </w:r>
      <w:proofErr w:type="gramEnd"/>
      <w:r w:rsidR="43D840B5" w:rsidRPr="1F137FBF">
        <w:rPr>
          <w:rFonts w:ascii="Arial" w:hAnsi="Arial" w:cs="Arial"/>
          <w:color w:val="263238"/>
        </w:rPr>
        <w:t xml:space="preserve"> </w:t>
      </w:r>
    </w:p>
    <w:p w14:paraId="23F233D2" w14:textId="30D8787C" w:rsidR="00926B1F" w:rsidRPr="007A227D" w:rsidRDefault="1609868C" w:rsidP="0086421D">
      <w:pPr>
        <w:pStyle w:val="Default"/>
        <w:numPr>
          <w:ilvl w:val="0"/>
          <w:numId w:val="103"/>
        </w:numPr>
        <w:spacing w:before="0"/>
        <w:rPr>
          <w:rFonts w:ascii="Arial" w:hAnsi="Arial"/>
        </w:rPr>
      </w:pPr>
      <w:r w:rsidRPr="388F3A98">
        <w:rPr>
          <w:rFonts w:ascii="Arial" w:hAnsi="Arial" w:cs="Arial"/>
          <w:color w:val="263238"/>
        </w:rPr>
        <w:t xml:space="preserve">new </w:t>
      </w:r>
      <w:r w:rsidR="007A227D" w:rsidRPr="39D8F54F">
        <w:rPr>
          <w:rFonts w:ascii="Arial" w:hAnsi="Arial" w:cs="Arial"/>
          <w:color w:val="263238"/>
        </w:rPr>
        <w:t>outdoor sport facilities</w:t>
      </w:r>
    </w:p>
    <w:p w14:paraId="1DBAC4C0" w14:textId="1720950F" w:rsidR="00926B1F" w:rsidRPr="001C26C2" w:rsidRDefault="1B4EB886" w:rsidP="02F15D6C">
      <w:pPr>
        <w:pStyle w:val="Default"/>
        <w:numPr>
          <w:ilvl w:val="0"/>
          <w:numId w:val="103"/>
        </w:numPr>
        <w:spacing w:before="0"/>
        <w:rPr>
          <w:rFonts w:ascii="Arial" w:hAnsi="Arial"/>
          <w:lang w:val="en-US"/>
        </w:rPr>
      </w:pPr>
      <w:r w:rsidRPr="02F15D6C">
        <w:rPr>
          <w:rFonts w:ascii="Arial" w:hAnsi="Arial"/>
          <w:lang w:val="en-US"/>
        </w:rPr>
        <w:t>development within</w:t>
      </w:r>
      <w:r w:rsidR="78B64418" w:rsidRPr="02F15D6C">
        <w:rPr>
          <w:rFonts w:ascii="Arial" w:hAnsi="Arial"/>
          <w:lang w:val="en-US"/>
        </w:rPr>
        <w:t xml:space="preserve"> </w:t>
      </w:r>
      <w:r w:rsidR="5A6BD43C" w:rsidRPr="02F15D6C">
        <w:rPr>
          <w:rFonts w:ascii="Arial" w:hAnsi="Arial"/>
          <w:lang w:val="en-US"/>
        </w:rPr>
        <w:t xml:space="preserve">Class E (restaurants, snack bars, cafes, indoor sport, recreation or fitness, provision of medical or health services, crèches, day nurseries or day </w:t>
      </w:r>
      <w:proofErr w:type="spellStart"/>
      <w:r w:rsidR="5A6BD43C" w:rsidRPr="02F15D6C">
        <w:rPr>
          <w:rFonts w:ascii="Arial" w:hAnsi="Arial"/>
          <w:lang w:val="en-US"/>
        </w:rPr>
        <w:t>centres</w:t>
      </w:r>
      <w:proofErr w:type="spellEnd"/>
      <w:r w:rsidR="5A6BD43C" w:rsidRPr="02F15D6C">
        <w:rPr>
          <w:rFonts w:ascii="Arial" w:hAnsi="Arial"/>
          <w:lang w:val="en-US"/>
        </w:rPr>
        <w:t xml:space="preserve">), </w:t>
      </w:r>
    </w:p>
    <w:p w14:paraId="211ABBD7" w14:textId="68374856" w:rsidR="00926B1F" w:rsidRPr="001C26C2" w:rsidRDefault="0047400C" w:rsidP="0086421D">
      <w:pPr>
        <w:pStyle w:val="Default"/>
        <w:numPr>
          <w:ilvl w:val="0"/>
          <w:numId w:val="103"/>
        </w:numPr>
        <w:spacing w:before="0"/>
        <w:rPr>
          <w:rFonts w:ascii="Arial" w:hAnsi="Arial"/>
        </w:rPr>
      </w:pPr>
      <w:r>
        <w:rPr>
          <w:rFonts w:ascii="Arial" w:hAnsi="Arial"/>
        </w:rPr>
        <w:t>development within</w:t>
      </w:r>
      <w:r w:rsidR="00A92B38">
        <w:rPr>
          <w:rFonts w:ascii="Arial" w:hAnsi="Arial"/>
        </w:rPr>
        <w:t xml:space="preserve"> </w:t>
      </w:r>
      <w:r w:rsidR="00926B1F" w:rsidRPr="001C26C2">
        <w:rPr>
          <w:rFonts w:ascii="Arial" w:hAnsi="Arial"/>
        </w:rPr>
        <w:t>Class F1 (learning and non-residential institutions - places of public worship or religious instruction or in connection with such use)</w:t>
      </w:r>
    </w:p>
    <w:p w14:paraId="2A7F2A34" w14:textId="77777777" w:rsidR="0086421D" w:rsidRDefault="0047400C" w:rsidP="1BDDF6F1">
      <w:pPr>
        <w:pStyle w:val="Default"/>
        <w:numPr>
          <w:ilvl w:val="0"/>
          <w:numId w:val="103"/>
        </w:numPr>
        <w:spacing w:before="0"/>
        <w:rPr>
          <w:rFonts w:ascii="Arial" w:hAnsi="Arial"/>
          <w:lang w:val="en-US"/>
        </w:rPr>
      </w:pPr>
      <w:r w:rsidRPr="1BDDF6F1">
        <w:rPr>
          <w:rFonts w:ascii="Arial" w:hAnsi="Arial"/>
          <w:lang w:val="en-US"/>
        </w:rPr>
        <w:t xml:space="preserve">development within </w:t>
      </w:r>
      <w:r w:rsidR="00926B1F" w:rsidRPr="1BDDF6F1">
        <w:rPr>
          <w:rFonts w:ascii="Arial" w:hAnsi="Arial"/>
          <w:lang w:val="en-US"/>
        </w:rPr>
        <w:t xml:space="preserve">Class F2 (areas or places for outdoor sport or recreation, indoor and outdoor swimming </w:t>
      </w:r>
      <w:proofErr w:type="gramStart"/>
      <w:r w:rsidR="00926B1F" w:rsidRPr="1BDDF6F1">
        <w:rPr>
          <w:rFonts w:ascii="Arial" w:hAnsi="Arial"/>
          <w:lang w:val="en-US"/>
        </w:rPr>
        <w:t>pools</w:t>
      </w:r>
      <w:proofErr w:type="gramEnd"/>
      <w:r w:rsidR="00926B1F" w:rsidRPr="1BDDF6F1">
        <w:rPr>
          <w:rFonts w:ascii="Arial" w:hAnsi="Arial"/>
          <w:lang w:val="en-US"/>
        </w:rPr>
        <w:t xml:space="preserve"> and skating rinks)</w:t>
      </w:r>
    </w:p>
    <w:p w14:paraId="73499208" w14:textId="0B184BA9" w:rsidR="0086421D" w:rsidRDefault="59D52483" w:rsidP="02F15D6C">
      <w:pPr>
        <w:pStyle w:val="Default"/>
        <w:numPr>
          <w:ilvl w:val="0"/>
          <w:numId w:val="103"/>
        </w:numPr>
        <w:spacing w:before="0"/>
        <w:rPr>
          <w:rFonts w:ascii="Arial" w:hAnsi="Arial"/>
          <w:lang w:val="en-US"/>
        </w:rPr>
      </w:pPr>
      <w:r w:rsidRPr="02F15D6C">
        <w:rPr>
          <w:rFonts w:ascii="Arial" w:hAnsi="Arial"/>
          <w:lang w:val="en-US"/>
        </w:rPr>
        <w:t>s</w:t>
      </w:r>
      <w:r w:rsidR="5A6BD43C" w:rsidRPr="02F15D6C">
        <w:rPr>
          <w:rFonts w:ascii="Arial" w:hAnsi="Arial"/>
          <w:lang w:val="en-US"/>
        </w:rPr>
        <w:t xml:space="preserve">ui </w:t>
      </w:r>
      <w:r w:rsidR="3D9C2F26" w:rsidRPr="02F15D6C">
        <w:rPr>
          <w:rFonts w:ascii="Arial" w:hAnsi="Arial"/>
          <w:lang w:val="en-US"/>
        </w:rPr>
        <w:t>g</w:t>
      </w:r>
      <w:r w:rsidR="5A6BD43C" w:rsidRPr="02F15D6C">
        <w:rPr>
          <w:rFonts w:ascii="Arial" w:hAnsi="Arial"/>
          <w:lang w:val="en-US"/>
        </w:rPr>
        <w:t>eneris uses (theatres, amusement arcades/</w:t>
      </w:r>
      <w:proofErr w:type="spellStart"/>
      <w:r w:rsidR="5A6BD43C" w:rsidRPr="02F15D6C">
        <w:rPr>
          <w:rFonts w:ascii="Arial" w:hAnsi="Arial"/>
          <w:lang w:val="en-US"/>
        </w:rPr>
        <w:t>centres</w:t>
      </w:r>
      <w:proofErr w:type="spellEnd"/>
      <w:r w:rsidR="5A6BD43C" w:rsidRPr="02F15D6C">
        <w:rPr>
          <w:rFonts w:ascii="Arial" w:hAnsi="Arial"/>
          <w:lang w:val="en-US"/>
        </w:rPr>
        <w:t xml:space="preserve"> or funfairs, hot food takeaways, public houses, wine </w:t>
      </w:r>
      <w:proofErr w:type="gramStart"/>
      <w:r w:rsidR="5A6BD43C" w:rsidRPr="02F15D6C">
        <w:rPr>
          <w:rFonts w:ascii="Arial" w:hAnsi="Arial"/>
          <w:lang w:val="en-US"/>
        </w:rPr>
        <w:t>bars,  drinking</w:t>
      </w:r>
      <w:proofErr w:type="gramEnd"/>
      <w:r w:rsidR="5A6BD43C" w:rsidRPr="02F15D6C">
        <w:rPr>
          <w:rFonts w:ascii="Arial" w:hAnsi="Arial"/>
          <w:lang w:val="en-US"/>
        </w:rPr>
        <w:t xml:space="preserve"> establishments, nightclubs, casinos, venues for live music performance, cinemas, concert halls, dance halls, bingo halls);</w:t>
      </w:r>
    </w:p>
    <w:p w14:paraId="41405688" w14:textId="04819144" w:rsidR="00A35CB3" w:rsidRDefault="00926B1F" w:rsidP="1BDDF6F1">
      <w:pPr>
        <w:pStyle w:val="Default"/>
        <w:numPr>
          <w:ilvl w:val="0"/>
          <w:numId w:val="103"/>
        </w:numPr>
        <w:spacing w:before="0"/>
        <w:rPr>
          <w:rFonts w:ascii="Arial" w:hAnsi="Arial"/>
          <w:lang w:val="en-US"/>
        </w:rPr>
      </w:pPr>
      <w:r w:rsidRPr="1BDDF6F1">
        <w:rPr>
          <w:rFonts w:ascii="Arial" w:hAnsi="Arial"/>
          <w:lang w:val="en-US"/>
        </w:rPr>
        <w:t>New residential development adjacent to the strategic road network (i.e. trunk roads or motorways under the control of Highways England</w:t>
      </w:r>
      <w:r w:rsidR="586547F2" w:rsidRPr="4A07B0C2">
        <w:rPr>
          <w:rFonts w:ascii="Arial" w:hAnsi="Arial"/>
          <w:lang w:val="en-US"/>
        </w:rPr>
        <w:t>)</w:t>
      </w:r>
      <w:r w:rsidR="0766E17A" w:rsidRPr="4A07B0C2">
        <w:rPr>
          <w:rFonts w:ascii="Arial" w:hAnsi="Arial"/>
          <w:lang w:val="en-US"/>
        </w:rPr>
        <w:t>,</w:t>
      </w:r>
      <w:r w:rsidRPr="1BDDF6F1">
        <w:rPr>
          <w:rFonts w:ascii="Arial" w:hAnsi="Arial"/>
          <w:lang w:val="en-US"/>
        </w:rPr>
        <w:t xml:space="preserve"> classified </w:t>
      </w:r>
      <w:proofErr w:type="gramStart"/>
      <w:r w:rsidRPr="1BDDF6F1">
        <w:rPr>
          <w:rFonts w:ascii="Arial" w:hAnsi="Arial"/>
          <w:lang w:val="en-US"/>
        </w:rPr>
        <w:t>roads ,</w:t>
      </w:r>
      <w:proofErr w:type="gramEnd"/>
      <w:r w:rsidRPr="1BDDF6F1">
        <w:rPr>
          <w:rFonts w:ascii="Arial" w:hAnsi="Arial"/>
          <w:lang w:val="en-US"/>
        </w:rPr>
        <w:t xml:space="preserve">  adjacent to railway or metro lines,  </w:t>
      </w:r>
      <w:r w:rsidR="586547F2" w:rsidRPr="4A07B0C2">
        <w:rPr>
          <w:rFonts w:ascii="Arial" w:hAnsi="Arial"/>
          <w:lang w:val="en-US"/>
        </w:rPr>
        <w:t>airport</w:t>
      </w:r>
      <w:r w:rsidR="1F15573D" w:rsidRPr="4A07B0C2">
        <w:rPr>
          <w:rFonts w:ascii="Arial" w:hAnsi="Arial"/>
          <w:lang w:val="en-US"/>
        </w:rPr>
        <w:t>s</w:t>
      </w:r>
      <w:r w:rsidRPr="1BDDF6F1">
        <w:rPr>
          <w:rFonts w:ascii="Arial" w:hAnsi="Arial"/>
          <w:lang w:val="en-US"/>
        </w:rPr>
        <w:t xml:space="preserve">,  existing industrial uses, </w:t>
      </w:r>
      <w:r w:rsidR="1CB0D5CB" w:rsidRPr="4A07B0C2">
        <w:rPr>
          <w:rFonts w:ascii="Arial" w:hAnsi="Arial"/>
          <w:lang w:val="en-US"/>
        </w:rPr>
        <w:t xml:space="preserve">and </w:t>
      </w:r>
      <w:r w:rsidRPr="1BDDF6F1">
        <w:rPr>
          <w:rFonts w:ascii="Arial" w:hAnsi="Arial"/>
          <w:lang w:val="en-US"/>
        </w:rPr>
        <w:t xml:space="preserve"> any one of the uses listed above</w:t>
      </w:r>
    </w:p>
    <w:p w14:paraId="5CABE9F2" w14:textId="77777777" w:rsidR="00A35CB3" w:rsidRDefault="00926B1F" w:rsidP="00926B1F">
      <w:pPr>
        <w:pStyle w:val="Default"/>
        <w:numPr>
          <w:ilvl w:val="0"/>
          <w:numId w:val="103"/>
        </w:numPr>
        <w:spacing w:before="0"/>
        <w:rPr>
          <w:rFonts w:ascii="Arial" w:hAnsi="Arial"/>
        </w:rPr>
      </w:pPr>
      <w:r w:rsidRPr="00A35CB3">
        <w:rPr>
          <w:rFonts w:ascii="Arial" w:hAnsi="Arial"/>
        </w:rPr>
        <w:t xml:space="preserve">Minerals and waste </w:t>
      </w:r>
      <w:proofErr w:type="gramStart"/>
      <w:r w:rsidRPr="00A35CB3">
        <w:rPr>
          <w:rFonts w:ascii="Arial" w:hAnsi="Arial"/>
        </w:rPr>
        <w:t>development;</w:t>
      </w:r>
      <w:proofErr w:type="gramEnd"/>
    </w:p>
    <w:p w14:paraId="6086012B" w14:textId="79AE9D64" w:rsidR="00926B1F" w:rsidRPr="00A35CB3" w:rsidRDefault="00926B1F" w:rsidP="1BDDF6F1">
      <w:pPr>
        <w:pStyle w:val="Default"/>
        <w:numPr>
          <w:ilvl w:val="0"/>
          <w:numId w:val="103"/>
        </w:numPr>
        <w:spacing w:before="0"/>
        <w:rPr>
          <w:rFonts w:ascii="Arial" w:hAnsi="Arial"/>
          <w:lang w:val="en-US"/>
        </w:rPr>
      </w:pPr>
      <w:r w:rsidRPr="1BDDF6F1">
        <w:rPr>
          <w:rFonts w:ascii="Arial" w:hAnsi="Arial"/>
          <w:lang w:val="en-US"/>
        </w:rPr>
        <w:t>Energy generation development</w:t>
      </w:r>
      <w:r w:rsidR="5CB39BA2" w:rsidRPr="4A07B0C2">
        <w:rPr>
          <w:rFonts w:ascii="Arial" w:hAnsi="Arial"/>
          <w:lang w:val="en-US"/>
        </w:rPr>
        <w:t>,</w:t>
      </w:r>
      <w:r w:rsidR="19092CED" w:rsidRPr="1BDDF6F1">
        <w:rPr>
          <w:rFonts w:ascii="Arial" w:hAnsi="Arial"/>
          <w:lang w:val="en-US"/>
        </w:rPr>
        <w:t xml:space="preserve"> including </w:t>
      </w:r>
      <w:r w:rsidRPr="1BDDF6F1">
        <w:rPr>
          <w:rFonts w:ascii="Arial" w:hAnsi="Arial"/>
          <w:lang w:val="en-US"/>
        </w:rPr>
        <w:t xml:space="preserve">the installation of air source heat </w:t>
      </w:r>
      <w:proofErr w:type="gramStart"/>
      <w:r w:rsidRPr="1BDDF6F1">
        <w:rPr>
          <w:rFonts w:ascii="Arial" w:hAnsi="Arial"/>
          <w:lang w:val="en-US"/>
        </w:rPr>
        <w:t>pumps</w:t>
      </w:r>
      <w:proofErr w:type="gramEnd"/>
      <w:r w:rsidR="2C5C20A5" w:rsidRPr="1BDDF6F1">
        <w:rPr>
          <w:rFonts w:ascii="Arial" w:hAnsi="Arial"/>
          <w:lang w:val="en-US"/>
        </w:rPr>
        <w:t xml:space="preserve"> </w:t>
      </w:r>
    </w:p>
    <w:p w14:paraId="58D635AA" w14:textId="6952A293" w:rsidR="7E36034A" w:rsidRDefault="7E36034A" w:rsidP="4A07B0C2">
      <w:pPr>
        <w:pStyle w:val="Default"/>
        <w:numPr>
          <w:ilvl w:val="0"/>
          <w:numId w:val="103"/>
        </w:numPr>
        <w:spacing w:before="0"/>
        <w:rPr>
          <w:rFonts w:ascii="Arial" w:hAnsi="Arial"/>
          <w:lang w:val="en-US"/>
        </w:rPr>
      </w:pPr>
      <w:r w:rsidRPr="4A07B0C2">
        <w:rPr>
          <w:rFonts w:ascii="Arial" w:hAnsi="Arial"/>
          <w:lang w:val="en-US"/>
        </w:rPr>
        <w:t>A vibration survey may be required if a development is proposed adjacent to a railway or metro line (over or underground).</w:t>
      </w:r>
    </w:p>
    <w:p w14:paraId="6596C156" w14:textId="1F1C706F" w:rsidR="26DF2E0C" w:rsidRDefault="26DF2E0C" w:rsidP="26DF2E0C">
      <w:pPr>
        <w:pStyle w:val="Default"/>
        <w:spacing w:before="0"/>
        <w:rPr>
          <w:rFonts w:ascii="Arial" w:hAnsi="Arial"/>
        </w:rPr>
      </w:pPr>
    </w:p>
    <w:p w14:paraId="2AB3A5FC" w14:textId="3AD8EE4E" w:rsidR="26DF2E0C" w:rsidRDefault="077215AB" w:rsidP="26DF2E0C">
      <w:pPr>
        <w:pStyle w:val="Default"/>
        <w:spacing w:before="0"/>
        <w:rPr>
          <w:rFonts w:ascii="Arial" w:hAnsi="Arial"/>
        </w:rPr>
      </w:pPr>
      <w:r w:rsidRPr="1BDDF6F1">
        <w:rPr>
          <w:rFonts w:ascii="Arial" w:hAnsi="Arial"/>
          <w:lang w:val="en-US"/>
        </w:rPr>
        <w:t xml:space="preserve">Applications for prior notification will require to </w:t>
      </w:r>
      <w:r w:rsidR="2F0A6B98" w:rsidRPr="1BDDF6F1">
        <w:rPr>
          <w:rFonts w:ascii="Arial" w:hAnsi="Arial"/>
          <w:lang w:val="en-US"/>
        </w:rPr>
        <w:t>b</w:t>
      </w:r>
      <w:r w:rsidRPr="1BDDF6F1">
        <w:rPr>
          <w:rFonts w:ascii="Arial" w:hAnsi="Arial"/>
          <w:lang w:val="en-US"/>
        </w:rPr>
        <w:t xml:space="preserve">e accompanied by an </w:t>
      </w:r>
      <w:proofErr w:type="gramStart"/>
      <w:r w:rsidR="00E46093" w:rsidRPr="1BDDF6F1">
        <w:rPr>
          <w:rFonts w:ascii="Arial" w:hAnsi="Arial"/>
          <w:lang w:val="en-US"/>
        </w:rPr>
        <w:t>acoustic</w:t>
      </w:r>
      <w:r w:rsidR="00A35CB3" w:rsidRPr="1BDDF6F1">
        <w:rPr>
          <w:rFonts w:ascii="Arial" w:hAnsi="Arial"/>
          <w:lang w:val="en-US"/>
        </w:rPr>
        <w:t xml:space="preserve"> </w:t>
      </w:r>
      <w:r w:rsidR="00E46093" w:rsidRPr="1BDDF6F1">
        <w:rPr>
          <w:rFonts w:ascii="Arial" w:hAnsi="Arial"/>
          <w:lang w:val="en-US"/>
        </w:rPr>
        <w:t>assessments</w:t>
      </w:r>
      <w:proofErr w:type="gramEnd"/>
      <w:r w:rsidR="0E2FF98F" w:rsidRPr="1BDDF6F1">
        <w:rPr>
          <w:rFonts w:ascii="Arial" w:hAnsi="Arial"/>
          <w:lang w:val="en-US"/>
        </w:rPr>
        <w:t xml:space="preserve"> where</w:t>
      </w:r>
      <w:r w:rsidR="00F8016C" w:rsidRPr="1BDDF6F1">
        <w:rPr>
          <w:rFonts w:ascii="Arial" w:hAnsi="Arial"/>
          <w:lang w:val="en-US"/>
        </w:rPr>
        <w:t xml:space="preserve"> potential</w:t>
      </w:r>
      <w:r w:rsidR="36153677" w:rsidRPr="1BDDF6F1">
        <w:rPr>
          <w:rFonts w:ascii="Arial" w:hAnsi="Arial"/>
          <w:lang w:val="en-US"/>
        </w:rPr>
        <w:t xml:space="preserve"> imp</w:t>
      </w:r>
      <w:r w:rsidR="12B6BB4C" w:rsidRPr="1BDDF6F1">
        <w:rPr>
          <w:rFonts w:ascii="Arial" w:hAnsi="Arial"/>
          <w:lang w:val="en-US"/>
        </w:rPr>
        <w:t>a</w:t>
      </w:r>
      <w:r w:rsidR="36153677" w:rsidRPr="1BDDF6F1">
        <w:rPr>
          <w:rFonts w:ascii="Arial" w:hAnsi="Arial"/>
          <w:lang w:val="en-US"/>
        </w:rPr>
        <w:t>cts upon residential amenity</w:t>
      </w:r>
      <w:r w:rsidR="00F8016C" w:rsidRPr="1BDDF6F1">
        <w:rPr>
          <w:rFonts w:ascii="Arial" w:hAnsi="Arial"/>
          <w:lang w:val="en-US"/>
        </w:rPr>
        <w:t xml:space="preserve"> are</w:t>
      </w:r>
      <w:r w:rsidR="00A35CB3" w:rsidRPr="1BDDF6F1">
        <w:rPr>
          <w:rFonts w:ascii="Arial" w:hAnsi="Arial"/>
          <w:lang w:val="en-US"/>
        </w:rPr>
        <w:t xml:space="preserve"> </w:t>
      </w:r>
      <w:r w:rsidR="00F8016C" w:rsidRPr="1BDDF6F1">
        <w:rPr>
          <w:rFonts w:ascii="Arial" w:hAnsi="Arial"/>
          <w:lang w:val="en-US"/>
        </w:rPr>
        <w:t>identified</w:t>
      </w:r>
      <w:r w:rsidRPr="1BDDF6F1">
        <w:rPr>
          <w:rFonts w:ascii="Arial" w:hAnsi="Arial"/>
          <w:lang w:val="en-US"/>
        </w:rPr>
        <w:t xml:space="preserve"> as a material </w:t>
      </w:r>
      <w:r w:rsidR="6E792117" w:rsidRPr="1BDDF6F1">
        <w:rPr>
          <w:rFonts w:ascii="Arial" w:hAnsi="Arial"/>
          <w:lang w:val="en-US"/>
        </w:rPr>
        <w:t>consideration</w:t>
      </w:r>
      <w:r w:rsidR="00A35CB3" w:rsidRPr="1BDDF6F1">
        <w:rPr>
          <w:rFonts w:ascii="Arial" w:hAnsi="Arial"/>
          <w:lang w:val="en-US"/>
        </w:rPr>
        <w:t xml:space="preserve"> </w:t>
      </w:r>
      <w:r w:rsidRPr="1BDDF6F1">
        <w:rPr>
          <w:rFonts w:ascii="Arial" w:hAnsi="Arial"/>
          <w:lang w:val="en-US"/>
        </w:rPr>
        <w:t xml:space="preserve">in </w:t>
      </w:r>
      <w:r w:rsidR="540ABD23" w:rsidRPr="1BDDF6F1">
        <w:rPr>
          <w:rFonts w:ascii="Arial" w:hAnsi="Arial"/>
          <w:lang w:val="en-US"/>
        </w:rPr>
        <w:t>Checklist</w:t>
      </w:r>
      <w:r w:rsidRPr="1BDDF6F1">
        <w:rPr>
          <w:rFonts w:ascii="Arial" w:hAnsi="Arial"/>
          <w:lang w:val="en-US"/>
        </w:rPr>
        <w:t xml:space="preserve"> 8 below.</w:t>
      </w:r>
    </w:p>
    <w:p w14:paraId="6F8F31D2" w14:textId="77777777" w:rsidR="00926B1F" w:rsidRPr="00593102" w:rsidRDefault="00926B1F" w:rsidP="00926B1F">
      <w:pPr>
        <w:pStyle w:val="Default"/>
        <w:spacing w:before="0"/>
        <w:rPr>
          <w:rFonts w:ascii="Arial" w:eastAsia="Arial" w:hAnsi="Arial" w:cs="Arial"/>
          <w:b/>
          <w:bCs/>
        </w:rPr>
      </w:pPr>
    </w:p>
    <w:p w14:paraId="63773B99" w14:textId="77777777" w:rsidR="00926B1F" w:rsidRDefault="00926B1F" w:rsidP="1BDDF6F1">
      <w:pPr>
        <w:pStyle w:val="Default"/>
        <w:spacing w:before="0"/>
        <w:rPr>
          <w:rFonts w:ascii="Arial" w:hAnsi="Arial"/>
          <w:b/>
          <w:bCs/>
          <w:u w:val="single"/>
          <w:lang w:val="en-US"/>
        </w:rPr>
      </w:pPr>
      <w:r w:rsidRPr="1BDDF6F1">
        <w:rPr>
          <w:rFonts w:ascii="Arial" w:hAnsi="Arial"/>
          <w:b/>
          <w:bCs/>
          <w:u w:val="single"/>
          <w:lang w:val="en-US"/>
        </w:rPr>
        <w:t xml:space="preserve">What information is required? </w:t>
      </w:r>
    </w:p>
    <w:p w14:paraId="70365597" w14:textId="77777777" w:rsidR="00926B1F" w:rsidRDefault="00926B1F" w:rsidP="00926B1F">
      <w:pPr>
        <w:pStyle w:val="Default"/>
        <w:spacing w:before="0"/>
        <w:rPr>
          <w:rFonts w:ascii="Arial" w:hAnsi="Arial"/>
          <w:b/>
          <w:bCs/>
          <w:u w:val="single"/>
        </w:rPr>
      </w:pPr>
    </w:p>
    <w:p w14:paraId="6F7E691B" w14:textId="58DC68BB" w:rsidR="00926B1F" w:rsidRPr="005F477C" w:rsidRDefault="00926B1F" w:rsidP="00926B1F">
      <w:pPr>
        <w:pStyle w:val="Default"/>
        <w:numPr>
          <w:ilvl w:val="0"/>
          <w:numId w:val="56"/>
        </w:numPr>
        <w:spacing w:before="0"/>
        <w:rPr>
          <w:rFonts w:ascii="Arial" w:eastAsia="Arial" w:hAnsi="Arial" w:cs="Arial"/>
        </w:rPr>
      </w:pPr>
      <w:r w:rsidRPr="005F477C">
        <w:rPr>
          <w:rFonts w:ascii="Arial" w:hAnsi="Arial"/>
        </w:rPr>
        <w:t>Title confirming the document is/includes a noise impact assessment</w:t>
      </w:r>
      <w:r w:rsidR="00804E8A">
        <w:rPr>
          <w:rFonts w:ascii="Arial" w:hAnsi="Arial"/>
        </w:rPr>
        <w:t xml:space="preserve"> and vibration </w:t>
      </w:r>
      <w:proofErr w:type="gramStart"/>
      <w:r w:rsidR="00804E8A">
        <w:rPr>
          <w:rFonts w:ascii="Arial" w:hAnsi="Arial"/>
        </w:rPr>
        <w:t>assessment</w:t>
      </w:r>
      <w:proofErr w:type="gramEnd"/>
    </w:p>
    <w:p w14:paraId="5F931656" w14:textId="77777777" w:rsidR="00926B1F" w:rsidRDefault="00926B1F" w:rsidP="00926B1F">
      <w:pPr>
        <w:pStyle w:val="Default"/>
        <w:spacing w:before="0"/>
        <w:rPr>
          <w:rFonts w:ascii="Arial" w:hAnsi="Arial"/>
        </w:rPr>
      </w:pPr>
    </w:p>
    <w:p w14:paraId="28CCBFE1" w14:textId="77777777" w:rsidR="00926B1F" w:rsidRPr="005F477C" w:rsidRDefault="00926B1F" w:rsidP="00926B1F">
      <w:pPr>
        <w:pStyle w:val="Default"/>
        <w:spacing w:before="0"/>
        <w:rPr>
          <w:rFonts w:ascii="Arial" w:eastAsia="Arial" w:hAnsi="Arial" w:cs="Arial"/>
          <w:b/>
          <w:bCs/>
          <w:u w:val="single"/>
        </w:rPr>
      </w:pPr>
      <w:r w:rsidRPr="005F477C">
        <w:rPr>
          <w:rFonts w:ascii="Arial" w:hAnsi="Arial"/>
          <w:b/>
          <w:bCs/>
          <w:u w:val="single"/>
        </w:rPr>
        <w:t>Guidance</w:t>
      </w:r>
    </w:p>
    <w:p w14:paraId="51E9DE06" w14:textId="77777777" w:rsidR="00926B1F" w:rsidRPr="00593102" w:rsidRDefault="00926B1F" w:rsidP="00926B1F">
      <w:pPr>
        <w:pStyle w:val="Default"/>
        <w:spacing w:before="0"/>
        <w:rPr>
          <w:rFonts w:ascii="Arial" w:eastAsia="Arial" w:hAnsi="Arial" w:cs="Arial"/>
        </w:rPr>
      </w:pPr>
    </w:p>
    <w:p w14:paraId="13F76A5E" w14:textId="6E88E50D" w:rsidR="00926B1F" w:rsidRDefault="00926B1F" w:rsidP="1BDDF6F1">
      <w:pPr>
        <w:pStyle w:val="Default"/>
        <w:spacing w:before="0"/>
        <w:rPr>
          <w:rFonts w:ascii="Arial" w:hAnsi="Arial"/>
          <w:lang w:val="en-US"/>
        </w:rPr>
      </w:pPr>
      <w:r w:rsidRPr="1BDDF6F1">
        <w:rPr>
          <w:rFonts w:ascii="Arial" w:hAnsi="Arial"/>
          <w:lang w:val="en-US"/>
        </w:rPr>
        <w:t xml:space="preserve">A noise impact assessment prepared by a suitably qualified acoustician must support applications that either raise issues of disturbance due to the nature of the proposed development or </w:t>
      </w:r>
      <w:proofErr w:type="gramStart"/>
      <w:r w:rsidRPr="1BDDF6F1">
        <w:rPr>
          <w:rFonts w:ascii="Arial" w:hAnsi="Arial"/>
          <w:lang w:val="en-US"/>
        </w:rPr>
        <w:t>are considered to be</w:t>
      </w:r>
      <w:proofErr w:type="gramEnd"/>
      <w:r w:rsidRPr="1BDDF6F1">
        <w:rPr>
          <w:rFonts w:ascii="Arial" w:hAnsi="Arial"/>
          <w:lang w:val="en-US"/>
        </w:rPr>
        <w:t xml:space="preserve"> noise sensitive developments. The Institute of Acoustics publishes Membership and Supplier details </w:t>
      </w:r>
      <w:hyperlink r:id="rId18">
        <w:r w:rsidRPr="1BDDF6F1">
          <w:rPr>
            <w:rStyle w:val="Hyperlink"/>
            <w:rFonts w:ascii="Arial" w:hAnsi="Arial"/>
            <w:lang w:val="en-US"/>
          </w:rPr>
          <w:t>https://www.ioa.org.uk/find-acoustics-specialist-or-supplier</w:t>
        </w:r>
      </w:hyperlink>
      <w:r w:rsidRPr="1BDDF6F1">
        <w:rPr>
          <w:rFonts w:ascii="Arial" w:hAnsi="Arial"/>
          <w:lang w:val="en-US"/>
        </w:rPr>
        <w:t>.</w:t>
      </w:r>
    </w:p>
    <w:p w14:paraId="15B857FE" w14:textId="77777777" w:rsidR="00926B1F" w:rsidRDefault="00926B1F" w:rsidP="00926B1F">
      <w:pPr>
        <w:pStyle w:val="Default"/>
        <w:spacing w:before="0"/>
        <w:rPr>
          <w:rFonts w:ascii="Arial" w:hAnsi="Arial"/>
        </w:rPr>
      </w:pPr>
    </w:p>
    <w:p w14:paraId="131F4D76" w14:textId="5C1CEB2B" w:rsidR="00926B1F" w:rsidRDefault="00926B1F" w:rsidP="00926B1F">
      <w:pPr>
        <w:pStyle w:val="Default"/>
        <w:spacing w:before="0"/>
        <w:rPr>
          <w:rFonts w:ascii="Arial" w:hAnsi="Arial"/>
        </w:rPr>
      </w:pPr>
      <w:r w:rsidRPr="1BDDF6F1">
        <w:rPr>
          <w:rFonts w:ascii="Arial" w:hAnsi="Arial"/>
          <w:lang w:val="en-US"/>
        </w:rPr>
        <w:t xml:space="preserve">The acoustic assessment should be undertaken in line with </w:t>
      </w:r>
      <w:proofErr w:type="spellStart"/>
      <w:r w:rsidRPr="1BDDF6F1">
        <w:rPr>
          <w:rFonts w:ascii="Arial" w:hAnsi="Arial"/>
          <w:lang w:val="en-US"/>
        </w:rPr>
        <w:t>recognised</w:t>
      </w:r>
      <w:proofErr w:type="spellEnd"/>
      <w:r w:rsidRPr="1BDDF6F1">
        <w:rPr>
          <w:rFonts w:ascii="Arial" w:hAnsi="Arial"/>
          <w:lang w:val="en-US"/>
        </w:rPr>
        <w:t xml:space="preserve"> methodologies such as British Standards and local and national guidance.</w:t>
      </w:r>
      <w:r w:rsidR="006A2616">
        <w:rPr>
          <w:rFonts w:ascii="Arial" w:hAnsi="Arial"/>
          <w:lang w:val="en-US"/>
        </w:rPr>
        <w:t xml:space="preserve"> </w:t>
      </w:r>
      <w:r w:rsidR="4A07B0C2" w:rsidRPr="4A07B0C2">
        <w:rPr>
          <w:rFonts w:ascii="Arial" w:hAnsi="Arial"/>
          <w:lang w:val="en-US"/>
        </w:rPr>
        <w:t xml:space="preserve">The </w:t>
      </w:r>
      <w:r w:rsidR="5335BEDF" w:rsidRPr="4A07B0C2">
        <w:rPr>
          <w:rFonts w:ascii="Arial" w:hAnsi="Arial"/>
          <w:lang w:val="en-US"/>
        </w:rPr>
        <w:t>form</w:t>
      </w:r>
      <w:r w:rsidR="4A07B0C2" w:rsidRPr="4A07B0C2">
        <w:rPr>
          <w:rFonts w:ascii="Arial" w:hAnsi="Arial"/>
          <w:lang w:val="en-US"/>
        </w:rPr>
        <w:t xml:space="preserve"> of acoustic assessment </w:t>
      </w:r>
      <w:proofErr w:type="gramStart"/>
      <w:r w:rsidR="4A07B0C2" w:rsidRPr="4A07B0C2">
        <w:rPr>
          <w:rFonts w:ascii="Arial" w:hAnsi="Arial"/>
          <w:lang w:val="en-US"/>
        </w:rPr>
        <w:t>required  will</w:t>
      </w:r>
      <w:proofErr w:type="gramEnd"/>
      <w:r w:rsidR="4A07B0C2" w:rsidRPr="4A07B0C2">
        <w:rPr>
          <w:rFonts w:ascii="Arial" w:hAnsi="Arial"/>
          <w:lang w:val="en-US"/>
        </w:rPr>
        <w:t xml:space="preserve"> often be specific to the proposed development</w:t>
      </w:r>
      <w:r w:rsidR="0203ED85" w:rsidRPr="4A07B0C2">
        <w:rPr>
          <w:rFonts w:ascii="Arial" w:hAnsi="Arial"/>
          <w:lang w:val="en-US"/>
        </w:rPr>
        <w:t>,</w:t>
      </w:r>
      <w:r w:rsidR="4A07B0C2" w:rsidRPr="4A07B0C2">
        <w:rPr>
          <w:rFonts w:ascii="Arial" w:hAnsi="Arial"/>
          <w:lang w:val="en-US"/>
        </w:rPr>
        <w:t xml:space="preserve"> </w:t>
      </w:r>
      <w:r w:rsidR="2B0B1F2D" w:rsidRPr="4A07B0C2">
        <w:rPr>
          <w:rFonts w:ascii="Arial" w:hAnsi="Arial"/>
          <w:lang w:val="en-US"/>
        </w:rPr>
        <w:t>f</w:t>
      </w:r>
      <w:r w:rsidR="4A07B0C2" w:rsidRPr="4A07B0C2">
        <w:rPr>
          <w:rFonts w:ascii="Arial" w:hAnsi="Arial"/>
          <w:lang w:val="en-US"/>
        </w:rPr>
        <w:t>or example, a proposed outdoor music-led event space would require noise propagation modelling.</w:t>
      </w:r>
      <w:r w:rsidR="006A2616">
        <w:rPr>
          <w:rFonts w:ascii="Arial" w:hAnsi="Arial"/>
          <w:lang w:val="en-US"/>
        </w:rPr>
        <w:t xml:space="preserve"> </w:t>
      </w:r>
      <w:r w:rsidR="00C50DA9">
        <w:rPr>
          <w:rFonts w:ascii="Arial" w:hAnsi="Arial"/>
          <w:lang w:val="en-US"/>
        </w:rPr>
        <w:t xml:space="preserve">Prior </w:t>
      </w:r>
      <w:r w:rsidR="00C50DA9">
        <w:rPr>
          <w:rFonts w:ascii="Arial" w:hAnsi="Arial"/>
          <w:lang w:val="en-US"/>
        </w:rPr>
        <w:lastRenderedPageBreak/>
        <w:t>to un</w:t>
      </w:r>
      <w:r w:rsidR="4A07B0C2" w:rsidRPr="4A07B0C2">
        <w:rPr>
          <w:rFonts w:ascii="Arial" w:hAnsi="Arial"/>
          <w:lang w:val="en-US"/>
        </w:rPr>
        <w:t xml:space="preserve">dertaking </w:t>
      </w:r>
      <w:r w:rsidR="50DB17C1" w:rsidRPr="4A07B0C2">
        <w:rPr>
          <w:rFonts w:ascii="Arial" w:hAnsi="Arial"/>
          <w:lang w:val="en-US"/>
        </w:rPr>
        <w:t xml:space="preserve">an </w:t>
      </w:r>
      <w:r w:rsidR="4A07B0C2" w:rsidRPr="4A07B0C2">
        <w:rPr>
          <w:rFonts w:ascii="Arial" w:hAnsi="Arial"/>
          <w:lang w:val="en-US"/>
        </w:rPr>
        <w:t>assessment, it is recommended to agree its scope with council Environmental Health officers.</w:t>
      </w:r>
    </w:p>
    <w:p w14:paraId="0BE23C36" w14:textId="2D68E94C" w:rsidR="00926B1F" w:rsidRDefault="00926B1F" w:rsidP="00926B1F">
      <w:pPr>
        <w:pStyle w:val="Default"/>
        <w:spacing w:before="0"/>
        <w:rPr>
          <w:rFonts w:ascii="Arial" w:hAnsi="Arial"/>
        </w:rPr>
      </w:pPr>
      <w:r w:rsidRPr="1BDDF6F1">
        <w:rPr>
          <w:rFonts w:ascii="Arial" w:hAnsi="Arial"/>
          <w:lang w:val="en-US"/>
        </w:rPr>
        <w:t xml:space="preserve"> </w:t>
      </w:r>
    </w:p>
    <w:p w14:paraId="4E980E64" w14:textId="77777777" w:rsidR="00926B1F" w:rsidRDefault="00926B1F" w:rsidP="1BDDF6F1">
      <w:pPr>
        <w:pStyle w:val="Default"/>
        <w:spacing w:before="0"/>
        <w:rPr>
          <w:rFonts w:ascii="Arial" w:eastAsia="Arial" w:hAnsi="Arial" w:cs="Arial"/>
          <w:b/>
          <w:bCs/>
          <w:lang w:val="en-US"/>
        </w:rPr>
      </w:pPr>
      <w:r w:rsidRPr="1BDDF6F1">
        <w:rPr>
          <w:rFonts w:ascii="Arial" w:hAnsi="Arial"/>
          <w:b/>
          <w:bCs/>
          <w:sz w:val="22"/>
          <w:szCs w:val="22"/>
          <w:lang w:val="en-US"/>
        </w:rPr>
        <w:t>Data Protection: For any supporting documents, we prefer these with signatures already redacted or provided in a typed form i.e. without any signatures.</w:t>
      </w:r>
    </w:p>
    <w:p w14:paraId="3A6D0412" w14:textId="77777777" w:rsidR="00926B1F" w:rsidRPr="00593102" w:rsidRDefault="00926B1F" w:rsidP="00926B1F">
      <w:pPr>
        <w:pStyle w:val="Default"/>
        <w:spacing w:before="0"/>
        <w:rPr>
          <w:rFonts w:ascii="Arial" w:eastAsia="Arial" w:hAnsi="Arial" w:cs="Arial"/>
          <w:b/>
          <w:bCs/>
        </w:rPr>
      </w:pPr>
    </w:p>
    <w:p w14:paraId="0341F60B" w14:textId="77777777" w:rsidR="00926B1F" w:rsidRPr="00866341" w:rsidRDefault="00926B1F" w:rsidP="00926B1F">
      <w:pPr>
        <w:pStyle w:val="Default"/>
        <w:spacing w:before="0"/>
        <w:rPr>
          <w:rFonts w:ascii="Arial" w:eastAsia="Arial" w:hAnsi="Arial" w:cs="Arial"/>
          <w:u w:val="single"/>
        </w:rPr>
      </w:pPr>
      <w:r w:rsidRPr="00866341">
        <w:rPr>
          <w:rFonts w:ascii="Arial" w:hAnsi="Arial"/>
          <w:b/>
          <w:bCs/>
          <w:u w:val="single"/>
        </w:rPr>
        <w:t xml:space="preserve">Policy Background </w:t>
      </w:r>
    </w:p>
    <w:p w14:paraId="1488ACC3" w14:textId="77777777" w:rsidR="00926B1F" w:rsidRPr="00593102" w:rsidRDefault="00926B1F" w:rsidP="00926B1F">
      <w:pPr>
        <w:pStyle w:val="Default"/>
        <w:spacing w:before="0"/>
        <w:rPr>
          <w:rFonts w:ascii="Arial" w:eastAsia="Arial" w:hAnsi="Arial" w:cs="Arial"/>
          <w:sz w:val="22"/>
          <w:szCs w:val="22"/>
        </w:rPr>
      </w:pPr>
    </w:p>
    <w:p w14:paraId="5A586120" w14:textId="77777777" w:rsidR="00926B1F" w:rsidRPr="00593102" w:rsidRDefault="00926B1F" w:rsidP="00926B1F">
      <w:pPr>
        <w:pStyle w:val="Default"/>
        <w:spacing w:before="0"/>
        <w:rPr>
          <w:rFonts w:ascii="Arial" w:eastAsia="Arial" w:hAnsi="Arial" w:cs="Arial"/>
          <w:sz w:val="22"/>
          <w:szCs w:val="22"/>
        </w:rPr>
      </w:pPr>
      <w:r w:rsidRPr="00593102">
        <w:rPr>
          <w:rFonts w:ascii="Arial" w:hAnsi="Arial"/>
          <w:b/>
          <w:bCs/>
          <w:sz w:val="22"/>
          <w:szCs w:val="22"/>
        </w:rPr>
        <w:t xml:space="preserve">Government policy or guidance: </w:t>
      </w:r>
    </w:p>
    <w:p w14:paraId="0B92E085" w14:textId="77777777" w:rsidR="00926B1F" w:rsidRPr="001C26C2" w:rsidRDefault="00926B1F" w:rsidP="00926B1F">
      <w:pPr>
        <w:pStyle w:val="Default"/>
        <w:numPr>
          <w:ilvl w:val="0"/>
          <w:numId w:val="40"/>
        </w:numPr>
        <w:spacing w:before="0"/>
        <w:rPr>
          <w:rFonts w:ascii="Arial" w:hAnsi="Arial"/>
          <w:sz w:val="22"/>
          <w:szCs w:val="22"/>
        </w:rPr>
      </w:pPr>
      <w:r w:rsidRPr="001C26C2">
        <w:rPr>
          <w:rFonts w:ascii="Arial" w:hAnsi="Arial"/>
          <w:sz w:val="22"/>
          <w:szCs w:val="22"/>
        </w:rPr>
        <w:t xml:space="preserve">National Planning Policy Framework </w:t>
      </w:r>
      <w:r w:rsidRPr="00593102">
        <w:rPr>
          <w:rFonts w:ascii="Arial" w:hAnsi="Arial"/>
          <w:sz w:val="22"/>
          <w:szCs w:val="22"/>
        </w:rPr>
        <w:t xml:space="preserve">– </w:t>
      </w:r>
      <w:r w:rsidRPr="001C26C2">
        <w:rPr>
          <w:rFonts w:ascii="Arial" w:hAnsi="Arial"/>
          <w:sz w:val="22"/>
          <w:szCs w:val="22"/>
        </w:rPr>
        <w:t>Chapter 15</w:t>
      </w:r>
      <w:r>
        <w:rPr>
          <w:rFonts w:ascii="Arial" w:hAnsi="Arial"/>
          <w:sz w:val="22"/>
          <w:szCs w:val="22"/>
        </w:rPr>
        <w:t xml:space="preserve"> -</w:t>
      </w:r>
      <w:r w:rsidRPr="001C26C2">
        <w:rPr>
          <w:rFonts w:ascii="Arial" w:hAnsi="Arial"/>
          <w:sz w:val="22"/>
          <w:szCs w:val="22"/>
        </w:rPr>
        <w:t xml:space="preserve"> Conserving and enhancing the natural </w:t>
      </w:r>
      <w:proofErr w:type="gramStart"/>
      <w:r w:rsidRPr="001C26C2">
        <w:rPr>
          <w:rFonts w:ascii="Arial" w:hAnsi="Arial"/>
          <w:sz w:val="22"/>
          <w:szCs w:val="22"/>
        </w:rPr>
        <w:t>environment</w:t>
      </w:r>
      <w:proofErr w:type="gramEnd"/>
    </w:p>
    <w:p w14:paraId="1CBC0444" w14:textId="77777777" w:rsidR="00926B1F" w:rsidRPr="001C26C2" w:rsidRDefault="00926B1F" w:rsidP="00926B1F">
      <w:pPr>
        <w:pStyle w:val="Default"/>
        <w:numPr>
          <w:ilvl w:val="0"/>
          <w:numId w:val="40"/>
        </w:numPr>
        <w:spacing w:before="0"/>
        <w:rPr>
          <w:rFonts w:ascii="Arial" w:hAnsi="Arial"/>
          <w:sz w:val="22"/>
          <w:szCs w:val="22"/>
        </w:rPr>
      </w:pPr>
      <w:r w:rsidRPr="001C26C2">
        <w:rPr>
          <w:rFonts w:ascii="Arial" w:hAnsi="Arial"/>
          <w:sz w:val="22"/>
          <w:szCs w:val="22"/>
        </w:rPr>
        <w:t>The Calculation of Road Traffic Noise (DEFRA, 1988)</w:t>
      </w:r>
    </w:p>
    <w:p w14:paraId="73FC7626" w14:textId="77777777" w:rsidR="00926B1F" w:rsidRPr="001C26C2" w:rsidRDefault="00926B1F" w:rsidP="00926B1F">
      <w:pPr>
        <w:pStyle w:val="Default"/>
        <w:numPr>
          <w:ilvl w:val="0"/>
          <w:numId w:val="40"/>
        </w:numPr>
        <w:spacing w:before="0"/>
        <w:rPr>
          <w:rFonts w:ascii="Arial" w:hAnsi="Arial"/>
          <w:sz w:val="22"/>
          <w:szCs w:val="22"/>
        </w:rPr>
      </w:pPr>
      <w:r w:rsidRPr="001C26C2">
        <w:rPr>
          <w:rFonts w:ascii="Arial" w:hAnsi="Arial"/>
          <w:sz w:val="22"/>
          <w:szCs w:val="22"/>
        </w:rPr>
        <w:t>The Calculation of Railway Noise (Department of Transport, 1995)</w:t>
      </w:r>
    </w:p>
    <w:p w14:paraId="374D7AA7" w14:textId="0B848294" w:rsidR="00926B1F" w:rsidRPr="001C26C2" w:rsidRDefault="00926B1F" w:rsidP="00926B1F">
      <w:pPr>
        <w:pStyle w:val="Default"/>
        <w:numPr>
          <w:ilvl w:val="0"/>
          <w:numId w:val="40"/>
        </w:numPr>
        <w:spacing w:before="0"/>
        <w:rPr>
          <w:rFonts w:ascii="Arial" w:hAnsi="Arial"/>
          <w:sz w:val="22"/>
          <w:szCs w:val="22"/>
        </w:rPr>
      </w:pPr>
      <w:r w:rsidRPr="001C26C2">
        <w:rPr>
          <w:rFonts w:ascii="Arial" w:hAnsi="Arial"/>
          <w:sz w:val="22"/>
          <w:szCs w:val="22"/>
        </w:rPr>
        <w:t>National Planning Practice Guidance</w:t>
      </w:r>
    </w:p>
    <w:p w14:paraId="32673368" w14:textId="75922C52" w:rsidR="00926B1F" w:rsidRPr="001C26C2" w:rsidRDefault="55EEC4C5" w:rsidP="12B2B4C4">
      <w:pPr>
        <w:pStyle w:val="Default"/>
        <w:numPr>
          <w:ilvl w:val="0"/>
          <w:numId w:val="40"/>
        </w:numPr>
        <w:spacing w:before="0"/>
        <w:rPr>
          <w:rFonts w:ascii="Arial" w:hAnsi="Arial"/>
          <w:sz w:val="22"/>
          <w:szCs w:val="22"/>
          <w:lang w:val="en-US"/>
        </w:rPr>
      </w:pPr>
      <w:r w:rsidRPr="12B2B4C4">
        <w:rPr>
          <w:rFonts w:ascii="Arial" w:hAnsi="Arial"/>
          <w:sz w:val="22"/>
          <w:szCs w:val="22"/>
          <w:lang w:val="en-US"/>
        </w:rPr>
        <w:t xml:space="preserve">The Noise Policy Statement for England (Department for Environment, Food </w:t>
      </w:r>
      <w:r w:rsidR="45DDEB34" w:rsidRPr="12B2B4C4">
        <w:rPr>
          <w:rFonts w:ascii="Arial" w:hAnsi="Arial"/>
          <w:sz w:val="22"/>
          <w:szCs w:val="22"/>
          <w:lang w:val="en-US"/>
        </w:rPr>
        <w:t>and</w:t>
      </w:r>
      <w:r w:rsidRPr="12B2B4C4">
        <w:rPr>
          <w:rFonts w:ascii="Arial" w:hAnsi="Arial"/>
          <w:sz w:val="22"/>
          <w:szCs w:val="22"/>
          <w:lang w:val="en-US"/>
        </w:rPr>
        <w:t xml:space="preserve"> Rural Affairs, 2010) </w:t>
      </w:r>
    </w:p>
    <w:p w14:paraId="3C2BF559" w14:textId="77777777" w:rsidR="00926B1F" w:rsidRPr="00593102" w:rsidRDefault="00926B1F" w:rsidP="00926B1F">
      <w:pPr>
        <w:pStyle w:val="Default"/>
        <w:spacing w:before="0"/>
        <w:rPr>
          <w:rFonts w:ascii="Arial" w:eastAsia="Arial" w:hAnsi="Arial" w:cs="Arial"/>
          <w:sz w:val="22"/>
          <w:szCs w:val="22"/>
        </w:rPr>
      </w:pPr>
    </w:p>
    <w:p w14:paraId="7D7025A1" w14:textId="77777777" w:rsidR="00926B1F" w:rsidRPr="00593102" w:rsidRDefault="00926B1F" w:rsidP="00926B1F">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52608A92" w14:textId="77777777" w:rsidR="00926B1F" w:rsidRPr="00593102" w:rsidRDefault="00926B1F" w:rsidP="00926B1F">
      <w:pPr>
        <w:pStyle w:val="Default"/>
        <w:spacing w:before="0"/>
        <w:rPr>
          <w:rFonts w:ascii="Arial" w:eastAsia="Arial" w:hAnsi="Arial" w:cs="Arial"/>
          <w:sz w:val="22"/>
          <w:szCs w:val="22"/>
        </w:rPr>
      </w:pPr>
    </w:p>
    <w:p w14:paraId="5CB0F142" w14:textId="77777777" w:rsidR="00926B1F" w:rsidRPr="00593102" w:rsidRDefault="00926B1F" w:rsidP="00926B1F">
      <w:pPr>
        <w:pStyle w:val="Default"/>
        <w:spacing w:before="0"/>
        <w:rPr>
          <w:rFonts w:ascii="Arial" w:eastAsia="Arial" w:hAnsi="Arial" w:cs="Arial"/>
          <w:sz w:val="22"/>
          <w:szCs w:val="22"/>
          <w:u w:val="single"/>
        </w:rPr>
      </w:pPr>
      <w:r w:rsidRPr="001C26C2">
        <w:rPr>
          <w:rFonts w:ascii="Arial" w:hAnsi="Arial"/>
          <w:sz w:val="22"/>
          <w:szCs w:val="22"/>
          <w:u w:val="single"/>
        </w:rPr>
        <w:t xml:space="preserve">Newcastle and Gateshead </w:t>
      </w:r>
    </w:p>
    <w:p w14:paraId="0B24523D" w14:textId="77777777" w:rsidR="00926B1F" w:rsidRPr="00593102" w:rsidRDefault="00926B1F" w:rsidP="00926B1F">
      <w:pPr>
        <w:pStyle w:val="Default"/>
        <w:spacing w:before="0"/>
        <w:rPr>
          <w:rFonts w:ascii="Arial" w:eastAsia="Arial" w:hAnsi="Arial" w:cs="Arial"/>
          <w:sz w:val="22"/>
          <w:szCs w:val="22"/>
        </w:rPr>
      </w:pPr>
      <w:r w:rsidRPr="001C26C2">
        <w:rPr>
          <w:rFonts w:ascii="Arial" w:hAnsi="Arial"/>
          <w:sz w:val="22"/>
          <w:szCs w:val="22"/>
        </w:rPr>
        <w:t xml:space="preserve">Core Strategy Policy CS14 </w:t>
      </w:r>
    </w:p>
    <w:p w14:paraId="0B7398CC" w14:textId="77777777" w:rsidR="00926B1F" w:rsidRPr="00593102" w:rsidRDefault="00926B1F" w:rsidP="00926B1F">
      <w:pPr>
        <w:pStyle w:val="Default"/>
        <w:spacing w:before="0"/>
        <w:rPr>
          <w:rFonts w:ascii="Arial" w:eastAsia="Arial" w:hAnsi="Arial" w:cs="Arial"/>
          <w:sz w:val="22"/>
          <w:szCs w:val="22"/>
        </w:rPr>
      </w:pPr>
    </w:p>
    <w:p w14:paraId="6CB98B25" w14:textId="77777777" w:rsidR="00926B1F" w:rsidRPr="00593102" w:rsidRDefault="00926B1F" w:rsidP="00926B1F">
      <w:pPr>
        <w:pStyle w:val="Default"/>
        <w:spacing w:before="0"/>
        <w:rPr>
          <w:rFonts w:ascii="Arial" w:eastAsia="Arial" w:hAnsi="Arial" w:cs="Arial"/>
          <w:sz w:val="22"/>
          <w:szCs w:val="22"/>
        </w:rPr>
      </w:pPr>
      <w:r w:rsidRPr="00593102">
        <w:rPr>
          <w:rFonts w:ascii="Arial" w:hAnsi="Arial"/>
          <w:sz w:val="22"/>
          <w:szCs w:val="22"/>
          <w:u w:val="single"/>
        </w:rPr>
        <w:t xml:space="preserve">Newcastle </w:t>
      </w:r>
    </w:p>
    <w:p w14:paraId="251BFDC2" w14:textId="77777777" w:rsidR="00926B1F" w:rsidRPr="00593102" w:rsidRDefault="00926B1F" w:rsidP="00926B1F">
      <w:pPr>
        <w:pStyle w:val="Default"/>
        <w:spacing w:before="0"/>
        <w:rPr>
          <w:rFonts w:ascii="Arial" w:eastAsia="Arial" w:hAnsi="Arial" w:cs="Arial"/>
          <w:sz w:val="22"/>
          <w:szCs w:val="22"/>
        </w:rPr>
      </w:pPr>
      <w:r w:rsidRPr="001C26C2">
        <w:rPr>
          <w:rFonts w:ascii="Arial" w:hAnsi="Arial"/>
          <w:sz w:val="22"/>
          <w:szCs w:val="22"/>
        </w:rPr>
        <w:t>Development and Allocations Plan Polic</w:t>
      </w:r>
      <w:r>
        <w:rPr>
          <w:rFonts w:ascii="Arial" w:hAnsi="Arial"/>
          <w:sz w:val="22"/>
          <w:szCs w:val="22"/>
        </w:rPr>
        <w:t>ies DM23 and</w:t>
      </w:r>
      <w:r w:rsidRPr="001C26C2">
        <w:rPr>
          <w:rFonts w:ascii="Arial" w:hAnsi="Arial"/>
          <w:sz w:val="22"/>
          <w:szCs w:val="22"/>
        </w:rPr>
        <w:t xml:space="preserve"> DM24</w:t>
      </w:r>
    </w:p>
    <w:p w14:paraId="3DE2C3EF" w14:textId="77777777" w:rsidR="00926B1F" w:rsidRPr="00593102" w:rsidRDefault="00926B1F" w:rsidP="00926B1F">
      <w:pPr>
        <w:pStyle w:val="Default"/>
        <w:spacing w:before="0"/>
        <w:rPr>
          <w:rFonts w:ascii="Arial" w:eastAsia="Arial" w:hAnsi="Arial" w:cs="Arial"/>
          <w:sz w:val="22"/>
          <w:szCs w:val="22"/>
        </w:rPr>
      </w:pPr>
    </w:p>
    <w:p w14:paraId="3F83741A" w14:textId="77777777" w:rsidR="00926B1F" w:rsidRPr="00593102" w:rsidRDefault="00926B1F" w:rsidP="00926B1F">
      <w:pPr>
        <w:pStyle w:val="Default"/>
        <w:spacing w:before="0"/>
        <w:rPr>
          <w:rFonts w:ascii="Arial" w:eastAsia="Arial" w:hAnsi="Arial" w:cs="Arial"/>
          <w:sz w:val="22"/>
          <w:szCs w:val="22"/>
        </w:rPr>
      </w:pPr>
      <w:r w:rsidRPr="00593102">
        <w:rPr>
          <w:rFonts w:ascii="Arial" w:hAnsi="Arial"/>
          <w:sz w:val="22"/>
          <w:szCs w:val="22"/>
          <w:u w:val="single"/>
        </w:rPr>
        <w:t>Gateshead</w:t>
      </w:r>
      <w:r w:rsidRPr="00593102">
        <w:rPr>
          <w:rFonts w:ascii="Arial" w:hAnsi="Arial"/>
          <w:sz w:val="22"/>
          <w:szCs w:val="22"/>
        </w:rPr>
        <w:t xml:space="preserve"> </w:t>
      </w:r>
    </w:p>
    <w:p w14:paraId="3109DFD7" w14:textId="77777777" w:rsidR="00926B1F" w:rsidRPr="00593102" w:rsidRDefault="00926B1F" w:rsidP="00926B1F">
      <w:pPr>
        <w:pStyle w:val="Default"/>
        <w:spacing w:before="0"/>
        <w:rPr>
          <w:rFonts w:ascii="Arial" w:eastAsia="Arial" w:hAnsi="Arial" w:cs="Arial"/>
          <w:sz w:val="22"/>
          <w:szCs w:val="22"/>
        </w:rPr>
      </w:pPr>
      <w:r>
        <w:rPr>
          <w:rFonts w:ascii="Arial" w:hAnsi="Arial"/>
          <w:sz w:val="22"/>
          <w:szCs w:val="22"/>
        </w:rPr>
        <w:t>Making Spaces for Growing Places Policies MSGP17, MSGP18, MSGP19, MSGP20, MSGP28, MSGP30, MSGP44, MSGP45 and MSGP47</w:t>
      </w:r>
      <w:r w:rsidRPr="001C26C2">
        <w:rPr>
          <w:rFonts w:ascii="Arial" w:hAnsi="Arial"/>
          <w:sz w:val="22"/>
          <w:szCs w:val="22"/>
        </w:rPr>
        <w:t xml:space="preserve"> </w:t>
      </w:r>
    </w:p>
    <w:p w14:paraId="62DCFF23" w14:textId="77777777" w:rsidR="00926B1F" w:rsidRPr="00593102" w:rsidRDefault="00926B1F" w:rsidP="00926B1F">
      <w:pPr>
        <w:pStyle w:val="Default"/>
        <w:spacing w:before="0"/>
        <w:rPr>
          <w:rFonts w:ascii="Arial" w:eastAsia="Arial" w:hAnsi="Arial" w:cs="Arial"/>
          <w:sz w:val="22"/>
          <w:szCs w:val="22"/>
        </w:rPr>
      </w:pPr>
    </w:p>
    <w:p w14:paraId="5334DF38" w14:textId="77777777" w:rsidR="00926B1F" w:rsidRPr="00593102" w:rsidRDefault="00926B1F" w:rsidP="00926B1F">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2E644AB3" w14:textId="77777777" w:rsidR="00926B1F" w:rsidRPr="00593102" w:rsidRDefault="00926B1F" w:rsidP="00926B1F">
      <w:pPr>
        <w:pStyle w:val="Default"/>
        <w:spacing w:before="0"/>
        <w:rPr>
          <w:rFonts w:ascii="Arial" w:eastAsia="Arial" w:hAnsi="Arial" w:cs="Arial"/>
          <w:sz w:val="22"/>
          <w:szCs w:val="22"/>
        </w:rPr>
      </w:pPr>
      <w:r w:rsidRPr="001C26C2">
        <w:rPr>
          <w:rFonts w:ascii="Arial" w:hAnsi="Arial"/>
          <w:sz w:val="22"/>
          <w:szCs w:val="22"/>
        </w:rPr>
        <w:t xml:space="preserve">Development Management Policy DM1 </w:t>
      </w:r>
    </w:p>
    <w:p w14:paraId="58928952" w14:textId="77777777" w:rsidR="00926B1F" w:rsidRPr="00593102" w:rsidRDefault="00926B1F" w:rsidP="00926B1F">
      <w:pPr>
        <w:pStyle w:val="Default"/>
        <w:spacing w:before="0"/>
        <w:rPr>
          <w:rFonts w:ascii="Arial" w:eastAsia="Arial" w:hAnsi="Arial" w:cs="Arial"/>
          <w:sz w:val="22"/>
          <w:szCs w:val="22"/>
        </w:rPr>
      </w:pPr>
    </w:p>
    <w:p w14:paraId="08AAF5E5" w14:textId="77777777" w:rsidR="00926B1F" w:rsidRPr="00593102" w:rsidRDefault="00926B1F" w:rsidP="00926B1F">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21A80346" w14:textId="77777777" w:rsidR="00926B1F" w:rsidRPr="00593102" w:rsidRDefault="00926B1F" w:rsidP="00926B1F">
      <w:pPr>
        <w:pStyle w:val="Default"/>
        <w:spacing w:before="0"/>
        <w:rPr>
          <w:rFonts w:ascii="Arial" w:eastAsia="Arial" w:hAnsi="Arial" w:cs="Arial"/>
          <w:sz w:val="22"/>
          <w:szCs w:val="22"/>
        </w:rPr>
      </w:pPr>
      <w:r w:rsidRPr="001C26C2">
        <w:rPr>
          <w:rFonts w:ascii="Arial" w:hAnsi="Arial"/>
          <w:sz w:val="22"/>
          <w:szCs w:val="22"/>
        </w:rPr>
        <w:t xml:space="preserve">Local Plan (2017) DM5.19 </w:t>
      </w:r>
    </w:p>
    <w:p w14:paraId="459246EE" w14:textId="77777777" w:rsidR="00926B1F" w:rsidRPr="00593102" w:rsidRDefault="00926B1F" w:rsidP="00926B1F">
      <w:pPr>
        <w:pStyle w:val="Default"/>
        <w:spacing w:before="0"/>
        <w:rPr>
          <w:rFonts w:ascii="Arial" w:eastAsia="Arial" w:hAnsi="Arial" w:cs="Arial"/>
          <w:b/>
          <w:bCs/>
          <w:sz w:val="22"/>
          <w:szCs w:val="22"/>
        </w:rPr>
      </w:pPr>
    </w:p>
    <w:p w14:paraId="17B802A3" w14:textId="77777777" w:rsidR="00926B1F" w:rsidRPr="00593102" w:rsidRDefault="00926B1F" w:rsidP="00926B1F">
      <w:pPr>
        <w:pStyle w:val="Default"/>
        <w:spacing w:before="0"/>
        <w:rPr>
          <w:rFonts w:ascii="Arial" w:eastAsia="Arial" w:hAnsi="Arial" w:cs="Arial"/>
          <w:sz w:val="22"/>
          <w:szCs w:val="22"/>
        </w:rPr>
      </w:pPr>
      <w:r w:rsidRPr="00593102">
        <w:rPr>
          <w:rFonts w:ascii="Arial" w:hAnsi="Arial"/>
          <w:b/>
          <w:bCs/>
          <w:sz w:val="22"/>
          <w:szCs w:val="22"/>
        </w:rPr>
        <w:t xml:space="preserve">Area specific requirements and further information: </w:t>
      </w:r>
    </w:p>
    <w:p w14:paraId="0949E975" w14:textId="77777777" w:rsidR="00926B1F" w:rsidRPr="001C26C2" w:rsidRDefault="00926B1F" w:rsidP="00926B1F">
      <w:pPr>
        <w:pStyle w:val="Default"/>
        <w:numPr>
          <w:ilvl w:val="0"/>
          <w:numId w:val="40"/>
        </w:numPr>
        <w:spacing w:before="0"/>
        <w:rPr>
          <w:rFonts w:ascii="Arial" w:hAnsi="Arial"/>
          <w:sz w:val="22"/>
          <w:szCs w:val="22"/>
        </w:rPr>
      </w:pPr>
      <w:r w:rsidRPr="001C26C2">
        <w:rPr>
          <w:rFonts w:ascii="Arial" w:hAnsi="Arial"/>
          <w:sz w:val="22"/>
          <w:szCs w:val="22"/>
        </w:rPr>
        <w:t xml:space="preserve">The International Standard for Assessment of Environmental Noise ISO </w:t>
      </w:r>
      <w:proofErr w:type="gramStart"/>
      <w:r w:rsidRPr="001C26C2">
        <w:rPr>
          <w:rFonts w:ascii="Arial" w:hAnsi="Arial"/>
          <w:sz w:val="22"/>
          <w:szCs w:val="22"/>
        </w:rPr>
        <w:t>1996;</w:t>
      </w:r>
      <w:proofErr w:type="gramEnd"/>
    </w:p>
    <w:p w14:paraId="22846B4F" w14:textId="335DFC11" w:rsidR="00926B1F" w:rsidRPr="00593102" w:rsidRDefault="00926B1F" w:rsidP="00926B1F">
      <w:pPr>
        <w:pStyle w:val="Default"/>
        <w:numPr>
          <w:ilvl w:val="0"/>
          <w:numId w:val="40"/>
        </w:numPr>
        <w:spacing w:before="0"/>
        <w:rPr>
          <w:rFonts w:ascii="Arial" w:hAnsi="Arial"/>
          <w:sz w:val="22"/>
          <w:szCs w:val="22"/>
        </w:rPr>
      </w:pPr>
      <w:r w:rsidRPr="00593102">
        <w:rPr>
          <w:rFonts w:ascii="Arial" w:hAnsi="Arial"/>
          <w:sz w:val="22"/>
          <w:szCs w:val="22"/>
        </w:rPr>
        <w:t>BS 4142</w:t>
      </w:r>
      <w:r w:rsidR="00133511">
        <w:rPr>
          <w:rFonts w:ascii="Arial" w:hAnsi="Arial"/>
          <w:sz w:val="22"/>
          <w:szCs w:val="22"/>
        </w:rPr>
        <w:t>+A1:2019</w:t>
      </w:r>
      <w:r w:rsidRPr="00593102">
        <w:rPr>
          <w:rFonts w:ascii="Arial" w:hAnsi="Arial"/>
          <w:sz w:val="22"/>
          <w:szCs w:val="22"/>
        </w:rPr>
        <w:t xml:space="preserve"> – </w:t>
      </w:r>
      <w:r w:rsidRPr="001C26C2">
        <w:rPr>
          <w:rFonts w:ascii="Arial" w:hAnsi="Arial"/>
          <w:sz w:val="22"/>
          <w:szCs w:val="22"/>
        </w:rPr>
        <w:t>Method for rating and assessing industrial and commercial sound (British Standards Institution 2014</w:t>
      </w:r>
      <w:proofErr w:type="gramStart"/>
      <w:r w:rsidRPr="001C26C2">
        <w:rPr>
          <w:rFonts w:ascii="Arial" w:hAnsi="Arial"/>
          <w:sz w:val="22"/>
          <w:szCs w:val="22"/>
        </w:rPr>
        <w:t>);</w:t>
      </w:r>
      <w:proofErr w:type="gramEnd"/>
    </w:p>
    <w:p w14:paraId="4D158127" w14:textId="7DB4FF00" w:rsidR="00926B1F" w:rsidRPr="00593102" w:rsidRDefault="00926B1F" w:rsidP="00926B1F">
      <w:pPr>
        <w:pStyle w:val="Default"/>
        <w:numPr>
          <w:ilvl w:val="0"/>
          <w:numId w:val="40"/>
        </w:numPr>
        <w:spacing w:before="0"/>
        <w:rPr>
          <w:rFonts w:ascii="Arial" w:hAnsi="Arial"/>
          <w:sz w:val="22"/>
          <w:szCs w:val="22"/>
        </w:rPr>
      </w:pPr>
      <w:r w:rsidRPr="00593102">
        <w:rPr>
          <w:rFonts w:ascii="Arial" w:hAnsi="Arial"/>
          <w:sz w:val="22"/>
          <w:szCs w:val="22"/>
        </w:rPr>
        <w:t xml:space="preserve">BS 8233 – </w:t>
      </w:r>
      <w:r w:rsidRPr="001C26C2">
        <w:rPr>
          <w:rFonts w:ascii="Arial" w:hAnsi="Arial"/>
          <w:sz w:val="22"/>
          <w:szCs w:val="22"/>
        </w:rPr>
        <w:t>Code of Practice for Sound insulation and noise reduction for buildings; (British Standards Institution 2014)</w:t>
      </w:r>
    </w:p>
    <w:p w14:paraId="4D088BA2" w14:textId="77777777" w:rsidR="00926B1F" w:rsidRPr="001C26C2" w:rsidRDefault="00926B1F" w:rsidP="1BDDF6F1">
      <w:pPr>
        <w:pStyle w:val="Default"/>
        <w:numPr>
          <w:ilvl w:val="0"/>
          <w:numId w:val="40"/>
        </w:numPr>
        <w:spacing w:before="0"/>
        <w:rPr>
          <w:rFonts w:ascii="Arial" w:hAnsi="Arial"/>
          <w:sz w:val="22"/>
          <w:szCs w:val="22"/>
          <w:lang w:val="en-US"/>
        </w:rPr>
      </w:pPr>
      <w:r w:rsidRPr="1BDDF6F1">
        <w:rPr>
          <w:rFonts w:ascii="Arial" w:hAnsi="Arial"/>
          <w:sz w:val="22"/>
          <w:szCs w:val="22"/>
          <w:lang w:val="en-US"/>
        </w:rPr>
        <w:t xml:space="preserve">World Health </w:t>
      </w:r>
      <w:proofErr w:type="spellStart"/>
      <w:r w:rsidRPr="1BDDF6F1">
        <w:rPr>
          <w:rFonts w:ascii="Arial" w:hAnsi="Arial"/>
          <w:sz w:val="22"/>
          <w:szCs w:val="22"/>
          <w:lang w:val="en-US"/>
        </w:rPr>
        <w:t>Organisation</w:t>
      </w:r>
      <w:proofErr w:type="spellEnd"/>
      <w:r w:rsidRPr="1BDDF6F1">
        <w:rPr>
          <w:rFonts w:ascii="Arial" w:hAnsi="Arial"/>
          <w:sz w:val="22"/>
          <w:szCs w:val="22"/>
          <w:lang w:val="en-US"/>
        </w:rPr>
        <w:t xml:space="preserve"> Guidelines for Community Noise (1999)</w:t>
      </w:r>
    </w:p>
    <w:p w14:paraId="5BE1B737" w14:textId="77777777" w:rsidR="00926B1F" w:rsidRDefault="00926B1F" w:rsidP="1BDDF6F1">
      <w:pPr>
        <w:pStyle w:val="Default"/>
        <w:numPr>
          <w:ilvl w:val="0"/>
          <w:numId w:val="40"/>
        </w:numPr>
        <w:spacing w:before="0"/>
        <w:rPr>
          <w:rFonts w:ascii="Arial" w:hAnsi="Arial"/>
          <w:sz w:val="22"/>
          <w:szCs w:val="22"/>
          <w:lang w:val="en-US"/>
        </w:rPr>
      </w:pPr>
      <w:r w:rsidRPr="1BDDF6F1">
        <w:rPr>
          <w:rFonts w:ascii="Arial" w:hAnsi="Arial"/>
          <w:sz w:val="22"/>
          <w:szCs w:val="22"/>
          <w:lang w:val="en-US"/>
        </w:rPr>
        <w:t xml:space="preserve">World Health </w:t>
      </w:r>
      <w:proofErr w:type="spellStart"/>
      <w:r w:rsidRPr="1BDDF6F1">
        <w:rPr>
          <w:rFonts w:ascii="Arial" w:hAnsi="Arial"/>
          <w:sz w:val="22"/>
          <w:szCs w:val="22"/>
          <w:lang w:val="en-US"/>
        </w:rPr>
        <w:t>Organisation</w:t>
      </w:r>
      <w:proofErr w:type="spellEnd"/>
      <w:r w:rsidRPr="1BDDF6F1">
        <w:rPr>
          <w:rFonts w:ascii="Arial" w:hAnsi="Arial"/>
          <w:sz w:val="22"/>
          <w:szCs w:val="22"/>
          <w:lang w:val="en-US"/>
        </w:rPr>
        <w:t xml:space="preserve"> Night Noise Guidelines for Europe (2009</w:t>
      </w:r>
      <w:proofErr w:type="gramStart"/>
      <w:r w:rsidRPr="1BDDF6F1">
        <w:rPr>
          <w:rFonts w:ascii="Arial" w:hAnsi="Arial"/>
          <w:sz w:val="22"/>
          <w:szCs w:val="22"/>
          <w:lang w:val="en-US"/>
        </w:rPr>
        <w:t>);</w:t>
      </w:r>
      <w:proofErr w:type="gramEnd"/>
    </w:p>
    <w:p w14:paraId="7D3EB25C" w14:textId="77777777" w:rsidR="00926B1F" w:rsidRPr="00926B1F" w:rsidRDefault="00926B1F" w:rsidP="1BDDF6F1">
      <w:pPr>
        <w:pStyle w:val="Default"/>
        <w:numPr>
          <w:ilvl w:val="0"/>
          <w:numId w:val="40"/>
        </w:numPr>
        <w:spacing w:before="0"/>
        <w:rPr>
          <w:rFonts w:ascii="Arial" w:hAnsi="Arial"/>
          <w:color w:val="auto"/>
          <w:sz w:val="22"/>
          <w:szCs w:val="22"/>
          <w:lang w:val="en-US"/>
        </w:rPr>
      </w:pPr>
      <w:r w:rsidRPr="1BDDF6F1">
        <w:rPr>
          <w:rFonts w:ascii="Arial" w:hAnsi="Arial" w:cs="Arial"/>
          <w:color w:val="auto"/>
          <w:sz w:val="22"/>
          <w:szCs w:val="22"/>
          <w:lang w:val="en-US"/>
        </w:rPr>
        <w:t>Professional Practice Guidance on Planning and Noise (</w:t>
      </w:r>
      <w:proofErr w:type="gramStart"/>
      <w:r w:rsidRPr="1BDDF6F1">
        <w:rPr>
          <w:rFonts w:ascii="Arial" w:hAnsi="Arial" w:cs="Arial"/>
          <w:color w:val="auto"/>
          <w:sz w:val="22"/>
          <w:szCs w:val="22"/>
          <w:lang w:val="en-US"/>
        </w:rPr>
        <w:t>2017)(</w:t>
      </w:r>
      <w:proofErr w:type="gramEnd"/>
      <w:r w:rsidRPr="1BDDF6F1">
        <w:rPr>
          <w:rFonts w:ascii="Arial" w:hAnsi="Arial" w:cs="Arial"/>
          <w:color w:val="auto"/>
          <w:sz w:val="22"/>
          <w:szCs w:val="22"/>
          <w:lang w:val="en-US"/>
        </w:rPr>
        <w:t>Association of Noise Consultants, Institute of Acoustics and Chartered Institute of Environmental Health)</w:t>
      </w:r>
    </w:p>
    <w:p w14:paraId="694D7D83" w14:textId="03BB4DB7" w:rsidR="00926B1F" w:rsidRPr="001C26C2" w:rsidRDefault="00926B1F" w:rsidP="1BDDF6F1">
      <w:pPr>
        <w:pStyle w:val="Default"/>
        <w:numPr>
          <w:ilvl w:val="0"/>
          <w:numId w:val="40"/>
        </w:numPr>
        <w:spacing w:before="0"/>
        <w:rPr>
          <w:rFonts w:ascii="Arial" w:hAnsi="Arial"/>
          <w:sz w:val="22"/>
          <w:szCs w:val="22"/>
          <w:lang w:val="en-US"/>
        </w:rPr>
      </w:pPr>
      <w:r w:rsidRPr="1BDDF6F1">
        <w:rPr>
          <w:rFonts w:ascii="Arial" w:hAnsi="Arial"/>
          <w:sz w:val="22"/>
          <w:szCs w:val="22"/>
          <w:lang w:val="en-US"/>
        </w:rPr>
        <w:t xml:space="preserve">Other topic specific guidance published by the Institute of Acoustics or the Association of Noise </w:t>
      </w:r>
      <w:proofErr w:type="gramStart"/>
      <w:r w:rsidRPr="1BDDF6F1">
        <w:rPr>
          <w:rFonts w:ascii="Arial" w:hAnsi="Arial"/>
          <w:sz w:val="22"/>
          <w:szCs w:val="22"/>
          <w:lang w:val="en-US"/>
        </w:rPr>
        <w:t>Consultants ;</w:t>
      </w:r>
      <w:proofErr w:type="gramEnd"/>
      <w:r w:rsidRPr="1BDDF6F1">
        <w:rPr>
          <w:rFonts w:ascii="Arial" w:hAnsi="Arial"/>
          <w:sz w:val="22"/>
          <w:szCs w:val="22"/>
          <w:lang w:val="en-US"/>
        </w:rPr>
        <w:t xml:space="preserve"> compliance with the acoustic requirements of Approved Document O; Artificial Grass Pitch (AGP) – Planning Implications (Sport England in association with the IOA and ANC) and any other guidance that may be published from time to time. </w:t>
      </w:r>
    </w:p>
    <w:p w14:paraId="11BF7CE3" w14:textId="77777777" w:rsidR="00926B1F" w:rsidRDefault="00926B1F">
      <w:pPr>
        <w:pStyle w:val="Default"/>
        <w:spacing w:before="0"/>
        <w:rPr>
          <w:rFonts w:ascii="Arial" w:hAnsi="Arial"/>
          <w:b/>
          <w:bCs/>
        </w:rPr>
      </w:pPr>
    </w:p>
    <w:p w14:paraId="0781F694" w14:textId="77777777" w:rsidR="00926B1F" w:rsidRDefault="00926B1F">
      <w:pPr>
        <w:pStyle w:val="Default"/>
        <w:spacing w:before="0"/>
        <w:rPr>
          <w:rFonts w:ascii="Arial" w:hAnsi="Arial"/>
          <w:b/>
          <w:bCs/>
        </w:rPr>
      </w:pPr>
    </w:p>
    <w:p w14:paraId="050F67DD" w14:textId="77777777" w:rsidR="00926B1F" w:rsidRDefault="00926B1F">
      <w:pPr>
        <w:pStyle w:val="Default"/>
        <w:spacing w:before="0"/>
        <w:rPr>
          <w:rFonts w:ascii="Arial" w:hAnsi="Arial"/>
          <w:b/>
          <w:bCs/>
        </w:rPr>
      </w:pPr>
    </w:p>
    <w:p w14:paraId="7531CB78" w14:textId="77777777" w:rsidR="00D845FE" w:rsidRDefault="00D845FE">
      <w:pPr>
        <w:pStyle w:val="Default"/>
        <w:spacing w:before="0"/>
        <w:rPr>
          <w:rFonts w:ascii="Arial" w:hAnsi="Arial"/>
          <w:b/>
          <w:bCs/>
        </w:rPr>
      </w:pPr>
    </w:p>
    <w:p w14:paraId="55D3A7FC" w14:textId="77777777" w:rsidR="00A5197E" w:rsidRDefault="00A5197E">
      <w:pPr>
        <w:pStyle w:val="Default"/>
        <w:spacing w:before="0"/>
        <w:rPr>
          <w:rFonts w:ascii="Arial" w:hAnsi="Arial"/>
          <w:b/>
          <w:bCs/>
        </w:rPr>
      </w:pPr>
    </w:p>
    <w:p w14:paraId="3D1ADD16" w14:textId="77777777" w:rsidR="00A5197E" w:rsidRDefault="00A5197E">
      <w:pPr>
        <w:pStyle w:val="Default"/>
        <w:spacing w:before="0"/>
        <w:rPr>
          <w:rFonts w:ascii="Arial" w:hAnsi="Arial"/>
          <w:b/>
          <w:bCs/>
        </w:rPr>
      </w:pPr>
    </w:p>
    <w:p w14:paraId="08B46873" w14:textId="77777777" w:rsidR="00A5197E" w:rsidRDefault="00A5197E">
      <w:pPr>
        <w:pStyle w:val="Default"/>
        <w:spacing w:before="0"/>
        <w:rPr>
          <w:rFonts w:ascii="Arial" w:hAnsi="Arial"/>
          <w:b/>
          <w:bCs/>
        </w:rPr>
      </w:pPr>
    </w:p>
    <w:p w14:paraId="58BDDF51" w14:textId="4AA074FA" w:rsidR="00881D6A" w:rsidRPr="00593102" w:rsidRDefault="00B573AD">
      <w:pPr>
        <w:pStyle w:val="Default"/>
        <w:spacing w:before="0"/>
        <w:rPr>
          <w:rFonts w:ascii="Arial" w:eastAsia="Arial" w:hAnsi="Arial" w:cs="Arial"/>
          <w:b/>
          <w:bCs/>
        </w:rPr>
      </w:pPr>
      <w:r>
        <w:rPr>
          <w:rFonts w:ascii="Arial" w:hAnsi="Arial"/>
          <w:b/>
          <w:bCs/>
        </w:rPr>
        <w:lastRenderedPageBreak/>
        <w:t>1</w:t>
      </w:r>
      <w:r w:rsidR="002A1948">
        <w:rPr>
          <w:rFonts w:ascii="Arial" w:hAnsi="Arial"/>
          <w:b/>
          <w:bCs/>
        </w:rPr>
        <w:t>2</w:t>
      </w:r>
      <w:r w:rsidR="00593102" w:rsidRPr="00593102">
        <w:rPr>
          <w:rFonts w:ascii="Arial" w:hAnsi="Arial"/>
          <w:b/>
          <w:bCs/>
        </w:rPr>
        <w:t xml:space="preserve">. </w:t>
      </w:r>
      <w:r w:rsidR="00593102" w:rsidRPr="00593102">
        <w:rPr>
          <w:rFonts w:ascii="Arial" w:eastAsia="Arial" w:hAnsi="Arial" w:cs="Arial"/>
          <w:b/>
          <w:bCs/>
        </w:rPr>
        <w:tab/>
      </w:r>
      <w:bookmarkStart w:id="18" w:name="Affordable"/>
      <w:r w:rsidR="00593102" w:rsidRPr="00D95B82">
        <w:rPr>
          <w:rFonts w:ascii="Arial" w:hAnsi="Arial"/>
          <w:b/>
          <w:bCs/>
        </w:rPr>
        <w:t xml:space="preserve">Affordable Housing </w:t>
      </w:r>
      <w:bookmarkEnd w:id="18"/>
      <w:r w:rsidR="00593102" w:rsidRPr="00D95B82">
        <w:rPr>
          <w:rFonts w:ascii="Arial" w:hAnsi="Arial"/>
          <w:b/>
          <w:bCs/>
        </w:rPr>
        <w:t>Statement</w:t>
      </w:r>
    </w:p>
    <w:p w14:paraId="072CFB66" w14:textId="77777777" w:rsidR="00881D6A" w:rsidRPr="00593102" w:rsidRDefault="00881D6A">
      <w:pPr>
        <w:pStyle w:val="Default"/>
        <w:spacing w:before="0"/>
        <w:rPr>
          <w:rFonts w:ascii="Arial" w:eastAsia="Arial" w:hAnsi="Arial" w:cs="Arial"/>
        </w:rPr>
      </w:pPr>
    </w:p>
    <w:p w14:paraId="63B52AC7" w14:textId="77777777" w:rsidR="00881D6A" w:rsidRPr="00593102" w:rsidRDefault="00593102" w:rsidP="1BDDF6F1">
      <w:pPr>
        <w:pStyle w:val="Default"/>
        <w:spacing w:before="0"/>
        <w:rPr>
          <w:rFonts w:ascii="Arial" w:eastAsia="Arial" w:hAnsi="Arial" w:cs="Arial"/>
          <w:b/>
          <w:bCs/>
          <w:u w:val="single"/>
          <w:lang w:val="en-US"/>
        </w:rPr>
      </w:pPr>
      <w:r w:rsidRPr="1BDDF6F1">
        <w:rPr>
          <w:rFonts w:ascii="Arial" w:hAnsi="Arial"/>
          <w:b/>
          <w:bCs/>
          <w:u w:val="single"/>
          <w:lang w:val="en-US"/>
        </w:rPr>
        <w:t>When is this required?</w:t>
      </w:r>
    </w:p>
    <w:p w14:paraId="3837135F" w14:textId="77777777" w:rsidR="00881D6A" w:rsidRPr="00593102" w:rsidRDefault="00881D6A">
      <w:pPr>
        <w:pStyle w:val="Default"/>
        <w:spacing w:before="0"/>
        <w:rPr>
          <w:rFonts w:ascii="Arial" w:eastAsia="Arial" w:hAnsi="Arial" w:cs="Arial"/>
        </w:rPr>
      </w:pPr>
    </w:p>
    <w:p w14:paraId="33EEFFC0" w14:textId="2631CB74" w:rsidR="00881D6A" w:rsidRPr="00593102" w:rsidRDefault="00346A0A">
      <w:pPr>
        <w:pStyle w:val="Default"/>
        <w:spacing w:before="0"/>
        <w:rPr>
          <w:rFonts w:ascii="Arial" w:eastAsia="Arial" w:hAnsi="Arial" w:cs="Arial"/>
        </w:rPr>
      </w:pPr>
      <w:r w:rsidRPr="00D35690">
        <w:rPr>
          <w:rFonts w:ascii="Arial" w:hAnsi="Arial"/>
          <w:b/>
          <w:bCs/>
        </w:rPr>
        <w:t>Gateshead and Newcastle only:</w:t>
      </w:r>
      <w:r>
        <w:rPr>
          <w:rFonts w:ascii="Arial" w:hAnsi="Arial"/>
        </w:rPr>
        <w:t xml:space="preserve"> </w:t>
      </w:r>
      <w:r w:rsidR="00593102" w:rsidRPr="00D95B82">
        <w:rPr>
          <w:rFonts w:ascii="Arial" w:hAnsi="Arial"/>
        </w:rPr>
        <w:t>All applications for housing development of 10 units or more.</w:t>
      </w:r>
    </w:p>
    <w:p w14:paraId="72D6333A" w14:textId="77777777" w:rsidR="00881D6A" w:rsidRPr="00593102" w:rsidRDefault="00881D6A">
      <w:pPr>
        <w:pStyle w:val="Default"/>
        <w:spacing w:before="0"/>
        <w:rPr>
          <w:rFonts w:ascii="Arial" w:eastAsia="Arial" w:hAnsi="Arial" w:cs="Arial"/>
        </w:rPr>
      </w:pPr>
    </w:p>
    <w:p w14:paraId="1E78270B" w14:textId="77777777" w:rsidR="00881D6A" w:rsidRPr="00593102" w:rsidRDefault="00593102">
      <w:pPr>
        <w:pStyle w:val="Default"/>
        <w:spacing w:before="0"/>
        <w:rPr>
          <w:rFonts w:ascii="Arial" w:eastAsia="Arial" w:hAnsi="Arial" w:cs="Arial"/>
          <w:lang w:val="en-US"/>
        </w:rPr>
      </w:pPr>
      <w:r w:rsidRPr="357EEE4D">
        <w:rPr>
          <w:rFonts w:ascii="Arial" w:hAnsi="Arial"/>
          <w:b/>
          <w:lang w:val="en-US"/>
        </w:rPr>
        <w:t xml:space="preserve">North Tyneside only: </w:t>
      </w:r>
      <w:r w:rsidRPr="357EEE4D">
        <w:rPr>
          <w:rFonts w:ascii="Arial" w:hAnsi="Arial"/>
          <w:lang w:val="en-US"/>
        </w:rPr>
        <w:t>All applications for housing development of 11 dwelling units or more and gross internal area of more than 1,000 square metres.</w:t>
      </w:r>
    </w:p>
    <w:p w14:paraId="027E84ED" w14:textId="77777777" w:rsidR="00881D6A" w:rsidRPr="00593102" w:rsidRDefault="00593102">
      <w:pPr>
        <w:pStyle w:val="Default"/>
        <w:spacing w:before="0"/>
        <w:rPr>
          <w:rFonts w:ascii="Arial" w:eastAsia="Arial" w:hAnsi="Arial" w:cs="Arial"/>
        </w:rPr>
      </w:pPr>
      <w:r w:rsidRPr="00593102">
        <w:rPr>
          <w:rFonts w:ascii="Arial" w:hAnsi="Arial"/>
        </w:rPr>
        <w:t xml:space="preserve"> </w:t>
      </w:r>
    </w:p>
    <w:p w14:paraId="4ABE26DA" w14:textId="77777777" w:rsidR="00881D6A" w:rsidRPr="00593102" w:rsidRDefault="00593102" w:rsidP="1BDDF6F1">
      <w:pPr>
        <w:pStyle w:val="Default"/>
        <w:spacing w:before="0"/>
        <w:rPr>
          <w:rFonts w:ascii="Arial" w:eastAsia="Arial" w:hAnsi="Arial" w:cs="Arial"/>
          <w:lang w:val="en-US"/>
        </w:rPr>
      </w:pPr>
      <w:r w:rsidRPr="1BDDF6F1">
        <w:rPr>
          <w:rFonts w:ascii="Arial" w:hAnsi="Arial"/>
          <w:b/>
          <w:bCs/>
          <w:lang w:val="en-US"/>
        </w:rPr>
        <w:t xml:space="preserve">South Tyneside only: </w:t>
      </w:r>
      <w:r w:rsidRPr="1BDDF6F1">
        <w:rPr>
          <w:rFonts w:ascii="Arial" w:hAnsi="Arial"/>
          <w:lang w:val="en-US"/>
        </w:rPr>
        <w:t xml:space="preserve">All applications for housing development of 11 units or more in the urban fringe villages (Whitburn, </w:t>
      </w:r>
      <w:proofErr w:type="spellStart"/>
      <w:r w:rsidRPr="1BDDF6F1">
        <w:rPr>
          <w:rFonts w:ascii="Arial" w:hAnsi="Arial"/>
          <w:lang w:val="en-US"/>
        </w:rPr>
        <w:t>Cleadon</w:t>
      </w:r>
      <w:proofErr w:type="spellEnd"/>
      <w:r w:rsidRPr="1BDDF6F1">
        <w:rPr>
          <w:rFonts w:ascii="Arial" w:hAnsi="Arial"/>
          <w:lang w:val="en-US"/>
        </w:rPr>
        <w:t xml:space="preserve">, East </w:t>
      </w:r>
      <w:proofErr w:type="spellStart"/>
      <w:r w:rsidRPr="1BDDF6F1">
        <w:rPr>
          <w:rFonts w:ascii="Arial" w:hAnsi="Arial"/>
          <w:lang w:val="en-US"/>
        </w:rPr>
        <w:t>Boldon</w:t>
      </w:r>
      <w:proofErr w:type="spellEnd"/>
      <w:r w:rsidRPr="1BDDF6F1">
        <w:rPr>
          <w:rFonts w:ascii="Arial" w:hAnsi="Arial"/>
          <w:lang w:val="en-US"/>
        </w:rPr>
        <w:t xml:space="preserve">, West </w:t>
      </w:r>
      <w:proofErr w:type="spellStart"/>
      <w:r w:rsidRPr="1BDDF6F1">
        <w:rPr>
          <w:rFonts w:ascii="Arial" w:hAnsi="Arial"/>
          <w:lang w:val="en-US"/>
        </w:rPr>
        <w:t>Boldon</w:t>
      </w:r>
      <w:proofErr w:type="spellEnd"/>
      <w:r w:rsidRPr="1BDDF6F1">
        <w:rPr>
          <w:rFonts w:ascii="Arial" w:hAnsi="Arial"/>
          <w:lang w:val="en-US"/>
        </w:rPr>
        <w:t xml:space="preserve"> and </w:t>
      </w:r>
      <w:proofErr w:type="spellStart"/>
      <w:r w:rsidRPr="1BDDF6F1">
        <w:rPr>
          <w:rFonts w:ascii="Arial" w:hAnsi="Arial"/>
          <w:lang w:val="en-US"/>
        </w:rPr>
        <w:t>Boldon</w:t>
      </w:r>
      <w:proofErr w:type="spellEnd"/>
      <w:r w:rsidRPr="1BDDF6F1">
        <w:rPr>
          <w:rFonts w:ascii="Arial" w:hAnsi="Arial"/>
          <w:lang w:val="en-US"/>
        </w:rPr>
        <w:t xml:space="preserve"> Colliery), except where the total gross internal floorspace of the development is more than 1,000 sqm (i.e. affordable provision/contributions would still be required on sites of 10 dwellings or less where the total floor space exceeds 1,000 sqm) and 15 units or more in other locations, or housing development on sites of 0.5 ha or more.</w:t>
      </w:r>
    </w:p>
    <w:p w14:paraId="7BE56039" w14:textId="77777777" w:rsidR="00881D6A" w:rsidRPr="00593102" w:rsidRDefault="00881D6A">
      <w:pPr>
        <w:pStyle w:val="Default"/>
        <w:spacing w:before="0"/>
        <w:rPr>
          <w:rFonts w:ascii="Arial" w:eastAsia="Arial" w:hAnsi="Arial" w:cs="Arial"/>
        </w:rPr>
      </w:pPr>
    </w:p>
    <w:p w14:paraId="29A9522F" w14:textId="77777777" w:rsidR="00881D6A" w:rsidRPr="00593102" w:rsidRDefault="00593102">
      <w:pPr>
        <w:pStyle w:val="Default"/>
        <w:spacing w:before="0"/>
        <w:rPr>
          <w:rFonts w:ascii="Arial" w:eastAsia="Arial" w:hAnsi="Arial" w:cs="Arial"/>
          <w:b/>
          <w:bCs/>
        </w:rPr>
      </w:pPr>
      <w:r w:rsidRPr="00D95B82">
        <w:rPr>
          <w:rFonts w:ascii="Arial" w:hAnsi="Arial"/>
          <w:b/>
          <w:bCs/>
        </w:rPr>
        <w:t>Re-Use and Demolition of Vacant Buildings</w:t>
      </w:r>
    </w:p>
    <w:p w14:paraId="5FC2A911" w14:textId="77777777" w:rsidR="00881D6A" w:rsidRPr="00593102" w:rsidRDefault="00881D6A">
      <w:pPr>
        <w:pStyle w:val="Default"/>
        <w:spacing w:before="0"/>
        <w:rPr>
          <w:rFonts w:ascii="Arial" w:eastAsia="Arial" w:hAnsi="Arial" w:cs="Arial"/>
        </w:rPr>
      </w:pPr>
    </w:p>
    <w:p w14:paraId="49DCE2C4" w14:textId="43A105C6" w:rsidR="00881D6A" w:rsidRPr="00593102" w:rsidRDefault="00593102" w:rsidP="1BDDF6F1">
      <w:pPr>
        <w:pStyle w:val="Default"/>
        <w:spacing w:before="0"/>
        <w:rPr>
          <w:rFonts w:ascii="Arial" w:eastAsia="Arial" w:hAnsi="Arial" w:cs="Arial"/>
          <w:lang w:val="en-US"/>
        </w:rPr>
      </w:pPr>
      <w:r w:rsidRPr="1BDDF6F1">
        <w:rPr>
          <w:rFonts w:ascii="Arial" w:hAnsi="Arial"/>
          <w:lang w:val="en-US"/>
        </w:rPr>
        <w:t>Government policy</w:t>
      </w:r>
      <w:r w:rsidR="31A8958A" w:rsidRPr="4A07B0C2">
        <w:rPr>
          <w:rFonts w:ascii="Arial" w:hAnsi="Arial"/>
          <w:lang w:val="en-US"/>
        </w:rPr>
        <w:t xml:space="preserve"> </w:t>
      </w:r>
      <w:proofErr w:type="gramStart"/>
      <w:r w:rsidR="7A404B68" w:rsidRPr="4A07B0C2">
        <w:rPr>
          <w:rFonts w:ascii="Arial" w:hAnsi="Arial"/>
          <w:lang w:val="en-US"/>
        </w:rPr>
        <w:t>states</w:t>
      </w:r>
      <w:r w:rsidRPr="1BDDF6F1">
        <w:rPr>
          <w:rFonts w:ascii="Arial" w:hAnsi="Arial"/>
          <w:lang w:val="en-US"/>
        </w:rPr>
        <w:t xml:space="preserve">  that</w:t>
      </w:r>
      <w:proofErr w:type="gramEnd"/>
      <w:r w:rsidRPr="1BDDF6F1">
        <w:rPr>
          <w:rFonts w:ascii="Arial" w:hAnsi="Arial"/>
          <w:lang w:val="en-US"/>
        </w:rPr>
        <w:t xml:space="preserve"> a </w:t>
      </w:r>
      <w:r w:rsidRPr="1BDDF6F1">
        <w:rPr>
          <w:rFonts w:ascii="Arial" w:hAnsi="Arial" w:cs="Times New Roman"/>
          <w:lang w:val="en-US"/>
        </w:rPr>
        <w:t>‘</w:t>
      </w:r>
      <w:r w:rsidRPr="1BDDF6F1">
        <w:rPr>
          <w:rFonts w:ascii="Arial" w:hAnsi="Arial"/>
          <w:lang w:val="en-US"/>
        </w:rPr>
        <w:t>financial credit</w:t>
      </w:r>
      <w:r w:rsidRPr="1BDDF6F1">
        <w:rPr>
          <w:rFonts w:ascii="Arial" w:hAnsi="Arial" w:cs="Times New Roman"/>
          <w:lang w:val="en-US"/>
        </w:rPr>
        <w:t>’</w:t>
      </w:r>
      <w:r w:rsidRPr="1BDDF6F1">
        <w:rPr>
          <w:rFonts w:ascii="Arial" w:hAnsi="Arial"/>
          <w:lang w:val="en-US"/>
        </w:rPr>
        <w:t>, equivalent to the existing floorspace of any vacant buildings brought back into any lawful use or demolished for redevelopment, should be deducted from the calculation of any (on-site or off-site) affordable housing contributions sought from relevant development schemes. This does not, however, apply to vacant buildings that have been abandoned.</w:t>
      </w:r>
    </w:p>
    <w:p w14:paraId="39F46121" w14:textId="77777777" w:rsidR="00881D6A" w:rsidRPr="00593102" w:rsidRDefault="00881D6A">
      <w:pPr>
        <w:pStyle w:val="Default"/>
        <w:spacing w:before="0"/>
        <w:rPr>
          <w:rFonts w:ascii="Arial" w:eastAsia="Arial" w:hAnsi="Arial" w:cs="Arial"/>
        </w:rPr>
      </w:pPr>
    </w:p>
    <w:p w14:paraId="6F3F065A" w14:textId="136761C9" w:rsidR="00881D6A" w:rsidRPr="00593102" w:rsidRDefault="00593102" w:rsidP="1BDDF6F1">
      <w:pPr>
        <w:pStyle w:val="Default"/>
        <w:spacing w:before="0"/>
        <w:rPr>
          <w:rFonts w:ascii="Arial" w:eastAsia="Arial" w:hAnsi="Arial" w:cs="Arial"/>
          <w:lang w:val="en-US"/>
        </w:rPr>
      </w:pPr>
      <w:r w:rsidRPr="1BDDF6F1">
        <w:rPr>
          <w:rFonts w:ascii="Arial" w:hAnsi="Arial"/>
          <w:lang w:val="en-US"/>
        </w:rPr>
        <w:t>Affordable housing contributions are only required in relation to any net increase in gross (internal) floorspace on the site – i.e. calculated based on the net additional new floorspace being built/created, having subtracted the amount of vacant floorspace on the site (at the time of the planning application being assessed and determined) that is to be re-used/converted or demolished. An applicant should apply for</w:t>
      </w:r>
      <w:r w:rsidR="31A8958A" w:rsidRPr="4A07B0C2">
        <w:rPr>
          <w:rFonts w:ascii="Arial" w:hAnsi="Arial"/>
          <w:lang w:val="en-US"/>
        </w:rPr>
        <w:t xml:space="preserve"> </w:t>
      </w:r>
      <w:proofErr w:type="gramStart"/>
      <w:r w:rsidR="2BB595FF" w:rsidRPr="4A07B0C2">
        <w:rPr>
          <w:rFonts w:ascii="Arial" w:hAnsi="Arial"/>
          <w:lang w:val="en-US"/>
        </w:rPr>
        <w:t>any</w:t>
      </w:r>
      <w:r w:rsidRPr="1BDDF6F1">
        <w:rPr>
          <w:rFonts w:ascii="Arial" w:hAnsi="Arial"/>
          <w:lang w:val="en-US"/>
        </w:rPr>
        <w:t xml:space="preserve">  </w:t>
      </w:r>
      <w:r w:rsidRPr="1BDDF6F1">
        <w:rPr>
          <w:rFonts w:ascii="Arial" w:hAnsi="Arial" w:cs="Times New Roman"/>
          <w:lang w:val="en-US"/>
        </w:rPr>
        <w:t>‘</w:t>
      </w:r>
      <w:proofErr w:type="gramEnd"/>
      <w:r w:rsidRPr="1BDDF6F1">
        <w:rPr>
          <w:rFonts w:ascii="Arial" w:hAnsi="Arial"/>
          <w:lang w:val="en-US"/>
        </w:rPr>
        <w:t>vacant building credit</w:t>
      </w:r>
      <w:r w:rsidRPr="1BDDF6F1">
        <w:rPr>
          <w:rFonts w:ascii="Arial" w:hAnsi="Arial" w:cs="Times New Roman"/>
          <w:lang w:val="en-US"/>
        </w:rPr>
        <w:t xml:space="preserve">’ </w:t>
      </w:r>
      <w:r w:rsidRPr="1BDDF6F1">
        <w:rPr>
          <w:rFonts w:ascii="Arial" w:hAnsi="Arial"/>
          <w:lang w:val="en-US"/>
        </w:rPr>
        <w:t xml:space="preserve">at the time of submitting the planning application. Further information on </w:t>
      </w:r>
      <w:r w:rsidRPr="1BDDF6F1">
        <w:rPr>
          <w:rFonts w:ascii="Arial" w:hAnsi="Arial" w:cs="Times New Roman"/>
          <w:lang w:val="en-US"/>
        </w:rPr>
        <w:t>‘</w:t>
      </w:r>
      <w:r w:rsidRPr="1BDDF6F1">
        <w:rPr>
          <w:rFonts w:ascii="Arial" w:hAnsi="Arial"/>
          <w:lang w:val="en-US"/>
        </w:rPr>
        <w:t>vacant building credit</w:t>
      </w:r>
      <w:r w:rsidRPr="1BDDF6F1">
        <w:rPr>
          <w:rFonts w:ascii="Arial" w:hAnsi="Arial" w:cs="Times New Roman"/>
          <w:lang w:val="en-US"/>
        </w:rPr>
        <w:t xml:space="preserve">’ </w:t>
      </w:r>
      <w:r w:rsidRPr="1BDDF6F1">
        <w:rPr>
          <w:rFonts w:ascii="Arial" w:hAnsi="Arial"/>
          <w:lang w:val="en-US"/>
        </w:rPr>
        <w:t xml:space="preserve">can be found at: </w:t>
      </w:r>
      <w:hyperlink r:id="rId19">
        <w:r w:rsidRPr="1BDDF6F1">
          <w:rPr>
            <w:rStyle w:val="Hyperlink0"/>
            <w:rFonts w:ascii="Arial" w:hAnsi="Arial"/>
            <w:lang w:val="en-US"/>
          </w:rPr>
          <w:t>https://www.gov.uk/guidance/planning-obligations</w:t>
        </w:r>
      </w:hyperlink>
    </w:p>
    <w:p w14:paraId="5FE3A2F4" w14:textId="77777777" w:rsidR="00881D6A" w:rsidRPr="00593102" w:rsidRDefault="00881D6A">
      <w:pPr>
        <w:pStyle w:val="Default"/>
        <w:spacing w:before="0"/>
        <w:rPr>
          <w:rFonts w:ascii="Arial" w:eastAsia="Arial" w:hAnsi="Arial" w:cs="Arial"/>
        </w:rPr>
      </w:pPr>
    </w:p>
    <w:p w14:paraId="3AEF5903" w14:textId="16BDDE82" w:rsidR="00881D6A"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117E25" w:rsidRPr="1BDDF6F1">
        <w:rPr>
          <w:rFonts w:ascii="Arial" w:hAnsi="Arial"/>
          <w:b/>
          <w:bCs/>
          <w:u w:val="single"/>
          <w:lang w:val="en-US"/>
        </w:rPr>
        <w:t xml:space="preserve"> for validation</w:t>
      </w:r>
      <w:r w:rsidRPr="1BDDF6F1">
        <w:rPr>
          <w:rFonts w:ascii="Arial" w:hAnsi="Arial"/>
          <w:b/>
          <w:bCs/>
          <w:u w:val="single"/>
          <w:lang w:val="en-US"/>
        </w:rPr>
        <w:t>?</w:t>
      </w:r>
    </w:p>
    <w:p w14:paraId="0F0872F7" w14:textId="77777777" w:rsidR="00117E25" w:rsidRDefault="00117E25">
      <w:pPr>
        <w:pStyle w:val="Default"/>
        <w:spacing w:before="0"/>
        <w:rPr>
          <w:rFonts w:ascii="Arial" w:hAnsi="Arial"/>
          <w:b/>
          <w:bCs/>
          <w:u w:val="single"/>
        </w:rPr>
      </w:pPr>
    </w:p>
    <w:p w14:paraId="45D62D87" w14:textId="258109FE" w:rsidR="00117E25" w:rsidRDefault="00117E25" w:rsidP="1BDDF6F1">
      <w:pPr>
        <w:pStyle w:val="Default"/>
        <w:numPr>
          <w:ilvl w:val="0"/>
          <w:numId w:val="44"/>
        </w:numPr>
        <w:spacing w:before="0"/>
        <w:rPr>
          <w:rFonts w:ascii="Arial" w:eastAsia="Arial" w:hAnsi="Arial" w:cs="Arial"/>
          <w:lang w:val="en-US"/>
        </w:rPr>
      </w:pPr>
      <w:r w:rsidRPr="1BDDF6F1">
        <w:rPr>
          <w:rFonts w:ascii="Arial" w:eastAsia="Arial" w:hAnsi="Arial" w:cs="Arial"/>
          <w:lang w:val="en-US"/>
        </w:rPr>
        <w:t xml:space="preserve">The title must state the document is/includes an affordable housing </w:t>
      </w:r>
      <w:proofErr w:type="gramStart"/>
      <w:r w:rsidRPr="1BDDF6F1">
        <w:rPr>
          <w:rFonts w:ascii="Arial" w:eastAsia="Arial" w:hAnsi="Arial" w:cs="Arial"/>
          <w:lang w:val="en-US"/>
        </w:rPr>
        <w:t>statement</w:t>
      </w:r>
      <w:proofErr w:type="gramEnd"/>
    </w:p>
    <w:p w14:paraId="26BCE9A0" w14:textId="4570EC7A" w:rsidR="00F461F0" w:rsidRPr="005F477C" w:rsidRDefault="00F461F0">
      <w:pPr>
        <w:pStyle w:val="Default"/>
        <w:numPr>
          <w:ilvl w:val="0"/>
          <w:numId w:val="44"/>
        </w:numPr>
        <w:spacing w:before="0"/>
        <w:rPr>
          <w:rFonts w:ascii="Arial" w:eastAsia="Arial" w:hAnsi="Arial" w:cs="Arial"/>
        </w:rPr>
      </w:pPr>
      <w:r>
        <w:rPr>
          <w:rFonts w:ascii="Arial" w:eastAsia="Arial" w:hAnsi="Arial" w:cs="Arial"/>
        </w:rPr>
        <w:t>The document can be included within the Design and Access</w:t>
      </w:r>
      <w:r w:rsidR="00847701">
        <w:rPr>
          <w:rFonts w:ascii="Arial" w:eastAsia="Arial" w:hAnsi="Arial" w:cs="Arial"/>
        </w:rPr>
        <w:t xml:space="preserve"> or </w:t>
      </w:r>
      <w:r w:rsidR="245DA49F" w:rsidRPr="4A07B0C2">
        <w:rPr>
          <w:rFonts w:ascii="Arial" w:eastAsia="Arial" w:hAnsi="Arial" w:cs="Arial"/>
        </w:rPr>
        <w:t>P</w:t>
      </w:r>
      <w:r w:rsidR="0ED0F423" w:rsidRPr="4A07B0C2">
        <w:rPr>
          <w:rFonts w:ascii="Arial" w:eastAsia="Arial" w:hAnsi="Arial" w:cs="Arial"/>
        </w:rPr>
        <w:t>lanning</w:t>
      </w:r>
      <w:r w:rsidR="6C4D3F1F" w:rsidRPr="4A07B0C2">
        <w:rPr>
          <w:rFonts w:ascii="Arial" w:eastAsia="Arial" w:hAnsi="Arial" w:cs="Arial"/>
        </w:rPr>
        <w:t xml:space="preserve"> </w:t>
      </w:r>
      <w:r w:rsidR="7C25552D" w:rsidRPr="4A07B0C2">
        <w:rPr>
          <w:rFonts w:ascii="Arial" w:eastAsia="Arial" w:hAnsi="Arial" w:cs="Arial"/>
        </w:rPr>
        <w:t>S</w:t>
      </w:r>
      <w:r>
        <w:rPr>
          <w:rFonts w:ascii="Arial" w:eastAsia="Arial" w:hAnsi="Arial" w:cs="Arial"/>
        </w:rPr>
        <w:t>tatement</w:t>
      </w:r>
    </w:p>
    <w:p w14:paraId="2B370CF0" w14:textId="77777777" w:rsidR="00117E25" w:rsidRDefault="00117E25" w:rsidP="00117E25">
      <w:pPr>
        <w:pStyle w:val="Default"/>
        <w:spacing w:before="0"/>
        <w:rPr>
          <w:rFonts w:ascii="Arial" w:eastAsia="Arial" w:hAnsi="Arial" w:cs="Arial"/>
          <w:u w:val="single"/>
        </w:rPr>
      </w:pPr>
    </w:p>
    <w:p w14:paraId="3443C17F" w14:textId="4ABE7949" w:rsidR="00117E25" w:rsidRPr="00F86ECD" w:rsidRDefault="00117E25" w:rsidP="00117E25">
      <w:pPr>
        <w:pStyle w:val="Default"/>
        <w:spacing w:before="0"/>
        <w:rPr>
          <w:rFonts w:ascii="Arial" w:eastAsia="Arial" w:hAnsi="Arial" w:cs="Arial"/>
          <w:b/>
          <w:bCs/>
          <w:u w:val="single"/>
        </w:rPr>
      </w:pPr>
      <w:r w:rsidRPr="005F477C">
        <w:rPr>
          <w:rFonts w:ascii="Arial" w:eastAsia="Arial" w:hAnsi="Arial" w:cs="Arial"/>
          <w:b/>
          <w:bCs/>
          <w:u w:val="single"/>
        </w:rPr>
        <w:t>Guidance</w:t>
      </w:r>
    </w:p>
    <w:p w14:paraId="0B3690EC" w14:textId="77777777" w:rsidR="00881D6A" w:rsidRPr="00593102" w:rsidRDefault="00881D6A">
      <w:pPr>
        <w:pStyle w:val="Default"/>
        <w:spacing w:before="0"/>
        <w:rPr>
          <w:rFonts w:ascii="Arial" w:eastAsia="Arial" w:hAnsi="Arial" w:cs="Arial"/>
        </w:rPr>
      </w:pPr>
    </w:p>
    <w:p w14:paraId="4762767D" w14:textId="77777777" w:rsidR="00881D6A" w:rsidRDefault="00593102" w:rsidP="1BDDF6F1">
      <w:pPr>
        <w:pStyle w:val="Default"/>
        <w:spacing w:before="0"/>
        <w:rPr>
          <w:rFonts w:ascii="Arial" w:hAnsi="Arial"/>
          <w:lang w:val="en-US"/>
        </w:rPr>
      </w:pPr>
      <w:r w:rsidRPr="1BDDF6F1">
        <w:rPr>
          <w:rFonts w:ascii="Arial" w:hAnsi="Arial"/>
          <w:lang w:val="en-US"/>
        </w:rPr>
        <w:t>This statement should clearly identify the following points:</w:t>
      </w:r>
    </w:p>
    <w:p w14:paraId="17684387" w14:textId="77777777" w:rsidR="00D01683" w:rsidRPr="00593102" w:rsidRDefault="00D01683">
      <w:pPr>
        <w:pStyle w:val="Default"/>
        <w:spacing w:before="0"/>
        <w:rPr>
          <w:rFonts w:ascii="Arial" w:eastAsia="Arial" w:hAnsi="Arial" w:cs="Arial"/>
        </w:rPr>
      </w:pPr>
    </w:p>
    <w:p w14:paraId="396594B9" w14:textId="182CE342" w:rsidR="00564BFB" w:rsidRDefault="00564BFB" w:rsidP="1BDDF6F1">
      <w:pPr>
        <w:pStyle w:val="Default"/>
        <w:numPr>
          <w:ilvl w:val="0"/>
          <w:numId w:val="7"/>
        </w:numPr>
        <w:spacing w:before="0"/>
        <w:rPr>
          <w:rFonts w:ascii="Arial" w:hAnsi="Arial"/>
          <w:lang w:val="en-US"/>
        </w:rPr>
      </w:pPr>
      <w:r w:rsidRPr="1BDDF6F1">
        <w:rPr>
          <w:rFonts w:ascii="Arial" w:hAnsi="Arial"/>
          <w:lang w:val="en-US"/>
        </w:rPr>
        <w:t>Is affordable housing to be provided? If not</w:t>
      </w:r>
      <w:r w:rsidR="35A78C85" w:rsidRPr="4A07B0C2">
        <w:rPr>
          <w:rFonts w:ascii="Arial" w:hAnsi="Arial"/>
          <w:lang w:val="en-US"/>
        </w:rPr>
        <w:t xml:space="preserve">, </w:t>
      </w:r>
      <w:r w:rsidRPr="1BDDF6F1">
        <w:rPr>
          <w:rFonts w:ascii="Arial" w:hAnsi="Arial"/>
          <w:lang w:val="en-US"/>
        </w:rPr>
        <w:t>then what is the justification? (i.e. financial viability)</w:t>
      </w:r>
    </w:p>
    <w:p w14:paraId="7E073E5E" w14:textId="70B229CC" w:rsidR="00D537B5" w:rsidRDefault="00D537B5" w:rsidP="00D537B5">
      <w:pPr>
        <w:pStyle w:val="Default"/>
        <w:numPr>
          <w:ilvl w:val="0"/>
          <w:numId w:val="7"/>
        </w:numPr>
        <w:spacing w:before="0"/>
        <w:rPr>
          <w:rFonts w:ascii="Arial" w:hAnsi="Arial"/>
        </w:rPr>
      </w:pPr>
      <w:r w:rsidRPr="00D95B82">
        <w:rPr>
          <w:rFonts w:ascii="Arial" w:hAnsi="Arial"/>
        </w:rPr>
        <w:t>Will it be provided a) on site, b) off site or c) by way of financial contribution? If b) or c) why will it be provided in this way?</w:t>
      </w:r>
    </w:p>
    <w:p w14:paraId="56810588" w14:textId="65D9AF94" w:rsidR="00B5156A" w:rsidRPr="00B5156A" w:rsidRDefault="00B5156A" w:rsidP="1BDDF6F1">
      <w:pPr>
        <w:pStyle w:val="Default"/>
        <w:numPr>
          <w:ilvl w:val="0"/>
          <w:numId w:val="7"/>
        </w:numPr>
        <w:spacing w:before="0"/>
        <w:rPr>
          <w:rFonts w:ascii="Arial" w:hAnsi="Arial"/>
          <w:lang w:val="en-US"/>
        </w:rPr>
      </w:pPr>
      <w:r w:rsidRPr="1BDDF6F1">
        <w:rPr>
          <w:rFonts w:ascii="Arial" w:hAnsi="Arial"/>
          <w:lang w:val="en-US"/>
        </w:rPr>
        <w:t>What type of units will be affordable (e.g. houses, apartments) and how many bedrooms will they have?</w:t>
      </w:r>
    </w:p>
    <w:p w14:paraId="6DA31110" w14:textId="77777777" w:rsidR="00995204" w:rsidRPr="00D95B82" w:rsidRDefault="00995204" w:rsidP="1BDDF6F1">
      <w:pPr>
        <w:pStyle w:val="Default"/>
        <w:numPr>
          <w:ilvl w:val="0"/>
          <w:numId w:val="7"/>
        </w:numPr>
        <w:spacing w:before="0"/>
        <w:rPr>
          <w:rFonts w:ascii="Arial" w:hAnsi="Arial"/>
          <w:lang w:val="en-US"/>
        </w:rPr>
      </w:pPr>
      <w:r w:rsidRPr="1BDDF6F1">
        <w:rPr>
          <w:rFonts w:ascii="Arial" w:hAnsi="Arial"/>
          <w:lang w:val="en-US"/>
        </w:rPr>
        <w:t>What type/tenure of affordable housing is being provided to ensure it meets NPPF requirement for 10% home ownership products and local plan policy? (e.g. social rented or intermediate - see Annex 2 Glossary of the NPPF)</w:t>
      </w:r>
    </w:p>
    <w:p w14:paraId="1C82B38F" w14:textId="4B8647CD" w:rsidR="0018496E" w:rsidRPr="00D95B82" w:rsidRDefault="0018496E" w:rsidP="1BDDF6F1">
      <w:pPr>
        <w:pStyle w:val="Default"/>
        <w:numPr>
          <w:ilvl w:val="0"/>
          <w:numId w:val="7"/>
        </w:numPr>
        <w:spacing w:before="0"/>
        <w:rPr>
          <w:rFonts w:ascii="Arial" w:hAnsi="Arial"/>
          <w:lang w:val="en-US"/>
        </w:rPr>
      </w:pPr>
      <w:r w:rsidRPr="1BDDF6F1">
        <w:rPr>
          <w:rFonts w:ascii="Arial" w:hAnsi="Arial"/>
          <w:lang w:val="en-US"/>
        </w:rPr>
        <w:lastRenderedPageBreak/>
        <w:t xml:space="preserve">How will the housing be affordable to those on lower incomes or in receipt of housing benefit? </w:t>
      </w:r>
    </w:p>
    <w:p w14:paraId="277D9263" w14:textId="77777777" w:rsidR="00881D6A" w:rsidRPr="00593102" w:rsidRDefault="00881D6A">
      <w:pPr>
        <w:pStyle w:val="Default"/>
        <w:spacing w:before="0"/>
        <w:rPr>
          <w:rFonts w:ascii="Arial" w:eastAsia="Arial" w:hAnsi="Arial" w:cs="Arial"/>
        </w:rPr>
      </w:pPr>
    </w:p>
    <w:p w14:paraId="3A36EE9D" w14:textId="68040B36" w:rsidR="0018496E" w:rsidRPr="00593102" w:rsidRDefault="00D17534">
      <w:pPr>
        <w:pStyle w:val="Default"/>
        <w:spacing w:before="0"/>
        <w:rPr>
          <w:rFonts w:ascii="Arial" w:eastAsia="Arial" w:hAnsi="Arial" w:cs="Arial"/>
          <w:lang w:val="en-US"/>
        </w:rPr>
      </w:pPr>
      <w:r w:rsidRPr="357EEE4D">
        <w:rPr>
          <w:rFonts w:ascii="Arial" w:hAnsi="Arial"/>
          <w:lang w:val="en-US"/>
        </w:rPr>
        <w:t xml:space="preserve">For full </w:t>
      </w:r>
      <w:r w:rsidR="30A60C98" w:rsidRPr="4A07B0C2">
        <w:rPr>
          <w:rFonts w:ascii="Arial" w:hAnsi="Arial"/>
          <w:lang w:val="en-US"/>
        </w:rPr>
        <w:t>and</w:t>
      </w:r>
      <w:r w:rsidRPr="357EEE4D">
        <w:rPr>
          <w:rFonts w:ascii="Arial" w:hAnsi="Arial"/>
          <w:lang w:val="en-US"/>
        </w:rPr>
        <w:t xml:space="preserve"> reserved matter applications, there should be clarification </w:t>
      </w:r>
      <w:r w:rsidRPr="4A07B0C2">
        <w:rPr>
          <w:rFonts w:ascii="Arial" w:hAnsi="Arial"/>
          <w:lang w:val="en-US"/>
        </w:rPr>
        <w:t xml:space="preserve">on the </w:t>
      </w:r>
      <w:r w:rsidR="30A60C98" w:rsidRPr="4A07B0C2">
        <w:rPr>
          <w:rFonts w:ascii="Arial" w:hAnsi="Arial"/>
          <w:lang w:val="en-US"/>
        </w:rPr>
        <w:t xml:space="preserve">application </w:t>
      </w:r>
      <w:r w:rsidRPr="4A07B0C2">
        <w:rPr>
          <w:rFonts w:ascii="Arial" w:hAnsi="Arial"/>
          <w:lang w:val="en-US"/>
        </w:rPr>
        <w:t xml:space="preserve">plans </w:t>
      </w:r>
      <w:r w:rsidRPr="357EEE4D">
        <w:rPr>
          <w:rFonts w:ascii="Arial" w:hAnsi="Arial"/>
          <w:lang w:val="en-US"/>
        </w:rPr>
        <w:t xml:space="preserve">as to the affordable </w:t>
      </w:r>
      <w:r w:rsidR="30A60C98" w:rsidRPr="4A07B0C2">
        <w:rPr>
          <w:rFonts w:ascii="Arial" w:hAnsi="Arial"/>
          <w:lang w:val="en-US"/>
        </w:rPr>
        <w:t>units' location</w:t>
      </w:r>
      <w:r w:rsidRPr="357EEE4D">
        <w:rPr>
          <w:rFonts w:ascii="Arial" w:hAnsi="Arial"/>
          <w:lang w:val="en-US"/>
        </w:rPr>
        <w:t xml:space="preserve">. </w:t>
      </w:r>
    </w:p>
    <w:p w14:paraId="6C0E7108" w14:textId="64E41C65" w:rsidR="6313A954" w:rsidRDefault="6313A954" w:rsidP="6313A954">
      <w:pPr>
        <w:pStyle w:val="Default"/>
        <w:spacing w:before="0"/>
        <w:rPr>
          <w:rFonts w:ascii="Arial" w:hAnsi="Arial"/>
        </w:rPr>
      </w:pPr>
    </w:p>
    <w:p w14:paraId="1EADF6CD" w14:textId="77777777" w:rsidR="00F4030F" w:rsidRPr="00593102" w:rsidRDefault="00F4030F"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7640719A" w14:textId="77777777" w:rsidR="00881D6A" w:rsidRPr="00593102" w:rsidRDefault="00881D6A">
      <w:pPr>
        <w:pStyle w:val="Default"/>
        <w:spacing w:before="0"/>
        <w:rPr>
          <w:rFonts w:ascii="Arial" w:eastAsia="Arial" w:hAnsi="Arial" w:cs="Arial"/>
        </w:rPr>
      </w:pPr>
    </w:p>
    <w:p w14:paraId="21531FBA" w14:textId="77777777" w:rsidR="00881D6A" w:rsidRPr="00866341" w:rsidRDefault="00593102">
      <w:pPr>
        <w:pStyle w:val="Default"/>
        <w:spacing w:before="0"/>
        <w:rPr>
          <w:rFonts w:ascii="Arial" w:eastAsia="Arial" w:hAnsi="Arial" w:cs="Arial"/>
          <w:u w:val="single"/>
        </w:rPr>
      </w:pPr>
      <w:r w:rsidRPr="00866341">
        <w:rPr>
          <w:rFonts w:ascii="Arial" w:hAnsi="Arial"/>
          <w:b/>
          <w:bCs/>
          <w:u w:val="single"/>
        </w:rPr>
        <w:t xml:space="preserve">Policy Background </w:t>
      </w:r>
    </w:p>
    <w:p w14:paraId="0CF4E2F0" w14:textId="77777777" w:rsidR="00881D6A" w:rsidRPr="00593102" w:rsidRDefault="00881D6A">
      <w:pPr>
        <w:pStyle w:val="Default"/>
        <w:spacing w:before="0"/>
        <w:rPr>
          <w:rFonts w:ascii="Arial" w:eastAsia="Arial" w:hAnsi="Arial" w:cs="Arial"/>
          <w:sz w:val="22"/>
          <w:szCs w:val="22"/>
        </w:rPr>
      </w:pPr>
    </w:p>
    <w:p w14:paraId="4A5A9D7D" w14:textId="2A6EA17D"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 xml:space="preserve">Government policy or guidance: </w:t>
      </w:r>
    </w:p>
    <w:p w14:paraId="11E695F7" w14:textId="35EE5BE7" w:rsidR="00881D6A" w:rsidRPr="00593102" w:rsidRDefault="00593102">
      <w:pPr>
        <w:pStyle w:val="Default"/>
        <w:spacing w:before="0"/>
        <w:rPr>
          <w:rFonts w:ascii="Arial" w:eastAsia="Arial" w:hAnsi="Arial" w:cs="Arial"/>
          <w:sz w:val="22"/>
          <w:szCs w:val="22"/>
        </w:rPr>
      </w:pPr>
      <w:r w:rsidRPr="00593102">
        <w:rPr>
          <w:rFonts w:ascii="Arial" w:hAnsi="Arial"/>
          <w:sz w:val="22"/>
          <w:szCs w:val="22"/>
        </w:rPr>
        <w:t>• National Planning Policy Framework – Chapter 5</w:t>
      </w:r>
      <w:r w:rsidR="008A66A1">
        <w:rPr>
          <w:rFonts w:ascii="Arial" w:hAnsi="Arial"/>
          <w:sz w:val="22"/>
          <w:szCs w:val="22"/>
        </w:rPr>
        <w:t xml:space="preserve"> – Delivering a sufficient supply of homes</w:t>
      </w:r>
      <w:r w:rsidRPr="00593102">
        <w:rPr>
          <w:rFonts w:ascii="Arial" w:hAnsi="Arial"/>
          <w:sz w:val="22"/>
          <w:szCs w:val="22"/>
        </w:rPr>
        <w:t xml:space="preserve"> and Annex 2 Glossary </w:t>
      </w:r>
    </w:p>
    <w:p w14:paraId="5613E205" w14:textId="77777777" w:rsidR="00881D6A" w:rsidRPr="00593102" w:rsidRDefault="00593102">
      <w:pPr>
        <w:pStyle w:val="Default"/>
        <w:spacing w:before="0"/>
        <w:rPr>
          <w:rFonts w:ascii="Arial" w:eastAsia="Arial" w:hAnsi="Arial" w:cs="Arial"/>
          <w:sz w:val="22"/>
          <w:szCs w:val="22"/>
        </w:rPr>
      </w:pPr>
      <w:r w:rsidRPr="00593102">
        <w:rPr>
          <w:rFonts w:ascii="Arial" w:hAnsi="Arial"/>
          <w:sz w:val="22"/>
          <w:szCs w:val="22"/>
        </w:rPr>
        <w:t xml:space="preserve">• </w:t>
      </w:r>
      <w:r w:rsidRPr="00D95B82">
        <w:rPr>
          <w:rFonts w:ascii="Arial" w:hAnsi="Arial"/>
          <w:sz w:val="22"/>
          <w:szCs w:val="22"/>
        </w:rPr>
        <w:t xml:space="preserve">National Planning Practice Guidance </w:t>
      </w:r>
      <w:r w:rsidRPr="00593102">
        <w:rPr>
          <w:rFonts w:ascii="Arial" w:hAnsi="Arial"/>
          <w:sz w:val="22"/>
          <w:szCs w:val="22"/>
        </w:rPr>
        <w:t xml:space="preserve">– </w:t>
      </w:r>
      <w:r w:rsidRPr="00D95B82">
        <w:rPr>
          <w:rFonts w:ascii="Arial" w:hAnsi="Arial"/>
          <w:sz w:val="22"/>
          <w:szCs w:val="22"/>
        </w:rPr>
        <w:t xml:space="preserve">Housing and economic needs assessment section. </w:t>
      </w:r>
    </w:p>
    <w:p w14:paraId="53D2C9FC" w14:textId="77777777" w:rsidR="00881D6A" w:rsidRPr="00593102" w:rsidRDefault="00881D6A">
      <w:pPr>
        <w:pStyle w:val="Default"/>
        <w:spacing w:before="0"/>
        <w:rPr>
          <w:rFonts w:ascii="Arial" w:eastAsia="Arial" w:hAnsi="Arial" w:cs="Arial"/>
          <w:sz w:val="22"/>
          <w:szCs w:val="22"/>
        </w:rPr>
      </w:pPr>
    </w:p>
    <w:p w14:paraId="589B9F2A" w14:textId="77777777" w:rsidR="00881D6A" w:rsidRPr="00593102" w:rsidRDefault="00593102">
      <w:pPr>
        <w:pStyle w:val="Default"/>
        <w:spacing w:before="0"/>
        <w:rPr>
          <w:rFonts w:ascii="Arial" w:eastAsia="Arial" w:hAnsi="Arial" w:cs="Arial"/>
          <w:sz w:val="22"/>
          <w:szCs w:val="22"/>
        </w:rPr>
      </w:pPr>
      <w:r w:rsidRPr="00D95B82">
        <w:rPr>
          <w:rFonts w:ascii="Arial" w:hAnsi="Arial"/>
          <w:b/>
          <w:bCs/>
          <w:sz w:val="22"/>
          <w:szCs w:val="22"/>
        </w:rPr>
        <w:t xml:space="preserve">Development Plan: </w:t>
      </w:r>
    </w:p>
    <w:p w14:paraId="6535E732" w14:textId="77777777" w:rsidR="00881D6A" w:rsidRPr="00593102" w:rsidRDefault="00881D6A">
      <w:pPr>
        <w:pStyle w:val="Default"/>
        <w:spacing w:before="0"/>
        <w:rPr>
          <w:rFonts w:ascii="Arial" w:eastAsia="Arial" w:hAnsi="Arial" w:cs="Arial"/>
          <w:sz w:val="22"/>
          <w:szCs w:val="22"/>
        </w:rPr>
      </w:pPr>
    </w:p>
    <w:p w14:paraId="15DC46D1" w14:textId="757EEFC8"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 and Gateshead</w:t>
      </w:r>
    </w:p>
    <w:p w14:paraId="3E9589A8" w14:textId="77777777" w:rsidR="00881D6A" w:rsidRPr="00593102" w:rsidRDefault="00593102">
      <w:pPr>
        <w:pStyle w:val="Default"/>
        <w:spacing w:before="0"/>
        <w:rPr>
          <w:rFonts w:ascii="Arial" w:eastAsia="Arial" w:hAnsi="Arial" w:cs="Arial"/>
          <w:sz w:val="22"/>
          <w:szCs w:val="22"/>
        </w:rPr>
      </w:pPr>
      <w:r w:rsidRPr="00D95B82">
        <w:rPr>
          <w:rFonts w:ascii="Arial" w:hAnsi="Arial"/>
          <w:sz w:val="22"/>
          <w:szCs w:val="22"/>
        </w:rPr>
        <w:t>Core Strategy Policy CS11 Providing a Range and Choice of Housing</w:t>
      </w:r>
    </w:p>
    <w:p w14:paraId="09CEC1AF" w14:textId="77777777" w:rsidR="00881D6A" w:rsidRDefault="00881D6A">
      <w:pPr>
        <w:pStyle w:val="Default"/>
        <w:spacing w:before="0"/>
        <w:rPr>
          <w:rFonts w:ascii="Arial" w:eastAsia="Arial" w:hAnsi="Arial" w:cs="Arial"/>
          <w:sz w:val="22"/>
          <w:szCs w:val="22"/>
        </w:rPr>
      </w:pPr>
    </w:p>
    <w:p w14:paraId="60BC5A82" w14:textId="43DBA422" w:rsidR="00535261" w:rsidRDefault="00535261">
      <w:pPr>
        <w:pStyle w:val="Default"/>
        <w:spacing w:before="0"/>
        <w:rPr>
          <w:rFonts w:ascii="Arial" w:eastAsia="Arial" w:hAnsi="Arial" w:cs="Arial"/>
          <w:sz w:val="22"/>
          <w:szCs w:val="22"/>
        </w:rPr>
      </w:pPr>
      <w:r>
        <w:rPr>
          <w:rFonts w:ascii="Arial" w:eastAsia="Arial" w:hAnsi="Arial" w:cs="Arial"/>
          <w:sz w:val="22"/>
          <w:szCs w:val="22"/>
        </w:rPr>
        <w:t>Gateshead</w:t>
      </w:r>
    </w:p>
    <w:p w14:paraId="014D796C" w14:textId="215CD4C8" w:rsidR="00535261" w:rsidRDefault="00535261">
      <w:pPr>
        <w:pStyle w:val="Default"/>
        <w:spacing w:before="0"/>
        <w:rPr>
          <w:rFonts w:ascii="Arial" w:eastAsia="Arial" w:hAnsi="Arial" w:cs="Arial"/>
          <w:sz w:val="22"/>
          <w:szCs w:val="22"/>
        </w:rPr>
      </w:pPr>
      <w:r>
        <w:rPr>
          <w:rFonts w:ascii="Arial" w:eastAsia="Arial" w:hAnsi="Arial" w:cs="Arial"/>
          <w:sz w:val="22"/>
          <w:szCs w:val="22"/>
        </w:rPr>
        <w:t>Planning Obligations Supplementary Planning Document</w:t>
      </w:r>
    </w:p>
    <w:p w14:paraId="265CD103" w14:textId="77777777" w:rsidR="00535261" w:rsidRPr="00593102" w:rsidRDefault="00535261">
      <w:pPr>
        <w:pStyle w:val="Default"/>
        <w:spacing w:before="0"/>
        <w:rPr>
          <w:rFonts w:ascii="Arial" w:eastAsia="Arial" w:hAnsi="Arial" w:cs="Arial"/>
          <w:sz w:val="22"/>
          <w:szCs w:val="22"/>
        </w:rPr>
      </w:pPr>
    </w:p>
    <w:p w14:paraId="5BE90D45" w14:textId="77777777" w:rsidR="00881D6A" w:rsidRPr="00593102" w:rsidRDefault="00593102">
      <w:pPr>
        <w:pStyle w:val="Default"/>
        <w:spacing w:before="0"/>
        <w:rPr>
          <w:rFonts w:ascii="Arial" w:eastAsia="Arial" w:hAnsi="Arial" w:cs="Arial"/>
          <w:sz w:val="22"/>
          <w:szCs w:val="22"/>
          <w:u w:val="single"/>
        </w:rPr>
      </w:pPr>
      <w:r w:rsidRPr="00D95B82">
        <w:rPr>
          <w:rFonts w:ascii="Arial" w:hAnsi="Arial"/>
          <w:sz w:val="22"/>
          <w:szCs w:val="22"/>
          <w:u w:val="single"/>
        </w:rPr>
        <w:t>Newcastle</w:t>
      </w:r>
    </w:p>
    <w:p w14:paraId="16AF00D6" w14:textId="24A6CEB0" w:rsidR="00881D6A" w:rsidRDefault="00593102">
      <w:pPr>
        <w:pStyle w:val="Default"/>
        <w:spacing w:before="0"/>
        <w:rPr>
          <w:rFonts w:ascii="Arial" w:hAnsi="Arial"/>
          <w:sz w:val="22"/>
          <w:szCs w:val="22"/>
        </w:rPr>
      </w:pPr>
      <w:r w:rsidRPr="00D95B82">
        <w:rPr>
          <w:rFonts w:ascii="Arial" w:hAnsi="Arial"/>
          <w:sz w:val="22"/>
          <w:szCs w:val="22"/>
        </w:rPr>
        <w:t>Development and Allocations Plan Policy DM5 Housing Sites</w:t>
      </w:r>
    </w:p>
    <w:p w14:paraId="2E53F8ED" w14:textId="6C5316F7" w:rsidR="00D81EB8" w:rsidRPr="00593102" w:rsidRDefault="00D81EB8">
      <w:pPr>
        <w:pStyle w:val="Default"/>
        <w:spacing w:before="0"/>
        <w:rPr>
          <w:rFonts w:ascii="Arial" w:eastAsia="Arial" w:hAnsi="Arial" w:cs="Arial"/>
          <w:sz w:val="22"/>
          <w:szCs w:val="22"/>
        </w:rPr>
      </w:pPr>
      <w:r>
        <w:rPr>
          <w:rFonts w:ascii="Arial" w:hAnsi="Arial"/>
          <w:sz w:val="22"/>
          <w:szCs w:val="22"/>
        </w:rPr>
        <w:t>Planning Obligations Supplementary Planning Document</w:t>
      </w:r>
    </w:p>
    <w:p w14:paraId="52BFD361" w14:textId="77777777" w:rsidR="00881D6A" w:rsidRPr="00593102" w:rsidRDefault="00881D6A">
      <w:pPr>
        <w:pStyle w:val="Default"/>
        <w:spacing w:before="0"/>
        <w:rPr>
          <w:rFonts w:ascii="Arial" w:eastAsia="Arial" w:hAnsi="Arial" w:cs="Arial"/>
          <w:color w:val="FF2600"/>
          <w:sz w:val="22"/>
          <w:szCs w:val="22"/>
        </w:rPr>
      </w:pPr>
    </w:p>
    <w:p w14:paraId="09C4EB2E" w14:textId="119E6CA9"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627F0C04" w14:textId="77777777" w:rsidR="00881D6A" w:rsidRPr="00593102" w:rsidRDefault="00593102">
      <w:pPr>
        <w:pStyle w:val="Default"/>
        <w:spacing w:before="0"/>
        <w:rPr>
          <w:rFonts w:ascii="Arial" w:eastAsia="Arial" w:hAnsi="Arial" w:cs="Arial"/>
          <w:sz w:val="22"/>
          <w:szCs w:val="22"/>
        </w:rPr>
      </w:pPr>
      <w:r w:rsidRPr="00D95B82">
        <w:rPr>
          <w:rFonts w:ascii="Arial" w:hAnsi="Arial"/>
          <w:sz w:val="22"/>
          <w:szCs w:val="22"/>
        </w:rPr>
        <w:t xml:space="preserve">Core Strategy Policies: SC3, SC4 and SC5 </w:t>
      </w:r>
    </w:p>
    <w:p w14:paraId="3EFCDA28" w14:textId="77777777" w:rsidR="00881D6A" w:rsidRPr="00593102" w:rsidRDefault="00593102">
      <w:pPr>
        <w:pStyle w:val="Default"/>
        <w:spacing w:before="0"/>
        <w:rPr>
          <w:rFonts w:ascii="Arial" w:eastAsia="Arial" w:hAnsi="Arial" w:cs="Arial"/>
          <w:sz w:val="22"/>
          <w:szCs w:val="22"/>
        </w:rPr>
      </w:pPr>
      <w:r w:rsidRPr="00D95B82">
        <w:rPr>
          <w:rFonts w:ascii="Arial" w:hAnsi="Arial"/>
          <w:sz w:val="22"/>
          <w:szCs w:val="22"/>
        </w:rPr>
        <w:t xml:space="preserve">Development Management Policies: DM4 and DM5 </w:t>
      </w:r>
    </w:p>
    <w:p w14:paraId="054A0F2B" w14:textId="77777777" w:rsidR="00881D6A" w:rsidRPr="00593102" w:rsidRDefault="00593102">
      <w:pPr>
        <w:pStyle w:val="Default"/>
        <w:spacing w:before="0"/>
        <w:rPr>
          <w:rFonts w:ascii="Arial" w:eastAsia="Arial" w:hAnsi="Arial" w:cs="Arial"/>
          <w:sz w:val="22"/>
          <w:szCs w:val="22"/>
        </w:rPr>
      </w:pPr>
      <w:r w:rsidRPr="00D95B82">
        <w:rPr>
          <w:rFonts w:ascii="Arial" w:hAnsi="Arial"/>
          <w:sz w:val="22"/>
          <w:szCs w:val="22"/>
        </w:rPr>
        <w:t xml:space="preserve">Area Action Plan Policies: SS6, SS11, J9 and H8 </w:t>
      </w:r>
    </w:p>
    <w:p w14:paraId="0534A7E9" w14:textId="77777777" w:rsidR="00881D6A" w:rsidRPr="00593102" w:rsidRDefault="00593102">
      <w:pPr>
        <w:pStyle w:val="Default"/>
        <w:spacing w:before="0"/>
        <w:rPr>
          <w:rFonts w:ascii="Arial" w:eastAsia="Arial" w:hAnsi="Arial" w:cs="Arial"/>
          <w:sz w:val="22"/>
          <w:szCs w:val="22"/>
        </w:rPr>
      </w:pPr>
      <w:r w:rsidRPr="00D95B82">
        <w:rPr>
          <w:rFonts w:ascii="Arial" w:hAnsi="Arial"/>
          <w:sz w:val="22"/>
          <w:szCs w:val="22"/>
        </w:rPr>
        <w:t xml:space="preserve">Site-Specific Allocations Policies: SA8, SA9 and SA10 </w:t>
      </w:r>
    </w:p>
    <w:p w14:paraId="501A4D77" w14:textId="77777777" w:rsidR="00881D6A" w:rsidRPr="00593102" w:rsidRDefault="00593102">
      <w:pPr>
        <w:pStyle w:val="Default"/>
        <w:spacing w:before="0"/>
        <w:rPr>
          <w:rFonts w:ascii="Arial" w:eastAsia="Arial" w:hAnsi="Arial" w:cs="Arial"/>
          <w:sz w:val="22"/>
          <w:szCs w:val="22"/>
        </w:rPr>
      </w:pPr>
      <w:r w:rsidRPr="00D95B82">
        <w:rPr>
          <w:rFonts w:ascii="Arial" w:hAnsi="Arial"/>
          <w:sz w:val="22"/>
          <w:szCs w:val="22"/>
        </w:rPr>
        <w:t xml:space="preserve">Supplementary Planning Documents: SPD4, SPD5 and SPD9 </w:t>
      </w:r>
    </w:p>
    <w:p w14:paraId="1C1AB46F" w14:textId="77777777" w:rsidR="00881D6A" w:rsidRPr="00593102" w:rsidRDefault="00881D6A">
      <w:pPr>
        <w:pStyle w:val="Default"/>
        <w:spacing w:before="0"/>
        <w:rPr>
          <w:rFonts w:ascii="Arial" w:eastAsia="Arial" w:hAnsi="Arial" w:cs="Arial"/>
          <w:sz w:val="22"/>
          <w:szCs w:val="22"/>
        </w:rPr>
      </w:pPr>
    </w:p>
    <w:p w14:paraId="67A80CF7" w14:textId="05BB5D40"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North Tyneside </w:t>
      </w:r>
    </w:p>
    <w:p w14:paraId="6D9BE53B" w14:textId="4D0075C5" w:rsidR="00881D6A" w:rsidRPr="00593102" w:rsidRDefault="00593102">
      <w:pPr>
        <w:pStyle w:val="Default"/>
        <w:spacing w:before="0"/>
      </w:pPr>
      <w:r w:rsidRPr="00593102">
        <w:rPr>
          <w:rFonts w:ascii="Arial" w:hAnsi="Arial"/>
          <w:sz w:val="22"/>
          <w:szCs w:val="22"/>
        </w:rPr>
        <w:t>Local Plan (2017) DM4.7</w:t>
      </w:r>
      <w:r w:rsidRPr="00593102">
        <w:rPr>
          <w:rFonts w:ascii="Arial Unicode MS" w:hAnsi="Arial Unicode MS"/>
        </w:rPr>
        <w:br w:type="page"/>
      </w:r>
    </w:p>
    <w:p w14:paraId="10B5EB7E" w14:textId="7F00AB5D" w:rsidR="00881D6A" w:rsidRPr="00593102" w:rsidRDefault="00593102">
      <w:pPr>
        <w:pStyle w:val="Default"/>
        <w:spacing w:before="0"/>
        <w:rPr>
          <w:rFonts w:ascii="Arial" w:eastAsia="Arial" w:hAnsi="Arial" w:cs="Arial"/>
          <w:b/>
          <w:bCs/>
        </w:rPr>
      </w:pPr>
      <w:r w:rsidRPr="00593102">
        <w:rPr>
          <w:rFonts w:ascii="Arial" w:hAnsi="Arial"/>
          <w:b/>
          <w:bCs/>
        </w:rPr>
        <w:lastRenderedPageBreak/>
        <w:t>1</w:t>
      </w:r>
      <w:r w:rsidR="002A1948">
        <w:rPr>
          <w:rFonts w:ascii="Arial" w:hAnsi="Arial"/>
          <w:b/>
          <w:bCs/>
        </w:rPr>
        <w:t>3</w:t>
      </w:r>
      <w:r w:rsidRPr="00593102">
        <w:rPr>
          <w:rFonts w:ascii="Arial" w:hAnsi="Arial"/>
          <w:b/>
          <w:bCs/>
        </w:rPr>
        <w:t xml:space="preserve">. </w:t>
      </w:r>
      <w:r w:rsidRPr="00593102">
        <w:rPr>
          <w:rFonts w:ascii="Arial" w:eastAsia="Arial" w:hAnsi="Arial" w:cs="Arial"/>
          <w:b/>
          <w:bCs/>
        </w:rPr>
        <w:tab/>
      </w:r>
      <w:bookmarkStart w:id="19" w:name="AQuality"/>
      <w:r w:rsidRPr="00D95B82">
        <w:rPr>
          <w:rFonts w:ascii="Arial" w:hAnsi="Arial"/>
          <w:b/>
          <w:bCs/>
        </w:rPr>
        <w:t xml:space="preserve">Air Quality </w:t>
      </w:r>
      <w:bookmarkEnd w:id="19"/>
      <w:r w:rsidRPr="00D95B82">
        <w:rPr>
          <w:rFonts w:ascii="Arial" w:hAnsi="Arial"/>
          <w:b/>
          <w:bCs/>
        </w:rPr>
        <w:t>Assessment</w:t>
      </w:r>
    </w:p>
    <w:p w14:paraId="2E17F959" w14:textId="77777777" w:rsidR="00881D6A" w:rsidRPr="00593102" w:rsidRDefault="00881D6A">
      <w:pPr>
        <w:pStyle w:val="Default"/>
        <w:spacing w:before="0"/>
        <w:rPr>
          <w:rFonts w:ascii="Arial" w:eastAsia="Arial" w:hAnsi="Arial" w:cs="Arial"/>
          <w:b/>
          <w:bCs/>
        </w:rPr>
      </w:pPr>
    </w:p>
    <w:p w14:paraId="68C58420" w14:textId="77777777" w:rsidR="00881D6A" w:rsidRPr="00593102" w:rsidRDefault="00593102" w:rsidP="1BDDF6F1">
      <w:pPr>
        <w:pStyle w:val="Default"/>
        <w:spacing w:before="0"/>
        <w:rPr>
          <w:rFonts w:ascii="Arial" w:eastAsia="Arial" w:hAnsi="Arial" w:cs="Arial"/>
          <w:lang w:val="en-US"/>
        </w:rPr>
      </w:pPr>
      <w:r w:rsidRPr="1BDDF6F1">
        <w:rPr>
          <w:rFonts w:ascii="Arial" w:hAnsi="Arial"/>
          <w:b/>
          <w:bCs/>
          <w:u w:val="single"/>
          <w:lang w:val="en-US"/>
        </w:rPr>
        <w:t>When is this required?</w:t>
      </w:r>
      <w:r w:rsidRPr="1BDDF6F1">
        <w:rPr>
          <w:rFonts w:ascii="Arial" w:hAnsi="Arial"/>
          <w:b/>
          <w:bCs/>
          <w:lang w:val="en-US"/>
        </w:rPr>
        <w:t xml:space="preserve"> </w:t>
      </w:r>
    </w:p>
    <w:p w14:paraId="040F1440" w14:textId="77777777" w:rsidR="00163A70" w:rsidRPr="00163A70" w:rsidRDefault="00163A70" w:rsidP="00A5197E">
      <w:pPr>
        <w:pStyle w:val="Default"/>
        <w:spacing w:before="0"/>
        <w:rPr>
          <w:rFonts w:ascii="Arial" w:hAnsi="Arial"/>
        </w:rPr>
      </w:pPr>
    </w:p>
    <w:p w14:paraId="518885F5" w14:textId="77777777" w:rsidR="00163A70" w:rsidRDefault="00163A70" w:rsidP="00FD4680">
      <w:pPr>
        <w:pStyle w:val="Default"/>
        <w:spacing w:before="0"/>
        <w:rPr>
          <w:rFonts w:ascii="Arial" w:hAnsi="Arial"/>
        </w:rPr>
      </w:pPr>
      <w:r w:rsidRPr="00163A70">
        <w:rPr>
          <w:rFonts w:ascii="Arial" w:hAnsi="Arial"/>
        </w:rPr>
        <w:t>An air quality assessment will be required if the development is likely to have an adverse effect on air quality in areas where it is already known to be poor, particularly if it could affect the implementation of air quality strategies and action plans and/or breach legal obligations (including those relating to the conservation of habitats and species). Air quality may also be a material consideration if the proposed development would be particularly sensitive to poor air quality in its vicinity.</w:t>
      </w:r>
    </w:p>
    <w:p w14:paraId="7A2F4A7E" w14:textId="77777777" w:rsidR="00C27C24" w:rsidRDefault="00C27C24" w:rsidP="00FD4680">
      <w:pPr>
        <w:pStyle w:val="Default"/>
        <w:spacing w:before="0"/>
        <w:rPr>
          <w:rFonts w:ascii="Arial" w:hAnsi="Arial"/>
        </w:rPr>
      </w:pPr>
    </w:p>
    <w:p w14:paraId="5BC3CD30" w14:textId="618A9833" w:rsidR="00C27C24" w:rsidRPr="00163A70" w:rsidRDefault="00C27C24" w:rsidP="00A5197E">
      <w:pPr>
        <w:pStyle w:val="Default"/>
        <w:spacing w:before="0"/>
        <w:rPr>
          <w:rFonts w:ascii="Arial" w:hAnsi="Arial"/>
          <w:lang w:val="en-US"/>
        </w:rPr>
      </w:pPr>
      <w:r w:rsidRPr="04EB2FA4">
        <w:rPr>
          <w:rFonts w:ascii="Arial" w:hAnsi="Arial"/>
          <w:lang w:val="en-US"/>
        </w:rPr>
        <w:t>A</w:t>
      </w:r>
      <w:r w:rsidR="0026608E" w:rsidRPr="04EB2FA4">
        <w:rPr>
          <w:rFonts w:ascii="Arial" w:hAnsi="Arial"/>
          <w:lang w:val="en-US"/>
        </w:rPr>
        <w:t xml:space="preserve">ir quality assessments will be required </w:t>
      </w:r>
      <w:r w:rsidR="003B565B" w:rsidRPr="04EB2FA4">
        <w:rPr>
          <w:rFonts w:ascii="Arial" w:hAnsi="Arial"/>
          <w:lang w:val="en-US"/>
        </w:rPr>
        <w:t>where the proposal includes</w:t>
      </w:r>
      <w:r w:rsidR="0026608E" w:rsidRPr="04EB2FA4">
        <w:rPr>
          <w:rFonts w:ascii="Arial" w:hAnsi="Arial"/>
          <w:lang w:val="en-US"/>
        </w:rPr>
        <w:t>:</w:t>
      </w:r>
    </w:p>
    <w:p w14:paraId="344C0615" w14:textId="77777777" w:rsidR="001769F6" w:rsidRDefault="001769F6" w:rsidP="001769F6">
      <w:pPr>
        <w:pStyle w:val="Default"/>
        <w:spacing w:before="0"/>
        <w:rPr>
          <w:rFonts w:ascii="Arial" w:hAnsi="Arial"/>
        </w:rPr>
      </w:pPr>
    </w:p>
    <w:p w14:paraId="5B79E1F5" w14:textId="797D5331" w:rsidR="003B565B" w:rsidRPr="003B565B" w:rsidRDefault="003B565B" w:rsidP="003B565B">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kern w:val="2"/>
          <w:bdr w:val="none" w:sz="0" w:space="0" w:color="auto"/>
          <w:lang w:val="en-GB"/>
          <w14:ligatures w14:val="standardContextual"/>
        </w:rPr>
      </w:pPr>
      <w:r w:rsidRPr="003B565B">
        <w:rPr>
          <w:rFonts w:ascii="Arial" w:eastAsia="Calibri" w:hAnsi="Arial" w:cs="Arial"/>
          <w:kern w:val="2"/>
          <w:bdr w:val="none" w:sz="0" w:space="0" w:color="auto"/>
          <w:lang w:val="en-GB"/>
          <w14:ligatures w14:val="standardContextual"/>
        </w:rPr>
        <w:t xml:space="preserve">Development of 10 or more dwellings or a site of more than 0.5ha where more than 10 vehicle parking spaces are proposed in or close to the Air Quality management Area and 100 spaces </w:t>
      </w:r>
      <w:proofErr w:type="gramStart"/>
      <w:r w:rsidRPr="003B565B">
        <w:rPr>
          <w:rFonts w:ascii="Arial" w:eastAsia="Calibri" w:hAnsi="Arial" w:cs="Arial"/>
          <w:kern w:val="2"/>
          <w:bdr w:val="none" w:sz="0" w:space="0" w:color="auto"/>
          <w:lang w:val="en-GB"/>
          <w14:ligatures w14:val="standardContextual"/>
        </w:rPr>
        <w:t>elsewhere</w:t>
      </w:r>
      <w:r>
        <w:rPr>
          <w:rFonts w:ascii="Arial" w:eastAsia="Calibri" w:hAnsi="Arial" w:cs="Arial"/>
          <w:kern w:val="2"/>
          <w:bdr w:val="none" w:sz="0" w:space="0" w:color="auto"/>
          <w:lang w:val="en-GB"/>
          <w14:ligatures w14:val="standardContextual"/>
        </w:rPr>
        <w:t>;</w:t>
      </w:r>
      <w:proofErr w:type="gramEnd"/>
      <w:r w:rsidRPr="003B565B">
        <w:rPr>
          <w:rFonts w:ascii="Arial" w:eastAsia="Calibri" w:hAnsi="Arial" w:cs="Arial"/>
          <w:kern w:val="2"/>
          <w:bdr w:val="none" w:sz="0" w:space="0" w:color="auto"/>
          <w:lang w:val="en-GB"/>
          <w14:ligatures w14:val="standardContextual"/>
        </w:rPr>
        <w:t> </w:t>
      </w:r>
    </w:p>
    <w:p w14:paraId="6DDE503E" w14:textId="77777777" w:rsidR="003B565B" w:rsidRPr="003B565B" w:rsidRDefault="003B565B" w:rsidP="003B565B">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kern w:val="2"/>
          <w:bdr w:val="none" w:sz="0" w:space="0" w:color="auto"/>
          <w:lang w:val="en-GB"/>
          <w14:ligatures w14:val="standardContextual"/>
        </w:rPr>
      </w:pPr>
      <w:r w:rsidRPr="003B565B">
        <w:rPr>
          <w:rFonts w:ascii="Arial" w:eastAsia="Calibri" w:hAnsi="Arial" w:cs="Arial"/>
          <w:kern w:val="2"/>
          <w:bdr w:val="none" w:sz="0" w:space="0" w:color="auto"/>
          <w:lang w:val="en-GB"/>
          <w14:ligatures w14:val="standardContextual"/>
        </w:rPr>
        <w:t xml:space="preserve">Development of more than 1,000 square metres new floorspace for all uses other than residential or site greater than 1ha where more than 10 vehicle parking spaces in or close to an Air Quality management Area (AQMA) and 100 spaces </w:t>
      </w:r>
      <w:proofErr w:type="gramStart"/>
      <w:r w:rsidRPr="003B565B">
        <w:rPr>
          <w:rFonts w:ascii="Arial" w:eastAsia="Calibri" w:hAnsi="Arial" w:cs="Arial"/>
          <w:kern w:val="2"/>
          <w:bdr w:val="none" w:sz="0" w:space="0" w:color="auto"/>
          <w:lang w:val="en-GB"/>
          <w14:ligatures w14:val="standardContextual"/>
        </w:rPr>
        <w:t>elsewhere</w:t>
      </w:r>
      <w:proofErr w:type="gramEnd"/>
      <w:r w:rsidRPr="003B565B">
        <w:rPr>
          <w:rFonts w:ascii="Arial" w:eastAsia="Calibri" w:hAnsi="Arial" w:cs="Arial"/>
          <w:kern w:val="2"/>
          <w:bdr w:val="none" w:sz="0" w:space="0" w:color="auto"/>
          <w:lang w:val="en-GB"/>
          <w14:ligatures w14:val="standardContextual"/>
        </w:rPr>
        <w:t xml:space="preserve"> </w:t>
      </w:r>
    </w:p>
    <w:p w14:paraId="04B93C02" w14:textId="57ED8931" w:rsidR="003B565B" w:rsidRPr="003B565B" w:rsidRDefault="003B565B" w:rsidP="003B565B">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kern w:val="2"/>
          <w:bdr w:val="none" w:sz="0" w:space="0" w:color="auto"/>
          <w:lang w:val="en-GB"/>
          <w14:ligatures w14:val="standardContextual"/>
        </w:rPr>
      </w:pPr>
      <w:r w:rsidRPr="003B565B">
        <w:rPr>
          <w:rFonts w:ascii="Arial" w:eastAsia="Calibri" w:hAnsi="Arial" w:cs="Arial"/>
          <w:kern w:val="2"/>
          <w:bdr w:val="none" w:sz="0" w:space="0" w:color="auto"/>
          <w:lang w:val="en-GB"/>
          <w14:ligatures w14:val="standardContextual"/>
        </w:rPr>
        <w:t xml:space="preserve">Development where there is potential for a significant change in vehicle traffic flows in the surrounding </w:t>
      </w:r>
      <w:proofErr w:type="gramStart"/>
      <w:r w:rsidRPr="003B565B">
        <w:rPr>
          <w:rFonts w:ascii="Arial" w:eastAsia="Calibri" w:hAnsi="Arial" w:cs="Arial"/>
          <w:kern w:val="2"/>
          <w:bdr w:val="none" w:sz="0" w:space="0" w:color="auto"/>
          <w:lang w:val="en-GB"/>
          <w14:ligatures w14:val="standardContextual"/>
        </w:rPr>
        <w:t>area</w:t>
      </w:r>
      <w:r>
        <w:rPr>
          <w:rFonts w:ascii="Arial" w:eastAsia="Calibri" w:hAnsi="Arial" w:cs="Arial"/>
          <w:kern w:val="2"/>
          <w:bdr w:val="none" w:sz="0" w:space="0" w:color="auto"/>
          <w:lang w:val="en-GB"/>
          <w14:ligatures w14:val="standardContextual"/>
        </w:rPr>
        <w:t>;</w:t>
      </w:r>
      <w:proofErr w:type="gramEnd"/>
      <w:r w:rsidRPr="003B565B">
        <w:rPr>
          <w:rFonts w:ascii="Arial" w:eastAsia="Calibri" w:hAnsi="Arial" w:cs="Arial"/>
          <w:kern w:val="2"/>
          <w:bdr w:val="none" w:sz="0" w:space="0" w:color="auto"/>
          <w:lang w:val="en-GB"/>
          <w14:ligatures w14:val="standardContextual"/>
        </w:rPr>
        <w:t xml:space="preserve"> </w:t>
      </w:r>
    </w:p>
    <w:p w14:paraId="513FD857" w14:textId="6C2EF531" w:rsidR="003B565B" w:rsidRPr="003B565B" w:rsidRDefault="003B565B" w:rsidP="003B565B">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kern w:val="2"/>
          <w:bdr w:val="none" w:sz="0" w:space="0" w:color="auto"/>
          <w:lang w:val="en-GB"/>
          <w14:ligatures w14:val="standardContextual"/>
        </w:rPr>
      </w:pPr>
      <w:r w:rsidRPr="003B565B">
        <w:rPr>
          <w:rFonts w:ascii="Arial" w:eastAsia="Calibri" w:hAnsi="Arial" w:cs="Arial"/>
          <w:kern w:val="2"/>
          <w:bdr w:val="none" w:sz="0" w:space="0" w:color="auto"/>
          <w:lang w:val="en-GB"/>
          <w14:ligatures w14:val="standardContextual"/>
        </w:rPr>
        <w:t xml:space="preserve">Development where the impact from neighbouring sources </w:t>
      </w:r>
      <w:proofErr w:type="gramStart"/>
      <w:r w:rsidRPr="003B565B">
        <w:rPr>
          <w:rFonts w:ascii="Arial" w:eastAsia="Calibri" w:hAnsi="Arial" w:cs="Arial"/>
          <w:kern w:val="2"/>
          <w:bdr w:val="none" w:sz="0" w:space="0" w:color="auto"/>
          <w:lang w:val="en-GB"/>
          <w14:ligatures w14:val="standardContextual"/>
        </w:rPr>
        <w:t>have</w:t>
      </w:r>
      <w:proofErr w:type="gramEnd"/>
      <w:r w:rsidRPr="003B565B">
        <w:rPr>
          <w:rFonts w:ascii="Arial" w:eastAsia="Calibri" w:hAnsi="Arial" w:cs="Arial"/>
          <w:kern w:val="2"/>
          <w:bdr w:val="none" w:sz="0" w:space="0" w:color="auto"/>
          <w:lang w:val="en-GB"/>
          <w14:ligatures w14:val="standardContextual"/>
        </w:rPr>
        <w:t xml:space="preserve"> the potential to impact upon the air quality of the development site</w:t>
      </w:r>
      <w:r>
        <w:rPr>
          <w:rFonts w:ascii="Arial" w:eastAsia="Calibri" w:hAnsi="Arial" w:cs="Arial"/>
          <w:kern w:val="2"/>
          <w:bdr w:val="none" w:sz="0" w:space="0" w:color="auto"/>
          <w:lang w:val="en-GB"/>
          <w14:ligatures w14:val="standardContextual"/>
        </w:rPr>
        <w:t>;</w:t>
      </w:r>
    </w:p>
    <w:p w14:paraId="195B639D" w14:textId="47C40153" w:rsidR="003B565B" w:rsidRPr="003B565B" w:rsidRDefault="003B565B" w:rsidP="003B565B">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kern w:val="2"/>
          <w:bdr w:val="none" w:sz="0" w:space="0" w:color="auto"/>
          <w:lang w:val="en-GB"/>
          <w14:ligatures w14:val="standardContextual"/>
        </w:rPr>
      </w:pPr>
      <w:r>
        <w:rPr>
          <w:rFonts w:ascii="Arial" w:eastAsia="Calibri" w:hAnsi="Arial" w:cs="Arial"/>
          <w:kern w:val="2"/>
          <w:bdr w:val="none" w:sz="0" w:space="0" w:color="auto"/>
          <w:lang w:val="en-GB"/>
          <w14:ligatures w14:val="standardContextual"/>
        </w:rPr>
        <w:t>A</w:t>
      </w:r>
      <w:r w:rsidRPr="003B565B">
        <w:rPr>
          <w:rFonts w:ascii="Arial" w:eastAsia="Calibri" w:hAnsi="Arial" w:cs="Arial"/>
          <w:kern w:val="2"/>
          <w:bdr w:val="none" w:sz="0" w:space="0" w:color="auto"/>
          <w:lang w:val="en-GB"/>
          <w14:ligatures w14:val="standardContextual"/>
        </w:rPr>
        <w:t xml:space="preserve">n activity that requires an environmental permit or has significant potential to generate dust during construction or demolition, where there are residential uses within 200 </w:t>
      </w:r>
      <w:proofErr w:type="gramStart"/>
      <w:r w:rsidRPr="003B565B">
        <w:rPr>
          <w:rFonts w:ascii="Arial" w:eastAsia="Calibri" w:hAnsi="Arial" w:cs="Arial"/>
          <w:kern w:val="2"/>
          <w:bdr w:val="none" w:sz="0" w:space="0" w:color="auto"/>
          <w:lang w:val="en-GB"/>
          <w14:ligatures w14:val="standardContextual"/>
        </w:rPr>
        <w:t>metres</w:t>
      </w:r>
      <w:r>
        <w:rPr>
          <w:rFonts w:ascii="Arial" w:eastAsia="Calibri" w:hAnsi="Arial" w:cs="Arial"/>
          <w:kern w:val="2"/>
          <w:bdr w:val="none" w:sz="0" w:space="0" w:color="auto"/>
          <w:lang w:val="en-GB"/>
          <w14:ligatures w14:val="standardContextual"/>
        </w:rPr>
        <w:t>;</w:t>
      </w:r>
      <w:proofErr w:type="gramEnd"/>
      <w:r w:rsidRPr="003B565B">
        <w:rPr>
          <w:rFonts w:ascii="Arial" w:eastAsia="Calibri" w:hAnsi="Arial" w:cs="Arial"/>
          <w:kern w:val="2"/>
          <w:bdr w:val="none" w:sz="0" w:space="0" w:color="auto"/>
          <w:lang w:val="en-GB"/>
          <w14:ligatures w14:val="standardContextual"/>
        </w:rPr>
        <w:t xml:space="preserve"> </w:t>
      </w:r>
    </w:p>
    <w:p w14:paraId="620947FD" w14:textId="77777777" w:rsidR="003B565B" w:rsidRPr="003B565B" w:rsidRDefault="003B565B" w:rsidP="003B565B">
      <w:pPr>
        <w:numPr>
          <w:ilvl w:val="0"/>
          <w:numId w:val="14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kern w:val="2"/>
          <w:bdr w:val="none" w:sz="0" w:space="0" w:color="auto"/>
          <w:lang w:val="en-GB"/>
          <w14:ligatures w14:val="standardContextual"/>
        </w:rPr>
      </w:pPr>
      <w:r w:rsidRPr="003B565B">
        <w:rPr>
          <w:rFonts w:ascii="Arial" w:eastAsia="Calibri" w:hAnsi="Arial" w:cs="Arial"/>
          <w:kern w:val="2"/>
          <w:bdr w:val="none" w:sz="0" w:space="0" w:color="auto"/>
          <w:lang w:val="en-GB"/>
          <w14:ligatures w14:val="standardContextual"/>
        </w:rPr>
        <w:t>One or more substantial combustion processes is proposed, for example</w:t>
      </w:r>
      <w:bookmarkStart w:id="20" w:name="_Hlk168304136"/>
      <w:r w:rsidRPr="003B565B">
        <w:rPr>
          <w:rFonts w:ascii="Arial" w:eastAsia="Calibri" w:hAnsi="Arial" w:cs="Arial"/>
          <w:kern w:val="2"/>
          <w:bdr w:val="none" w:sz="0" w:space="0" w:color="auto"/>
          <w:lang w:val="en-GB"/>
          <w14:ligatures w14:val="standardContextual"/>
        </w:rPr>
        <w:t>, centralised energy centre, waste incineration or biomass</w:t>
      </w:r>
      <w:bookmarkEnd w:id="20"/>
      <w:r w:rsidRPr="003B565B">
        <w:rPr>
          <w:rFonts w:ascii="Arial" w:eastAsia="Calibri" w:hAnsi="Arial" w:cs="Arial"/>
          <w:kern w:val="2"/>
          <w:bdr w:val="none" w:sz="0" w:space="0" w:color="auto"/>
          <w:lang w:val="en-GB"/>
          <w14:ligatures w14:val="standardContextual"/>
        </w:rPr>
        <w:t xml:space="preserve">, where there is a risk of impacts to relevant </w:t>
      </w:r>
      <w:proofErr w:type="gramStart"/>
      <w:r w:rsidRPr="003B565B">
        <w:rPr>
          <w:rFonts w:ascii="Arial" w:eastAsia="Calibri" w:hAnsi="Arial" w:cs="Arial"/>
          <w:kern w:val="2"/>
          <w:bdr w:val="none" w:sz="0" w:space="0" w:color="auto"/>
          <w:lang w:val="en-GB"/>
          <w14:ligatures w14:val="standardContextual"/>
        </w:rPr>
        <w:t>receptors</w:t>
      </w:r>
      <w:proofErr w:type="gramEnd"/>
    </w:p>
    <w:p w14:paraId="27EA3A69" w14:textId="55D833D9" w:rsidR="00163A70" w:rsidRDefault="00163A70" w:rsidP="04EB2FA4">
      <w:pPr>
        <w:pStyle w:val="Default"/>
        <w:spacing w:before="0"/>
        <w:rPr>
          <w:rFonts w:ascii="Arial" w:hAnsi="Arial"/>
          <w:lang w:val="en-US"/>
        </w:rPr>
      </w:pPr>
      <w:r w:rsidRPr="04EB2FA4">
        <w:rPr>
          <w:rFonts w:ascii="Arial" w:hAnsi="Arial"/>
          <w:lang w:val="en-US"/>
        </w:rPr>
        <w:t>A significant change in vehicle traffic flows is likely wher</w:t>
      </w:r>
      <w:r w:rsidR="00442A48" w:rsidRPr="04EB2FA4">
        <w:rPr>
          <w:rFonts w:ascii="Arial" w:hAnsi="Arial"/>
          <w:lang w:val="en-US"/>
        </w:rPr>
        <w:t>e</w:t>
      </w:r>
      <w:r w:rsidR="00F45FB1" w:rsidRPr="04EB2FA4">
        <w:rPr>
          <w:rFonts w:ascii="Arial" w:hAnsi="Arial"/>
          <w:lang w:val="en-US"/>
        </w:rPr>
        <w:t xml:space="preserve"> the development would</w:t>
      </w:r>
      <w:r w:rsidR="00AE7E77" w:rsidRPr="04EB2FA4">
        <w:rPr>
          <w:rFonts w:ascii="Arial" w:hAnsi="Arial"/>
          <w:lang w:val="en-US"/>
        </w:rPr>
        <w:t>:</w:t>
      </w:r>
    </w:p>
    <w:p w14:paraId="2A8B151E" w14:textId="77777777" w:rsidR="00AE7E77" w:rsidRPr="00163A70" w:rsidRDefault="00AE7E77" w:rsidP="00A5197E">
      <w:pPr>
        <w:pStyle w:val="Default"/>
        <w:spacing w:before="0"/>
        <w:rPr>
          <w:rFonts w:ascii="Arial" w:hAnsi="Arial"/>
        </w:rPr>
      </w:pPr>
    </w:p>
    <w:p w14:paraId="5FCF91E1" w14:textId="77777777" w:rsidR="00163A70" w:rsidRPr="00163A70" w:rsidRDefault="00163A70" w:rsidP="00A5197E">
      <w:pPr>
        <w:pStyle w:val="Default"/>
        <w:numPr>
          <w:ilvl w:val="0"/>
          <w:numId w:val="131"/>
        </w:numPr>
        <w:spacing w:before="0"/>
        <w:rPr>
          <w:rFonts w:ascii="Arial" w:hAnsi="Arial"/>
          <w:lang w:val="en-US"/>
        </w:rPr>
      </w:pPr>
      <w:r w:rsidRPr="04EB2FA4">
        <w:rPr>
          <w:rFonts w:ascii="Arial" w:hAnsi="Arial"/>
          <w:lang w:val="en-US"/>
        </w:rPr>
        <w:t xml:space="preserve">Increase Light Duty Vehicle (LDV) (&lt;3.5T) Average Annual Daily Traffic (AADT) by more than 100 within or adjacent to an Air Quality Management Area (AQMA) or by more than 500 AADT </w:t>
      </w:r>
      <w:proofErr w:type="gramStart"/>
      <w:r w:rsidRPr="04EB2FA4">
        <w:rPr>
          <w:rFonts w:ascii="Arial" w:hAnsi="Arial"/>
          <w:lang w:val="en-US"/>
        </w:rPr>
        <w:t>elsewhere;</w:t>
      </w:r>
      <w:proofErr w:type="gramEnd"/>
      <w:r w:rsidRPr="04EB2FA4">
        <w:rPr>
          <w:rFonts w:ascii="Arial" w:hAnsi="Arial"/>
          <w:lang w:val="en-US"/>
        </w:rPr>
        <w:t> </w:t>
      </w:r>
    </w:p>
    <w:p w14:paraId="391C465F" w14:textId="77777777" w:rsidR="00163A70" w:rsidRPr="00163A70" w:rsidRDefault="00163A70" w:rsidP="00A5197E">
      <w:pPr>
        <w:pStyle w:val="Default"/>
        <w:numPr>
          <w:ilvl w:val="0"/>
          <w:numId w:val="131"/>
        </w:numPr>
        <w:spacing w:before="0"/>
        <w:rPr>
          <w:rFonts w:ascii="Arial" w:hAnsi="Arial"/>
          <w:lang w:val="en-US"/>
        </w:rPr>
      </w:pPr>
      <w:r w:rsidRPr="04EB2FA4">
        <w:rPr>
          <w:rFonts w:ascii="Arial" w:hAnsi="Arial"/>
          <w:lang w:val="en-US"/>
        </w:rPr>
        <w:t xml:space="preserve">Increase Heavy Duty Vehicle (HDV) (&gt;3.5T) AADT by more than 25 within or adjacent to an AQMA or by more than 100 AADT </w:t>
      </w:r>
      <w:proofErr w:type="gramStart"/>
      <w:r w:rsidRPr="04EB2FA4">
        <w:rPr>
          <w:rFonts w:ascii="Arial" w:hAnsi="Arial"/>
          <w:lang w:val="en-US"/>
        </w:rPr>
        <w:t>elsewhere;</w:t>
      </w:r>
      <w:proofErr w:type="gramEnd"/>
      <w:r w:rsidRPr="04EB2FA4">
        <w:rPr>
          <w:rFonts w:ascii="Arial" w:hAnsi="Arial"/>
          <w:lang w:val="en-US"/>
        </w:rPr>
        <w:t> </w:t>
      </w:r>
    </w:p>
    <w:p w14:paraId="683BF7B4" w14:textId="6637B0D6" w:rsidR="00163A70" w:rsidRPr="00EC73F1" w:rsidRDefault="00163A70" w:rsidP="00A5197E">
      <w:pPr>
        <w:pStyle w:val="Default"/>
        <w:numPr>
          <w:ilvl w:val="0"/>
          <w:numId w:val="131"/>
        </w:numPr>
        <w:spacing w:before="0"/>
        <w:rPr>
          <w:rFonts w:ascii="Arial" w:hAnsi="Arial"/>
        </w:rPr>
      </w:pPr>
      <w:r w:rsidRPr="04EB2FA4">
        <w:rPr>
          <w:rFonts w:ascii="Arial" w:hAnsi="Arial"/>
          <w:lang w:val="en-US"/>
        </w:rPr>
        <w:t xml:space="preserve">Increase bus AADT by more than 25 within or adjacent to an AQMA or more than 100 AADT </w:t>
      </w:r>
      <w:proofErr w:type="gramStart"/>
      <w:r w:rsidRPr="04EB2FA4">
        <w:rPr>
          <w:rFonts w:ascii="Arial" w:hAnsi="Arial"/>
          <w:lang w:val="en-US"/>
        </w:rPr>
        <w:t>elsewhere</w:t>
      </w:r>
      <w:r w:rsidR="007F7732" w:rsidRPr="04EB2FA4">
        <w:rPr>
          <w:rFonts w:ascii="Arial" w:hAnsi="Arial"/>
          <w:lang w:val="en-US"/>
        </w:rPr>
        <w:t>;</w:t>
      </w:r>
      <w:proofErr w:type="gramEnd"/>
      <w:r w:rsidRPr="04EB2FA4">
        <w:rPr>
          <w:rFonts w:ascii="Arial" w:hAnsi="Arial"/>
          <w:lang w:val="en-US"/>
        </w:rPr>
        <w:t> </w:t>
      </w:r>
    </w:p>
    <w:p w14:paraId="5F9AA994" w14:textId="77777777" w:rsidR="00163A70" w:rsidRPr="00163A70" w:rsidRDefault="00163A70" w:rsidP="00A5197E">
      <w:pPr>
        <w:pStyle w:val="Default"/>
        <w:numPr>
          <w:ilvl w:val="0"/>
          <w:numId w:val="131"/>
        </w:numPr>
        <w:spacing w:before="0"/>
        <w:rPr>
          <w:rFonts w:ascii="Arial" w:hAnsi="Arial"/>
          <w:lang w:val="en-US"/>
        </w:rPr>
      </w:pPr>
      <w:r w:rsidRPr="04EB2FA4">
        <w:rPr>
          <w:rFonts w:ascii="Arial" w:hAnsi="Arial"/>
          <w:lang w:val="en-US"/>
        </w:rPr>
        <w:t xml:space="preserve">Result in a change to realign roads i.e. changing the proximity of receptors to traffic lanes, by 5m or more and the road is within an </w:t>
      </w:r>
      <w:proofErr w:type="gramStart"/>
      <w:r w:rsidRPr="04EB2FA4">
        <w:rPr>
          <w:rFonts w:ascii="Arial" w:hAnsi="Arial"/>
          <w:lang w:val="en-US"/>
        </w:rPr>
        <w:t>AQMA;</w:t>
      </w:r>
      <w:proofErr w:type="gramEnd"/>
      <w:r w:rsidRPr="04EB2FA4">
        <w:rPr>
          <w:rFonts w:ascii="Arial" w:hAnsi="Arial"/>
          <w:lang w:val="en-US"/>
        </w:rPr>
        <w:t> </w:t>
      </w:r>
    </w:p>
    <w:p w14:paraId="4B686FE7" w14:textId="77777777" w:rsidR="00163A70" w:rsidRPr="00163A70" w:rsidRDefault="00163A70" w:rsidP="00A5197E">
      <w:pPr>
        <w:pStyle w:val="Default"/>
        <w:numPr>
          <w:ilvl w:val="0"/>
          <w:numId w:val="132"/>
        </w:numPr>
        <w:spacing w:before="0"/>
        <w:rPr>
          <w:rFonts w:ascii="Arial" w:hAnsi="Arial"/>
          <w:lang w:val="en-US"/>
        </w:rPr>
      </w:pPr>
      <w:r w:rsidRPr="04EB2FA4">
        <w:rPr>
          <w:rFonts w:ascii="Arial" w:hAnsi="Arial"/>
          <w:lang w:val="en-US"/>
        </w:rPr>
        <w:t xml:space="preserve">Introduce a new junction or removal of an existing junction which would cause traffic to significantly change vehicle accelerate/decelerate, e.g. traffic lights or </w:t>
      </w:r>
      <w:proofErr w:type="gramStart"/>
      <w:r w:rsidRPr="04EB2FA4">
        <w:rPr>
          <w:rFonts w:ascii="Arial" w:hAnsi="Arial"/>
          <w:lang w:val="en-US"/>
        </w:rPr>
        <w:t>roundabouts;</w:t>
      </w:r>
      <w:proofErr w:type="gramEnd"/>
      <w:r w:rsidRPr="04EB2FA4">
        <w:rPr>
          <w:rFonts w:ascii="Arial" w:hAnsi="Arial"/>
          <w:lang w:val="en-US"/>
        </w:rPr>
        <w:t> </w:t>
      </w:r>
    </w:p>
    <w:p w14:paraId="0099C24B" w14:textId="7EE5BE7A" w:rsidR="00163A70" w:rsidRPr="00163A70" w:rsidRDefault="00163A70" w:rsidP="00A5197E">
      <w:pPr>
        <w:pStyle w:val="Default"/>
        <w:numPr>
          <w:ilvl w:val="0"/>
          <w:numId w:val="132"/>
        </w:numPr>
        <w:spacing w:before="0"/>
        <w:rPr>
          <w:rFonts w:ascii="Arial" w:hAnsi="Arial"/>
        </w:rPr>
      </w:pPr>
      <w:r w:rsidRPr="00163A70">
        <w:rPr>
          <w:rFonts w:ascii="Arial" w:hAnsi="Arial"/>
        </w:rPr>
        <w:t>Include an underground car park with ventilation extract within 20m of a relevant receptor combined with the car park having more than 100 movements per day (total in and out</w:t>
      </w:r>
      <w:proofErr w:type="gramStart"/>
      <w:r w:rsidRPr="00163A70">
        <w:rPr>
          <w:rFonts w:ascii="Arial" w:hAnsi="Arial"/>
        </w:rPr>
        <w:t>);</w:t>
      </w:r>
      <w:proofErr w:type="gramEnd"/>
      <w:r w:rsidRPr="00163A70">
        <w:rPr>
          <w:rFonts w:ascii="Arial" w:hAnsi="Arial"/>
        </w:rPr>
        <w:t> </w:t>
      </w:r>
    </w:p>
    <w:p w14:paraId="25BF74C4" w14:textId="5EBA0812" w:rsidR="00163A70" w:rsidRPr="00163A70" w:rsidRDefault="00F45FB1" w:rsidP="00A5197E">
      <w:pPr>
        <w:pStyle w:val="Default"/>
        <w:numPr>
          <w:ilvl w:val="0"/>
          <w:numId w:val="132"/>
        </w:numPr>
        <w:spacing w:before="0"/>
        <w:rPr>
          <w:rFonts w:ascii="Arial" w:hAnsi="Arial"/>
        </w:rPr>
      </w:pPr>
      <w:r>
        <w:rPr>
          <w:rFonts w:ascii="Arial" w:hAnsi="Arial"/>
        </w:rPr>
        <w:t>Have</w:t>
      </w:r>
      <w:r w:rsidR="00163A70" w:rsidRPr="00163A70">
        <w:rPr>
          <w:rFonts w:ascii="Arial" w:hAnsi="Arial"/>
        </w:rPr>
        <w:t xml:space="preserve"> more than 10 parking spaces in an AQMA and 100 outside an AQMA </w:t>
      </w:r>
    </w:p>
    <w:p w14:paraId="3CEF3B8D" w14:textId="77777777" w:rsidR="00163A70" w:rsidRPr="00163A70" w:rsidRDefault="00163A70" w:rsidP="00A5197E">
      <w:pPr>
        <w:pStyle w:val="Default"/>
        <w:spacing w:before="0"/>
        <w:rPr>
          <w:rFonts w:ascii="Arial" w:hAnsi="Arial"/>
        </w:rPr>
      </w:pPr>
      <w:r w:rsidRPr="00163A70">
        <w:rPr>
          <w:rFonts w:ascii="Arial" w:hAnsi="Arial"/>
        </w:rPr>
        <w:t> </w:t>
      </w:r>
    </w:p>
    <w:p w14:paraId="40CC65FA" w14:textId="77777777" w:rsidR="00163A70" w:rsidRPr="00163A70" w:rsidRDefault="00163A70" w:rsidP="00A5197E">
      <w:pPr>
        <w:pStyle w:val="Default"/>
        <w:spacing w:before="0"/>
        <w:rPr>
          <w:rFonts w:ascii="Arial" w:hAnsi="Arial"/>
        </w:rPr>
      </w:pPr>
      <w:r w:rsidRPr="00163A70">
        <w:rPr>
          <w:rFonts w:ascii="Arial" w:hAnsi="Arial"/>
        </w:rPr>
        <w:t> </w:t>
      </w:r>
    </w:p>
    <w:p w14:paraId="7C711091" w14:textId="77777777" w:rsidR="00163A70" w:rsidRPr="00163A70" w:rsidRDefault="00163A70" w:rsidP="00A5197E">
      <w:pPr>
        <w:pStyle w:val="Default"/>
        <w:spacing w:before="0"/>
        <w:rPr>
          <w:rFonts w:ascii="Arial" w:hAnsi="Arial"/>
        </w:rPr>
      </w:pPr>
      <w:r w:rsidRPr="00163A70">
        <w:rPr>
          <w:rFonts w:ascii="Arial" w:hAnsi="Arial"/>
        </w:rPr>
        <w:lastRenderedPageBreak/>
        <w:t>In exceptional circumstances outside the above requirements, an Air Quality Assessment may be requested during the application process. </w:t>
      </w:r>
    </w:p>
    <w:p w14:paraId="18958855" w14:textId="77777777" w:rsidR="00163A70" w:rsidRPr="00163A70" w:rsidRDefault="00163A70" w:rsidP="00A5197E">
      <w:pPr>
        <w:pStyle w:val="Default"/>
        <w:spacing w:before="0"/>
        <w:rPr>
          <w:rFonts w:ascii="Arial" w:hAnsi="Arial"/>
        </w:rPr>
      </w:pPr>
      <w:r w:rsidRPr="00163A70">
        <w:rPr>
          <w:rFonts w:ascii="Arial" w:hAnsi="Arial"/>
        </w:rPr>
        <w:t> </w:t>
      </w:r>
    </w:p>
    <w:p w14:paraId="3B9BEFE2" w14:textId="77777777" w:rsidR="00163A70" w:rsidRPr="00163A70" w:rsidRDefault="00163A70" w:rsidP="00A5197E">
      <w:pPr>
        <w:pStyle w:val="Default"/>
        <w:spacing w:before="0"/>
        <w:rPr>
          <w:rFonts w:ascii="Arial" w:hAnsi="Arial"/>
          <w:lang w:val="en-US"/>
        </w:rPr>
      </w:pPr>
      <w:r w:rsidRPr="04EB2FA4">
        <w:rPr>
          <w:rFonts w:ascii="Arial" w:hAnsi="Arial"/>
          <w:b/>
          <w:bCs/>
          <w:lang w:val="en-US"/>
        </w:rPr>
        <w:t>What information is required for validation?</w:t>
      </w:r>
      <w:r w:rsidRPr="04EB2FA4">
        <w:rPr>
          <w:rFonts w:ascii="Arial" w:hAnsi="Arial"/>
          <w:lang w:val="en-US"/>
        </w:rPr>
        <w:t> </w:t>
      </w:r>
    </w:p>
    <w:p w14:paraId="684E841F" w14:textId="77777777" w:rsidR="00163A70" w:rsidRPr="00163A70" w:rsidRDefault="00163A70" w:rsidP="00A5197E">
      <w:pPr>
        <w:pStyle w:val="Default"/>
        <w:spacing w:before="0"/>
        <w:rPr>
          <w:rFonts w:ascii="Arial" w:hAnsi="Arial"/>
        </w:rPr>
      </w:pPr>
      <w:r w:rsidRPr="00163A70">
        <w:rPr>
          <w:rFonts w:ascii="Arial" w:hAnsi="Arial"/>
        </w:rPr>
        <w:t> </w:t>
      </w:r>
    </w:p>
    <w:p w14:paraId="272F7CFE" w14:textId="77777777" w:rsidR="00163A70" w:rsidRPr="00163A70" w:rsidRDefault="00163A70" w:rsidP="00A5197E">
      <w:pPr>
        <w:pStyle w:val="Default"/>
        <w:numPr>
          <w:ilvl w:val="0"/>
          <w:numId w:val="133"/>
        </w:numPr>
        <w:spacing w:before="0"/>
        <w:rPr>
          <w:rFonts w:ascii="Arial" w:hAnsi="Arial"/>
          <w:lang w:val="en-US"/>
        </w:rPr>
      </w:pPr>
      <w:r w:rsidRPr="04EB2FA4">
        <w:rPr>
          <w:rFonts w:ascii="Arial" w:hAnsi="Arial"/>
          <w:lang w:val="en-US"/>
        </w:rPr>
        <w:t xml:space="preserve">The title must state the document is/includes an air quality </w:t>
      </w:r>
      <w:proofErr w:type="gramStart"/>
      <w:r w:rsidRPr="04EB2FA4">
        <w:rPr>
          <w:rFonts w:ascii="Arial" w:hAnsi="Arial"/>
          <w:lang w:val="en-US"/>
        </w:rPr>
        <w:t>assessment</w:t>
      </w:r>
      <w:proofErr w:type="gramEnd"/>
      <w:r w:rsidRPr="04EB2FA4">
        <w:rPr>
          <w:rFonts w:ascii="Arial" w:hAnsi="Arial"/>
          <w:lang w:val="en-US"/>
        </w:rPr>
        <w:t> </w:t>
      </w:r>
    </w:p>
    <w:p w14:paraId="63DAED0B" w14:textId="77777777" w:rsidR="00163A70" w:rsidRPr="00163A70" w:rsidRDefault="00163A70" w:rsidP="00A5197E">
      <w:pPr>
        <w:pStyle w:val="Default"/>
        <w:spacing w:before="0"/>
        <w:rPr>
          <w:rFonts w:ascii="Arial" w:hAnsi="Arial"/>
        </w:rPr>
      </w:pPr>
      <w:r w:rsidRPr="00163A70">
        <w:rPr>
          <w:rFonts w:ascii="Arial" w:hAnsi="Arial"/>
        </w:rPr>
        <w:t> </w:t>
      </w:r>
    </w:p>
    <w:p w14:paraId="60C4B7DB" w14:textId="77777777" w:rsidR="00163A70" w:rsidRPr="00163A70" w:rsidRDefault="00163A70" w:rsidP="00A5197E">
      <w:pPr>
        <w:pStyle w:val="Default"/>
        <w:spacing w:before="0"/>
        <w:rPr>
          <w:rFonts w:ascii="Arial" w:hAnsi="Arial"/>
        </w:rPr>
      </w:pPr>
      <w:r w:rsidRPr="00163A70">
        <w:rPr>
          <w:rFonts w:ascii="Arial" w:hAnsi="Arial"/>
          <w:b/>
          <w:bCs/>
        </w:rPr>
        <w:t>Guidance</w:t>
      </w:r>
      <w:r w:rsidRPr="00163A70">
        <w:rPr>
          <w:rFonts w:ascii="Arial" w:hAnsi="Arial"/>
        </w:rPr>
        <w:t> </w:t>
      </w:r>
    </w:p>
    <w:p w14:paraId="75CE25DF" w14:textId="77777777" w:rsidR="00163A70" w:rsidRPr="00163A70" w:rsidRDefault="00163A70" w:rsidP="00A5197E">
      <w:pPr>
        <w:pStyle w:val="Default"/>
        <w:spacing w:before="0"/>
        <w:rPr>
          <w:rFonts w:ascii="Arial" w:hAnsi="Arial"/>
        </w:rPr>
      </w:pPr>
      <w:r w:rsidRPr="00163A70">
        <w:rPr>
          <w:rFonts w:ascii="Arial" w:hAnsi="Arial"/>
        </w:rPr>
        <w:t> </w:t>
      </w:r>
    </w:p>
    <w:p w14:paraId="008FC9A3" w14:textId="77777777" w:rsidR="00163A70" w:rsidRPr="00163A70" w:rsidRDefault="00163A70" w:rsidP="00A5197E">
      <w:pPr>
        <w:pStyle w:val="Default"/>
        <w:spacing w:before="0"/>
        <w:rPr>
          <w:rFonts w:ascii="Arial" w:hAnsi="Arial"/>
          <w:lang w:val="en-US"/>
        </w:rPr>
      </w:pPr>
      <w:r w:rsidRPr="04EB2FA4">
        <w:rPr>
          <w:rFonts w:ascii="Arial" w:hAnsi="Arial"/>
          <w:lang w:val="en-US"/>
        </w:rPr>
        <w:t>The purpose of an air quality assessment is to demonstrate the likely changes in air quality or exposure to air pollution, because of a proposed development. The basic steps in an assessment are:  </w:t>
      </w:r>
    </w:p>
    <w:p w14:paraId="27371BCD" w14:textId="77777777" w:rsidR="00163A70" w:rsidRPr="00163A70" w:rsidRDefault="00163A70" w:rsidP="00A5197E">
      <w:pPr>
        <w:pStyle w:val="Default"/>
        <w:spacing w:before="0"/>
        <w:rPr>
          <w:rFonts w:ascii="Arial" w:hAnsi="Arial"/>
        </w:rPr>
      </w:pPr>
      <w:r w:rsidRPr="00163A70">
        <w:rPr>
          <w:rFonts w:ascii="Arial" w:hAnsi="Arial"/>
        </w:rPr>
        <w:t> </w:t>
      </w:r>
    </w:p>
    <w:p w14:paraId="08325A0C" w14:textId="77777777" w:rsidR="00163A70" w:rsidRPr="00163A70" w:rsidRDefault="00163A70" w:rsidP="00A5197E">
      <w:pPr>
        <w:pStyle w:val="Default"/>
        <w:numPr>
          <w:ilvl w:val="0"/>
          <w:numId w:val="134"/>
        </w:numPr>
        <w:spacing w:before="0"/>
        <w:rPr>
          <w:rFonts w:ascii="Arial" w:hAnsi="Arial"/>
        </w:rPr>
      </w:pPr>
      <w:r w:rsidRPr="00163A70">
        <w:rPr>
          <w:rFonts w:ascii="Arial" w:hAnsi="Arial"/>
        </w:rPr>
        <w:t>Assess the existing air quality in the study area (existing baseline</w:t>
      </w:r>
      <w:proofErr w:type="gramStart"/>
      <w:r w:rsidRPr="00163A70">
        <w:rPr>
          <w:rFonts w:ascii="Arial" w:hAnsi="Arial"/>
        </w:rPr>
        <w:t>);</w:t>
      </w:r>
      <w:proofErr w:type="gramEnd"/>
      <w:r w:rsidRPr="00163A70">
        <w:rPr>
          <w:rFonts w:ascii="Arial" w:hAnsi="Arial"/>
        </w:rPr>
        <w:t> </w:t>
      </w:r>
    </w:p>
    <w:p w14:paraId="0EB543C9" w14:textId="77777777" w:rsidR="00163A70" w:rsidRPr="00163A70" w:rsidRDefault="00163A70" w:rsidP="00A5197E">
      <w:pPr>
        <w:pStyle w:val="Default"/>
        <w:numPr>
          <w:ilvl w:val="0"/>
          <w:numId w:val="134"/>
        </w:numPr>
        <w:spacing w:before="0"/>
        <w:rPr>
          <w:rFonts w:ascii="Arial" w:hAnsi="Arial"/>
        </w:rPr>
      </w:pPr>
      <w:r w:rsidRPr="00163A70">
        <w:rPr>
          <w:rFonts w:ascii="Arial" w:hAnsi="Arial"/>
        </w:rPr>
        <w:t>Predict the future air quality without the development in place (future baseline</w:t>
      </w:r>
      <w:proofErr w:type="gramStart"/>
      <w:r w:rsidRPr="00163A70">
        <w:rPr>
          <w:rFonts w:ascii="Arial" w:hAnsi="Arial"/>
        </w:rPr>
        <w:t>);</w:t>
      </w:r>
      <w:proofErr w:type="gramEnd"/>
      <w:r w:rsidRPr="00163A70">
        <w:rPr>
          <w:rFonts w:ascii="Arial" w:hAnsi="Arial"/>
        </w:rPr>
        <w:t> </w:t>
      </w:r>
    </w:p>
    <w:p w14:paraId="5AF62170" w14:textId="78E18C89" w:rsidR="00163A70" w:rsidRPr="00163A70" w:rsidRDefault="00163A70" w:rsidP="00A5197E">
      <w:pPr>
        <w:pStyle w:val="Default"/>
        <w:numPr>
          <w:ilvl w:val="0"/>
          <w:numId w:val="134"/>
        </w:numPr>
        <w:spacing w:before="0"/>
        <w:rPr>
          <w:rFonts w:ascii="Arial" w:hAnsi="Arial"/>
        </w:rPr>
      </w:pPr>
      <w:r w:rsidRPr="00163A70">
        <w:rPr>
          <w:rFonts w:ascii="Arial" w:hAnsi="Arial"/>
        </w:rPr>
        <w:t>Predict the future air quality with the development in place (with development</w:t>
      </w:r>
      <w:proofErr w:type="gramStart"/>
      <w:r w:rsidRPr="00163A70">
        <w:rPr>
          <w:rFonts w:ascii="Arial" w:hAnsi="Arial"/>
        </w:rPr>
        <w:t>)</w:t>
      </w:r>
      <w:r w:rsidR="0027030E">
        <w:rPr>
          <w:rFonts w:ascii="Arial" w:hAnsi="Arial"/>
        </w:rPr>
        <w:t>;</w:t>
      </w:r>
      <w:proofErr w:type="gramEnd"/>
      <w:r w:rsidRPr="00163A70">
        <w:rPr>
          <w:rFonts w:ascii="Arial" w:hAnsi="Arial"/>
        </w:rPr>
        <w:t>  </w:t>
      </w:r>
    </w:p>
    <w:p w14:paraId="2F6DBCB6" w14:textId="77777777" w:rsidR="00163A70" w:rsidRPr="00163A70" w:rsidRDefault="00163A70" w:rsidP="00A5197E">
      <w:pPr>
        <w:pStyle w:val="Default"/>
        <w:numPr>
          <w:ilvl w:val="0"/>
          <w:numId w:val="134"/>
        </w:numPr>
        <w:spacing w:before="0"/>
        <w:rPr>
          <w:rFonts w:ascii="Arial" w:hAnsi="Arial"/>
        </w:rPr>
      </w:pPr>
      <w:r w:rsidRPr="00163A70">
        <w:rPr>
          <w:rFonts w:ascii="Arial" w:hAnsi="Arial"/>
        </w:rPr>
        <w:t>Assess the cumulative impacts and effects - In many cases, the impact of the development being assessed will have a cumulative effect with other planned developments, which may or may not have planning permission. Where these developments have been granted planning consent and are therefore ‘committed’ developments, their impacts should be assessed cumulatively with those of the application site. </w:t>
      </w:r>
    </w:p>
    <w:p w14:paraId="1FED6D62" w14:textId="77777777" w:rsidR="00163A70" w:rsidRPr="00163A70" w:rsidRDefault="00163A70" w:rsidP="00A5197E">
      <w:pPr>
        <w:pStyle w:val="Default"/>
        <w:spacing w:before="0"/>
        <w:rPr>
          <w:rFonts w:ascii="Arial" w:hAnsi="Arial"/>
        </w:rPr>
      </w:pPr>
      <w:r w:rsidRPr="00163A70">
        <w:rPr>
          <w:rFonts w:ascii="Arial" w:hAnsi="Arial"/>
        </w:rPr>
        <w:t> </w:t>
      </w:r>
    </w:p>
    <w:p w14:paraId="728A0537" w14:textId="77777777" w:rsidR="00163A70" w:rsidRPr="00163A70" w:rsidRDefault="00163A70" w:rsidP="00A5197E">
      <w:pPr>
        <w:pStyle w:val="Default"/>
        <w:spacing w:before="0"/>
        <w:rPr>
          <w:rFonts w:ascii="Arial" w:hAnsi="Arial"/>
          <w:lang w:val="en-US"/>
        </w:rPr>
      </w:pPr>
      <w:r w:rsidRPr="04EB2FA4">
        <w:rPr>
          <w:rFonts w:ascii="Arial" w:hAnsi="Arial"/>
          <w:lang w:val="en-US"/>
        </w:rPr>
        <w:t>The report should also contain the following information (the scope and content of supporting information is best discussed and agreed between the local planning authority and applicant before it is commissioned): </w:t>
      </w:r>
    </w:p>
    <w:p w14:paraId="33F70D29" w14:textId="77777777" w:rsidR="00163A70" w:rsidRPr="00163A70" w:rsidRDefault="00163A70" w:rsidP="00A5197E">
      <w:pPr>
        <w:pStyle w:val="Default"/>
        <w:spacing w:before="0"/>
        <w:rPr>
          <w:rFonts w:ascii="Arial" w:hAnsi="Arial"/>
        </w:rPr>
      </w:pPr>
      <w:r w:rsidRPr="00163A70">
        <w:rPr>
          <w:rFonts w:ascii="Arial" w:hAnsi="Arial"/>
        </w:rPr>
        <w:t> </w:t>
      </w:r>
    </w:p>
    <w:p w14:paraId="27C0B33D" w14:textId="77777777" w:rsidR="00163A70" w:rsidRPr="00163A70" w:rsidRDefault="00163A70" w:rsidP="00A5197E">
      <w:pPr>
        <w:pStyle w:val="Default"/>
        <w:numPr>
          <w:ilvl w:val="0"/>
          <w:numId w:val="135"/>
        </w:numPr>
        <w:spacing w:before="0"/>
        <w:rPr>
          <w:rFonts w:ascii="Arial" w:hAnsi="Arial"/>
        </w:rPr>
      </w:pPr>
      <w:r w:rsidRPr="00163A70">
        <w:rPr>
          <w:rFonts w:ascii="Arial" w:hAnsi="Arial"/>
        </w:rPr>
        <w:t xml:space="preserve">Relevant details of the proposed </w:t>
      </w:r>
      <w:proofErr w:type="gramStart"/>
      <w:r w:rsidRPr="00163A70">
        <w:rPr>
          <w:rFonts w:ascii="Arial" w:hAnsi="Arial"/>
        </w:rPr>
        <w:t>development;</w:t>
      </w:r>
      <w:proofErr w:type="gramEnd"/>
      <w:r w:rsidRPr="00163A70">
        <w:rPr>
          <w:rFonts w:ascii="Arial" w:hAnsi="Arial"/>
        </w:rPr>
        <w:t> </w:t>
      </w:r>
    </w:p>
    <w:p w14:paraId="26A900BB" w14:textId="77777777" w:rsidR="00163A70" w:rsidRPr="00163A70" w:rsidRDefault="00163A70" w:rsidP="00A5197E">
      <w:pPr>
        <w:pStyle w:val="Default"/>
        <w:numPr>
          <w:ilvl w:val="0"/>
          <w:numId w:val="136"/>
        </w:numPr>
        <w:spacing w:before="0"/>
        <w:rPr>
          <w:rFonts w:ascii="Arial" w:hAnsi="Arial"/>
        </w:rPr>
      </w:pPr>
      <w:r w:rsidRPr="00163A70">
        <w:rPr>
          <w:rFonts w:ascii="Arial" w:hAnsi="Arial"/>
        </w:rPr>
        <w:t xml:space="preserve">The policy context for the </w:t>
      </w:r>
      <w:proofErr w:type="gramStart"/>
      <w:r w:rsidRPr="00163A70">
        <w:rPr>
          <w:rFonts w:ascii="Arial" w:hAnsi="Arial"/>
        </w:rPr>
        <w:t>assessment;</w:t>
      </w:r>
      <w:proofErr w:type="gramEnd"/>
      <w:r w:rsidRPr="00163A70">
        <w:rPr>
          <w:rFonts w:ascii="Arial" w:hAnsi="Arial"/>
        </w:rPr>
        <w:t> </w:t>
      </w:r>
    </w:p>
    <w:p w14:paraId="3C8DCA0B" w14:textId="77777777" w:rsidR="00163A70" w:rsidRPr="00163A70" w:rsidRDefault="00163A70" w:rsidP="00A5197E">
      <w:pPr>
        <w:pStyle w:val="Default"/>
        <w:numPr>
          <w:ilvl w:val="0"/>
          <w:numId w:val="136"/>
        </w:numPr>
        <w:spacing w:before="0"/>
        <w:rPr>
          <w:rFonts w:ascii="Arial" w:hAnsi="Arial"/>
          <w:lang w:val="en-US"/>
        </w:rPr>
      </w:pPr>
      <w:r w:rsidRPr="04EB2FA4">
        <w:rPr>
          <w:rFonts w:ascii="Arial" w:hAnsi="Arial"/>
          <w:lang w:val="en-US"/>
        </w:rPr>
        <w:t xml:space="preserve">Description of the relevant air quality standards and </w:t>
      </w:r>
      <w:proofErr w:type="gramStart"/>
      <w:r w:rsidRPr="04EB2FA4">
        <w:rPr>
          <w:rFonts w:ascii="Arial" w:hAnsi="Arial"/>
          <w:lang w:val="en-US"/>
        </w:rPr>
        <w:t>objectives;</w:t>
      </w:r>
      <w:proofErr w:type="gramEnd"/>
      <w:r w:rsidRPr="04EB2FA4">
        <w:rPr>
          <w:rFonts w:ascii="Arial" w:hAnsi="Arial"/>
          <w:lang w:val="en-US"/>
        </w:rPr>
        <w:t> </w:t>
      </w:r>
    </w:p>
    <w:p w14:paraId="268CE61C" w14:textId="77777777" w:rsidR="00163A70" w:rsidRPr="00163A70" w:rsidRDefault="00163A70" w:rsidP="00A5197E">
      <w:pPr>
        <w:pStyle w:val="Default"/>
        <w:numPr>
          <w:ilvl w:val="0"/>
          <w:numId w:val="136"/>
        </w:numPr>
        <w:spacing w:before="0"/>
        <w:rPr>
          <w:rFonts w:ascii="Arial" w:hAnsi="Arial"/>
          <w:lang w:val="en-US"/>
        </w:rPr>
      </w:pPr>
      <w:r w:rsidRPr="04EB2FA4">
        <w:rPr>
          <w:rFonts w:ascii="Arial" w:hAnsi="Arial"/>
          <w:lang w:val="en-US"/>
        </w:rPr>
        <w:t xml:space="preserve">The basis for determining significance of effects arising from the </w:t>
      </w:r>
      <w:proofErr w:type="gramStart"/>
      <w:r w:rsidRPr="04EB2FA4">
        <w:rPr>
          <w:rFonts w:ascii="Arial" w:hAnsi="Arial"/>
          <w:lang w:val="en-US"/>
        </w:rPr>
        <w:t>impacts;</w:t>
      </w:r>
      <w:proofErr w:type="gramEnd"/>
      <w:r w:rsidRPr="04EB2FA4">
        <w:rPr>
          <w:rFonts w:ascii="Arial" w:hAnsi="Arial"/>
          <w:lang w:val="en-US"/>
        </w:rPr>
        <w:t> </w:t>
      </w:r>
    </w:p>
    <w:p w14:paraId="0664790C" w14:textId="77777777" w:rsidR="00163A70" w:rsidRPr="00163A70" w:rsidRDefault="00163A70" w:rsidP="00A5197E">
      <w:pPr>
        <w:pStyle w:val="Default"/>
        <w:numPr>
          <w:ilvl w:val="0"/>
          <w:numId w:val="136"/>
        </w:numPr>
        <w:spacing w:before="0"/>
        <w:rPr>
          <w:rFonts w:ascii="Arial" w:hAnsi="Arial"/>
          <w:lang w:val="en-US"/>
        </w:rPr>
      </w:pPr>
      <w:r w:rsidRPr="04EB2FA4">
        <w:rPr>
          <w:rFonts w:ascii="Arial" w:hAnsi="Arial"/>
          <w:lang w:val="en-US"/>
        </w:rPr>
        <w:t xml:space="preserve">Details of the assessment methods and input data </w:t>
      </w:r>
      <w:proofErr w:type="gramStart"/>
      <w:r w:rsidRPr="04EB2FA4">
        <w:rPr>
          <w:rFonts w:ascii="Arial" w:hAnsi="Arial"/>
          <w:lang w:val="en-US"/>
        </w:rPr>
        <w:t>including:</w:t>
      </w:r>
      <w:proofErr w:type="gramEnd"/>
      <w:r w:rsidRPr="04EB2FA4">
        <w:rPr>
          <w:rFonts w:ascii="Arial" w:hAnsi="Arial"/>
          <w:lang w:val="en-US"/>
        </w:rPr>
        <w:t xml:space="preserve"> emissions data and their source; source of the meteorological data; baseline pollutant concentrations; background pollutant concentrations; choice of baseline year; basis for NO</w:t>
      </w:r>
      <w:r w:rsidRPr="04EB2FA4">
        <w:rPr>
          <w:rFonts w:ascii="Arial" w:hAnsi="Arial"/>
          <w:vertAlign w:val="subscript"/>
          <w:lang w:val="en-US"/>
        </w:rPr>
        <w:t>x</w:t>
      </w:r>
      <w:r w:rsidRPr="04EB2FA4">
        <w:rPr>
          <w:rFonts w:ascii="Arial" w:hAnsi="Arial"/>
          <w:lang w:val="en-US"/>
        </w:rPr>
        <w:t>:NO</w:t>
      </w:r>
      <w:r w:rsidRPr="04EB2FA4">
        <w:rPr>
          <w:rFonts w:ascii="Arial" w:hAnsi="Arial"/>
          <w:vertAlign w:val="subscript"/>
          <w:lang w:val="en-US"/>
        </w:rPr>
        <w:t>2</w:t>
      </w:r>
      <w:r w:rsidRPr="04EB2FA4">
        <w:rPr>
          <w:rFonts w:ascii="Arial" w:hAnsi="Arial"/>
          <w:lang w:val="en-US"/>
        </w:rPr>
        <w:t xml:space="preserve"> calculations; other relevant parameters; </w:t>
      </w:r>
    </w:p>
    <w:p w14:paraId="57846FAA" w14:textId="77777777" w:rsidR="00163A70" w:rsidRPr="00163A70" w:rsidRDefault="00163A70" w:rsidP="00A5197E">
      <w:pPr>
        <w:pStyle w:val="Default"/>
        <w:numPr>
          <w:ilvl w:val="0"/>
          <w:numId w:val="136"/>
        </w:numPr>
        <w:spacing w:before="0"/>
        <w:rPr>
          <w:rFonts w:ascii="Arial" w:hAnsi="Arial"/>
        </w:rPr>
      </w:pPr>
      <w:r w:rsidRPr="00163A70">
        <w:rPr>
          <w:rFonts w:ascii="Arial" w:hAnsi="Arial"/>
        </w:rPr>
        <w:t xml:space="preserve">Model </w:t>
      </w:r>
      <w:proofErr w:type="gramStart"/>
      <w:r w:rsidRPr="00163A70">
        <w:rPr>
          <w:rFonts w:ascii="Arial" w:hAnsi="Arial"/>
        </w:rPr>
        <w:t>verification;</w:t>
      </w:r>
      <w:proofErr w:type="gramEnd"/>
      <w:r w:rsidRPr="00163A70">
        <w:rPr>
          <w:rFonts w:ascii="Arial" w:hAnsi="Arial"/>
        </w:rPr>
        <w:t> </w:t>
      </w:r>
    </w:p>
    <w:p w14:paraId="0EBCB057" w14:textId="77777777" w:rsidR="00163A70" w:rsidRPr="00163A70" w:rsidRDefault="00163A70" w:rsidP="00A5197E">
      <w:pPr>
        <w:pStyle w:val="Default"/>
        <w:numPr>
          <w:ilvl w:val="0"/>
          <w:numId w:val="136"/>
        </w:numPr>
        <w:spacing w:before="0"/>
        <w:rPr>
          <w:rFonts w:ascii="Arial" w:hAnsi="Arial"/>
        </w:rPr>
      </w:pPr>
      <w:r w:rsidRPr="00163A70">
        <w:rPr>
          <w:rFonts w:ascii="Arial" w:hAnsi="Arial"/>
        </w:rPr>
        <w:t xml:space="preserve">Identification of sensitive locations including sensitive habitats and designated sites of importance for </w:t>
      </w:r>
      <w:proofErr w:type="gramStart"/>
      <w:r w:rsidRPr="00163A70">
        <w:rPr>
          <w:rFonts w:ascii="Arial" w:hAnsi="Arial"/>
        </w:rPr>
        <w:t>biodiversity;</w:t>
      </w:r>
      <w:proofErr w:type="gramEnd"/>
      <w:r w:rsidRPr="00163A70">
        <w:rPr>
          <w:rFonts w:ascii="Arial" w:hAnsi="Arial"/>
        </w:rPr>
        <w:t> </w:t>
      </w:r>
    </w:p>
    <w:p w14:paraId="77C5BC70" w14:textId="77777777" w:rsidR="00163A70" w:rsidRPr="00163A70" w:rsidRDefault="00163A70" w:rsidP="00A5197E">
      <w:pPr>
        <w:pStyle w:val="Default"/>
        <w:numPr>
          <w:ilvl w:val="0"/>
          <w:numId w:val="136"/>
        </w:numPr>
        <w:spacing w:before="0"/>
        <w:rPr>
          <w:rFonts w:ascii="Arial" w:hAnsi="Arial"/>
        </w:rPr>
      </w:pPr>
      <w:r w:rsidRPr="00163A70">
        <w:rPr>
          <w:rFonts w:ascii="Arial" w:hAnsi="Arial"/>
        </w:rPr>
        <w:t xml:space="preserve">Description of baseline conditions and any air quality concerns affecting the </w:t>
      </w:r>
      <w:proofErr w:type="gramStart"/>
      <w:r w:rsidRPr="00163A70">
        <w:rPr>
          <w:rFonts w:ascii="Arial" w:hAnsi="Arial"/>
        </w:rPr>
        <w:t>area;</w:t>
      </w:r>
      <w:proofErr w:type="gramEnd"/>
      <w:r w:rsidRPr="00163A70">
        <w:rPr>
          <w:rFonts w:ascii="Arial" w:hAnsi="Arial"/>
        </w:rPr>
        <w:t> </w:t>
      </w:r>
    </w:p>
    <w:p w14:paraId="77DB15C9" w14:textId="77777777" w:rsidR="00163A70" w:rsidRPr="00163A70" w:rsidRDefault="00163A70" w:rsidP="00A5197E">
      <w:pPr>
        <w:pStyle w:val="Default"/>
        <w:numPr>
          <w:ilvl w:val="0"/>
          <w:numId w:val="136"/>
        </w:numPr>
        <w:spacing w:before="0"/>
        <w:rPr>
          <w:rFonts w:ascii="Arial" w:hAnsi="Arial"/>
        </w:rPr>
      </w:pPr>
      <w:r w:rsidRPr="00163A70">
        <w:rPr>
          <w:rFonts w:ascii="Arial" w:hAnsi="Arial"/>
        </w:rPr>
        <w:t>Assessment of impacts, </w:t>
      </w:r>
    </w:p>
    <w:p w14:paraId="2ADFBF06" w14:textId="77777777" w:rsidR="00163A70" w:rsidRPr="00163A70" w:rsidRDefault="00163A70" w:rsidP="00A5197E">
      <w:pPr>
        <w:pStyle w:val="Default"/>
        <w:numPr>
          <w:ilvl w:val="0"/>
          <w:numId w:val="136"/>
        </w:numPr>
        <w:spacing w:before="0"/>
        <w:rPr>
          <w:rFonts w:ascii="Arial" w:hAnsi="Arial"/>
        </w:rPr>
      </w:pPr>
      <w:r w:rsidRPr="00163A70">
        <w:rPr>
          <w:rFonts w:ascii="Arial" w:hAnsi="Arial"/>
        </w:rPr>
        <w:t xml:space="preserve">Description of construction phase </w:t>
      </w:r>
      <w:proofErr w:type="gramStart"/>
      <w:r w:rsidRPr="00163A70">
        <w:rPr>
          <w:rFonts w:ascii="Arial" w:hAnsi="Arial"/>
        </w:rPr>
        <w:t>impacts;</w:t>
      </w:r>
      <w:proofErr w:type="gramEnd"/>
      <w:r w:rsidRPr="00163A70">
        <w:rPr>
          <w:rFonts w:ascii="Arial" w:hAnsi="Arial"/>
        </w:rPr>
        <w:t> </w:t>
      </w:r>
    </w:p>
    <w:p w14:paraId="64B01E85" w14:textId="77777777" w:rsidR="00163A70" w:rsidRPr="00163A70" w:rsidRDefault="00163A70" w:rsidP="00A5197E">
      <w:pPr>
        <w:pStyle w:val="Default"/>
        <w:numPr>
          <w:ilvl w:val="0"/>
          <w:numId w:val="136"/>
        </w:numPr>
        <w:spacing w:before="0"/>
        <w:rPr>
          <w:rFonts w:ascii="Arial" w:hAnsi="Arial"/>
        </w:rPr>
      </w:pPr>
      <w:r w:rsidRPr="00163A70">
        <w:rPr>
          <w:rFonts w:ascii="Arial" w:hAnsi="Arial"/>
        </w:rPr>
        <w:t>Cumulative impacts and effects - In many cases, the impact of the development being assessed will have a cumulative effect with other planned developments, which may or may not have planning permission. Where these developments have been granted planning consent and are therefore ‘committed’ developments, their impacts should be assessed cumulatively with those of the application site. </w:t>
      </w:r>
    </w:p>
    <w:p w14:paraId="538FD03F" w14:textId="77777777" w:rsidR="00163A70" w:rsidRPr="00163A70" w:rsidRDefault="00163A70" w:rsidP="00A5197E">
      <w:pPr>
        <w:pStyle w:val="Default"/>
        <w:numPr>
          <w:ilvl w:val="0"/>
          <w:numId w:val="136"/>
        </w:numPr>
        <w:spacing w:before="0"/>
        <w:rPr>
          <w:rFonts w:ascii="Arial" w:hAnsi="Arial"/>
          <w:lang w:val="en-US"/>
        </w:rPr>
      </w:pPr>
      <w:r w:rsidRPr="04EB2FA4">
        <w:rPr>
          <w:rFonts w:ascii="Arial" w:hAnsi="Arial"/>
          <w:lang w:val="en-US"/>
        </w:rPr>
        <w:t>Mitigation measures to reduce or remove adverse effects - In those cases where a significant effect is identified then the measures to be employed to avoid, reduce and, where appropriate, offset this effect should be set out. </w:t>
      </w:r>
    </w:p>
    <w:p w14:paraId="4F34EB5C" w14:textId="77777777" w:rsidR="00163A70" w:rsidRPr="00163A70" w:rsidRDefault="00163A70" w:rsidP="00A5197E">
      <w:pPr>
        <w:pStyle w:val="Default"/>
        <w:numPr>
          <w:ilvl w:val="0"/>
          <w:numId w:val="136"/>
        </w:numPr>
        <w:spacing w:before="0"/>
        <w:rPr>
          <w:rFonts w:ascii="Arial" w:hAnsi="Arial"/>
        </w:rPr>
      </w:pPr>
      <w:r w:rsidRPr="00163A70">
        <w:rPr>
          <w:rFonts w:ascii="Arial" w:hAnsi="Arial"/>
        </w:rPr>
        <w:t xml:space="preserve">Summary of the assessment results, which should include: impacts of construction phase of development; impacts on existing receptors during operation; impacts of existing sources on new receptors; any exceedance of air quality objectives arising </w:t>
      </w:r>
      <w:r w:rsidRPr="00163A70">
        <w:rPr>
          <w:rFonts w:ascii="Arial" w:hAnsi="Arial"/>
        </w:rPr>
        <w:lastRenderedPageBreak/>
        <w:t>as a result of the development, or worsening of a current breach ; whether the development will compromise or render inoperative the measures within an Air Quality Action plan, where the development affects an AQMA; the significance of the effect of any impacts identified; and any apparent conflicts with planning policy. </w:t>
      </w:r>
    </w:p>
    <w:p w14:paraId="3C360688" w14:textId="77777777" w:rsidR="00163A70" w:rsidRPr="00163A70" w:rsidRDefault="00163A70" w:rsidP="00A5197E">
      <w:pPr>
        <w:pStyle w:val="Default"/>
        <w:spacing w:before="0"/>
        <w:rPr>
          <w:rFonts w:ascii="Arial" w:hAnsi="Arial"/>
        </w:rPr>
      </w:pPr>
      <w:r w:rsidRPr="00163A70">
        <w:rPr>
          <w:rFonts w:ascii="Arial" w:hAnsi="Arial"/>
        </w:rPr>
        <w:t> </w:t>
      </w:r>
    </w:p>
    <w:p w14:paraId="7FA56EA3" w14:textId="77777777" w:rsidR="00163A70" w:rsidRPr="00163A70" w:rsidRDefault="00163A70" w:rsidP="00A5197E">
      <w:pPr>
        <w:pStyle w:val="Default"/>
        <w:spacing w:before="0"/>
        <w:rPr>
          <w:rFonts w:ascii="Arial" w:hAnsi="Arial"/>
          <w:lang w:val="en-US"/>
        </w:rPr>
      </w:pPr>
      <w:r w:rsidRPr="04EB2FA4">
        <w:rPr>
          <w:rFonts w:ascii="Arial" w:hAnsi="Arial"/>
          <w:lang w:val="en-US"/>
        </w:rPr>
        <w:t>Where a local authority has adopted an Air Quality Action Plan or Air Quality Strategy, the assessment should detail whether any of the actions contained within these will be directly compromised or rendered ineffective by the development.  Where pollution levels are expected to adversely affect air quality, measures will be required to mitigate development's impact on local air quality. Mitigation will need to incorporate measures set out in the relevant Air Quality Action Plan. </w:t>
      </w:r>
    </w:p>
    <w:p w14:paraId="08925E40" w14:textId="77777777" w:rsidR="00163A70" w:rsidRPr="00163A70" w:rsidRDefault="00163A70" w:rsidP="00A5197E">
      <w:pPr>
        <w:pStyle w:val="Default"/>
        <w:spacing w:before="0"/>
        <w:rPr>
          <w:rFonts w:ascii="Arial" w:hAnsi="Arial"/>
        </w:rPr>
      </w:pPr>
      <w:r w:rsidRPr="00163A70">
        <w:rPr>
          <w:rFonts w:ascii="Arial" w:hAnsi="Arial"/>
        </w:rPr>
        <w:t> </w:t>
      </w:r>
    </w:p>
    <w:p w14:paraId="72367A9D" w14:textId="77777777" w:rsidR="00163A70" w:rsidRPr="00163A70" w:rsidRDefault="00163A70" w:rsidP="00A5197E">
      <w:pPr>
        <w:pStyle w:val="Default"/>
        <w:spacing w:before="0"/>
        <w:rPr>
          <w:rFonts w:ascii="Arial" w:hAnsi="Arial"/>
        </w:rPr>
      </w:pPr>
      <w:r w:rsidRPr="00163A70">
        <w:rPr>
          <w:rFonts w:ascii="Arial" w:hAnsi="Arial"/>
        </w:rPr>
        <w:t>For developments with a potential impact on the strategic highway road network, National Highways should be contacted. </w:t>
      </w:r>
    </w:p>
    <w:p w14:paraId="2F0AD02C" w14:textId="77777777" w:rsidR="00163A70" w:rsidRPr="00163A70" w:rsidRDefault="00163A70" w:rsidP="00A5197E">
      <w:pPr>
        <w:pStyle w:val="Default"/>
        <w:spacing w:before="0"/>
        <w:rPr>
          <w:rFonts w:ascii="Arial" w:hAnsi="Arial"/>
        </w:rPr>
      </w:pPr>
      <w:r w:rsidRPr="00163A70">
        <w:rPr>
          <w:rFonts w:ascii="Arial" w:hAnsi="Arial"/>
        </w:rPr>
        <w:t> </w:t>
      </w:r>
    </w:p>
    <w:p w14:paraId="4CE0FAA1" w14:textId="77777777" w:rsidR="00163A70" w:rsidRPr="00163A70" w:rsidRDefault="00163A70" w:rsidP="00A5197E">
      <w:pPr>
        <w:pStyle w:val="Default"/>
        <w:spacing w:before="0"/>
        <w:rPr>
          <w:rFonts w:ascii="Arial" w:hAnsi="Arial"/>
        </w:rPr>
      </w:pPr>
      <w:r w:rsidRPr="00163A70">
        <w:rPr>
          <w:rFonts w:ascii="Arial" w:hAnsi="Arial"/>
        </w:rPr>
        <w:t>It is recommended that air quality assessment methodologies be considered as part of pre-application discussions. </w:t>
      </w:r>
    </w:p>
    <w:p w14:paraId="54327284" w14:textId="77777777" w:rsidR="00881D6A" w:rsidRPr="00593102" w:rsidRDefault="00881D6A" w:rsidP="00FD4680">
      <w:pPr>
        <w:pStyle w:val="Default"/>
        <w:spacing w:before="0"/>
        <w:rPr>
          <w:rFonts w:ascii="Arial" w:eastAsia="Arial" w:hAnsi="Arial" w:cs="Arial"/>
          <w:b/>
          <w:bCs/>
        </w:rPr>
      </w:pPr>
    </w:p>
    <w:p w14:paraId="2E600ECA" w14:textId="77777777"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3624373F" w14:textId="77777777" w:rsidR="00881D6A" w:rsidRPr="00593102" w:rsidRDefault="00881D6A">
      <w:pPr>
        <w:pStyle w:val="Default"/>
        <w:spacing w:before="0"/>
        <w:rPr>
          <w:rFonts w:ascii="Arial" w:eastAsia="Arial" w:hAnsi="Arial" w:cs="Arial"/>
          <w:b/>
          <w:bCs/>
        </w:rPr>
      </w:pPr>
    </w:p>
    <w:p w14:paraId="266839E4" w14:textId="77777777" w:rsidR="00881D6A" w:rsidRPr="00866341" w:rsidRDefault="00593102">
      <w:pPr>
        <w:pStyle w:val="Default"/>
        <w:spacing w:before="0"/>
        <w:rPr>
          <w:rFonts w:ascii="Arial" w:eastAsia="Arial" w:hAnsi="Arial" w:cs="Arial"/>
        </w:rPr>
      </w:pPr>
      <w:r w:rsidRPr="00866341">
        <w:rPr>
          <w:rFonts w:ascii="Arial" w:hAnsi="Arial"/>
          <w:b/>
          <w:bCs/>
          <w:u w:val="single"/>
        </w:rPr>
        <w:t>Policy Background</w:t>
      </w:r>
      <w:r w:rsidRPr="00866341">
        <w:rPr>
          <w:rFonts w:ascii="Arial" w:hAnsi="Arial"/>
          <w:b/>
          <w:bCs/>
        </w:rPr>
        <w:t xml:space="preserve"> </w:t>
      </w:r>
    </w:p>
    <w:p w14:paraId="078196AE" w14:textId="77777777" w:rsidR="00881D6A" w:rsidRPr="00593102" w:rsidRDefault="00881D6A">
      <w:pPr>
        <w:pStyle w:val="Default"/>
        <w:spacing w:before="0"/>
        <w:rPr>
          <w:rFonts w:ascii="Arial" w:eastAsia="Arial" w:hAnsi="Arial" w:cs="Arial"/>
          <w:sz w:val="22"/>
          <w:szCs w:val="22"/>
        </w:rPr>
      </w:pPr>
    </w:p>
    <w:p w14:paraId="33E46832" w14:textId="09389B9D" w:rsidR="00881D6A" w:rsidRPr="00593102" w:rsidRDefault="00593102">
      <w:pPr>
        <w:pStyle w:val="Default"/>
        <w:spacing w:before="0"/>
        <w:rPr>
          <w:rFonts w:ascii="Arial" w:eastAsia="Arial" w:hAnsi="Arial" w:cs="Arial"/>
          <w:color w:val="FF2600"/>
          <w:sz w:val="22"/>
          <w:szCs w:val="22"/>
        </w:rPr>
      </w:pPr>
      <w:r w:rsidRPr="00593102">
        <w:rPr>
          <w:rFonts w:ascii="Arial" w:hAnsi="Arial"/>
          <w:b/>
          <w:bCs/>
          <w:sz w:val="22"/>
          <w:szCs w:val="22"/>
        </w:rPr>
        <w:t xml:space="preserve">Government Policy or Guidance </w:t>
      </w:r>
    </w:p>
    <w:p w14:paraId="6E67CEFB" w14:textId="3D01F6AD" w:rsidR="00881D6A" w:rsidRPr="00C90084" w:rsidRDefault="00C90084">
      <w:pPr>
        <w:numPr>
          <w:ilvl w:val="0"/>
          <w:numId w:val="36"/>
        </w:numPr>
        <w:spacing w:after="20"/>
        <w:rPr>
          <w:rFonts w:ascii="Arial" w:hAnsi="Arial" w:cs="Arial Unicode MS"/>
          <w:color w:val="000000"/>
          <w:sz w:val="22"/>
          <w:szCs w:val="22"/>
          <w:lang w:val="en-GB" w:eastAsia="en-GB"/>
          <w14:textOutline w14:w="0" w14:cap="flat" w14:cmpd="sng" w14:algn="ctr">
            <w14:noFill/>
            <w14:prstDash w14:val="solid"/>
            <w14:bevel/>
          </w14:textOutline>
        </w:rPr>
      </w:pPr>
      <w:r w:rsidRPr="00C90084">
        <w:rPr>
          <w:rFonts w:ascii="Arial" w:hAnsi="Arial" w:cs="Arial Unicode MS"/>
          <w:color w:val="000000"/>
          <w:sz w:val="22"/>
          <w:szCs w:val="22"/>
          <w:lang w:val="en-GB" w:eastAsia="en-GB"/>
          <w14:textOutline w14:w="0" w14:cap="flat" w14:cmpd="sng" w14:algn="ctr">
            <w14:noFill/>
            <w14:prstDash w14:val="solid"/>
            <w14:bevel/>
          </w14:textOutline>
        </w:rPr>
        <w:t>National Planning Policy Framework – Chapter 15</w:t>
      </w:r>
      <w:r w:rsidR="008A66A1">
        <w:rPr>
          <w:rFonts w:ascii="Arial" w:hAnsi="Arial" w:cs="Arial Unicode MS"/>
          <w:color w:val="000000"/>
          <w:sz w:val="22"/>
          <w:szCs w:val="22"/>
          <w:lang w:val="en-GB" w:eastAsia="en-GB"/>
          <w14:textOutline w14:w="0" w14:cap="flat" w14:cmpd="sng" w14:algn="ctr">
            <w14:noFill/>
            <w14:prstDash w14:val="solid"/>
            <w14:bevel/>
          </w14:textOutline>
        </w:rPr>
        <w:t xml:space="preserve"> -</w:t>
      </w:r>
      <w:r w:rsidRPr="00C90084">
        <w:rPr>
          <w:rFonts w:ascii="Arial" w:hAnsi="Arial" w:cs="Arial Unicode MS"/>
          <w:color w:val="000000"/>
          <w:sz w:val="22"/>
          <w:szCs w:val="22"/>
          <w:lang w:val="en-GB" w:eastAsia="en-GB"/>
          <w14:textOutline w14:w="0" w14:cap="flat" w14:cmpd="sng" w14:algn="ctr">
            <w14:noFill/>
            <w14:prstDash w14:val="solid"/>
            <w14:bevel/>
          </w14:textOutline>
        </w:rPr>
        <w:t xml:space="preserve"> Conserving and enhancing the natural </w:t>
      </w:r>
      <w:proofErr w:type="gramStart"/>
      <w:r w:rsidRPr="00C90084">
        <w:rPr>
          <w:rFonts w:ascii="Arial" w:hAnsi="Arial" w:cs="Arial Unicode MS"/>
          <w:color w:val="000000"/>
          <w:sz w:val="22"/>
          <w:szCs w:val="22"/>
          <w:lang w:val="en-GB" w:eastAsia="en-GB"/>
          <w14:textOutline w14:w="0" w14:cap="flat" w14:cmpd="sng" w14:algn="ctr">
            <w14:noFill/>
            <w14:prstDash w14:val="solid"/>
            <w14:bevel/>
          </w14:textOutline>
        </w:rPr>
        <w:t>environment</w:t>
      </w:r>
      <w:proofErr w:type="gramEnd"/>
      <w:r w:rsidR="00593102" w:rsidRPr="00C90084">
        <w:rPr>
          <w:rFonts w:ascii="Arial" w:hAnsi="Arial"/>
          <w:sz w:val="22"/>
          <w:szCs w:val="22"/>
        </w:rPr>
        <w:t xml:space="preserve"> </w:t>
      </w:r>
    </w:p>
    <w:p w14:paraId="1F7C5F02" w14:textId="77777777" w:rsidR="00881D6A" w:rsidRPr="005F477C" w:rsidRDefault="00593102">
      <w:pPr>
        <w:pStyle w:val="Default"/>
        <w:numPr>
          <w:ilvl w:val="0"/>
          <w:numId w:val="36"/>
        </w:numPr>
        <w:spacing w:before="0"/>
        <w:rPr>
          <w:rFonts w:ascii="Arial" w:hAnsi="Arial"/>
          <w:color w:val="auto"/>
          <w:sz w:val="22"/>
          <w:szCs w:val="22"/>
        </w:rPr>
      </w:pPr>
      <w:r w:rsidRPr="005F477C">
        <w:rPr>
          <w:rFonts w:ascii="Arial" w:hAnsi="Arial"/>
          <w:color w:val="auto"/>
          <w:sz w:val="22"/>
          <w:szCs w:val="22"/>
        </w:rPr>
        <w:t>National Planning Practice Guidance – Air quality</w:t>
      </w:r>
    </w:p>
    <w:p w14:paraId="015591E4" w14:textId="77777777" w:rsidR="00881D6A" w:rsidRPr="00593102" w:rsidRDefault="00881D6A">
      <w:pPr>
        <w:pStyle w:val="Default"/>
        <w:spacing w:before="0"/>
        <w:rPr>
          <w:rFonts w:ascii="Arial" w:eastAsia="Arial" w:hAnsi="Arial" w:cs="Arial"/>
          <w:sz w:val="22"/>
          <w:szCs w:val="22"/>
        </w:rPr>
      </w:pPr>
    </w:p>
    <w:p w14:paraId="4ACA9A37" w14:textId="77777777" w:rsidR="00881D6A" w:rsidRPr="00593102" w:rsidRDefault="00593102">
      <w:pPr>
        <w:pStyle w:val="Default"/>
        <w:spacing w:before="0"/>
        <w:rPr>
          <w:rFonts w:ascii="Arial" w:eastAsia="Arial" w:hAnsi="Arial" w:cs="Arial"/>
          <w:sz w:val="22"/>
          <w:szCs w:val="22"/>
        </w:rPr>
      </w:pPr>
      <w:r w:rsidRPr="00D95B82">
        <w:rPr>
          <w:rFonts w:ascii="Arial" w:hAnsi="Arial"/>
          <w:b/>
          <w:bCs/>
          <w:sz w:val="22"/>
          <w:szCs w:val="22"/>
        </w:rPr>
        <w:t xml:space="preserve">Development Plan: </w:t>
      </w:r>
    </w:p>
    <w:p w14:paraId="598B0746" w14:textId="77777777" w:rsidR="00881D6A" w:rsidRPr="00593102" w:rsidRDefault="00881D6A">
      <w:pPr>
        <w:pStyle w:val="Default"/>
        <w:spacing w:before="0"/>
        <w:rPr>
          <w:rFonts w:ascii="Arial" w:eastAsia="Arial" w:hAnsi="Arial" w:cs="Arial"/>
          <w:sz w:val="22"/>
          <w:szCs w:val="22"/>
        </w:rPr>
      </w:pPr>
    </w:p>
    <w:p w14:paraId="144B08B1" w14:textId="5BB695A6"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Newcastle and Gateshead </w:t>
      </w:r>
    </w:p>
    <w:p w14:paraId="1D991F15" w14:textId="77777777" w:rsidR="00881D6A" w:rsidRPr="00593102" w:rsidRDefault="00593102">
      <w:pPr>
        <w:pStyle w:val="Default"/>
        <w:spacing w:before="0"/>
        <w:rPr>
          <w:rFonts w:ascii="Arial" w:eastAsia="Arial" w:hAnsi="Arial" w:cs="Arial"/>
          <w:sz w:val="22"/>
          <w:szCs w:val="22"/>
        </w:rPr>
      </w:pPr>
      <w:r w:rsidRPr="00D95B82">
        <w:rPr>
          <w:rFonts w:ascii="Arial" w:hAnsi="Arial"/>
          <w:sz w:val="22"/>
          <w:szCs w:val="22"/>
        </w:rPr>
        <w:t>Core Strategy Policy CS14</w:t>
      </w:r>
    </w:p>
    <w:p w14:paraId="164A25A0" w14:textId="77777777" w:rsidR="00881D6A" w:rsidRPr="00593102" w:rsidRDefault="00881D6A">
      <w:pPr>
        <w:pStyle w:val="Default"/>
        <w:spacing w:before="0"/>
        <w:rPr>
          <w:rFonts w:ascii="Arial" w:eastAsia="Arial" w:hAnsi="Arial" w:cs="Arial"/>
          <w:color w:val="FF2600"/>
          <w:sz w:val="22"/>
          <w:szCs w:val="22"/>
        </w:rPr>
      </w:pPr>
    </w:p>
    <w:p w14:paraId="3592190F" w14:textId="77777777" w:rsidR="00881D6A" w:rsidRPr="00593102" w:rsidRDefault="00593102">
      <w:pPr>
        <w:pStyle w:val="Default"/>
        <w:spacing w:before="0"/>
        <w:rPr>
          <w:rFonts w:ascii="Arial" w:eastAsia="Arial" w:hAnsi="Arial" w:cs="Arial"/>
          <w:sz w:val="22"/>
          <w:szCs w:val="22"/>
          <w:u w:val="single"/>
        </w:rPr>
      </w:pPr>
      <w:r w:rsidRPr="00D95B82">
        <w:rPr>
          <w:rFonts w:ascii="Arial" w:hAnsi="Arial"/>
          <w:sz w:val="22"/>
          <w:szCs w:val="22"/>
          <w:u w:val="single"/>
        </w:rPr>
        <w:t>Newcastle</w:t>
      </w:r>
    </w:p>
    <w:p w14:paraId="40D81530" w14:textId="543A1619" w:rsidR="00881D6A" w:rsidRDefault="00593102">
      <w:pPr>
        <w:pStyle w:val="Default"/>
        <w:spacing w:before="0"/>
        <w:rPr>
          <w:rFonts w:ascii="Arial" w:hAnsi="Arial"/>
          <w:sz w:val="22"/>
          <w:szCs w:val="22"/>
        </w:rPr>
      </w:pPr>
      <w:r w:rsidRPr="00D95B82">
        <w:rPr>
          <w:rFonts w:ascii="Arial" w:hAnsi="Arial"/>
          <w:sz w:val="22"/>
          <w:szCs w:val="22"/>
        </w:rPr>
        <w:t>Development and Allocations Plan Policy DM24 Environmental and Health Impacts of Development</w:t>
      </w:r>
    </w:p>
    <w:p w14:paraId="536E8D7B" w14:textId="5FE6AFE5" w:rsidR="008E4B88" w:rsidRPr="00593102" w:rsidRDefault="008E4B88">
      <w:pPr>
        <w:pStyle w:val="Default"/>
        <w:spacing w:before="0"/>
        <w:rPr>
          <w:rFonts w:ascii="Arial" w:eastAsia="Arial" w:hAnsi="Arial" w:cs="Arial"/>
          <w:sz w:val="22"/>
          <w:szCs w:val="22"/>
        </w:rPr>
      </w:pPr>
      <w:r>
        <w:rPr>
          <w:rFonts w:ascii="Arial" w:hAnsi="Arial"/>
          <w:sz w:val="22"/>
          <w:szCs w:val="22"/>
        </w:rPr>
        <w:t>Air Quality Management plan</w:t>
      </w:r>
    </w:p>
    <w:p w14:paraId="3CB1A9E1" w14:textId="77777777" w:rsidR="00881D6A" w:rsidRPr="00593102" w:rsidRDefault="00881D6A">
      <w:pPr>
        <w:pStyle w:val="Default"/>
        <w:spacing w:before="0"/>
        <w:rPr>
          <w:rFonts w:ascii="Arial" w:eastAsia="Arial" w:hAnsi="Arial" w:cs="Arial"/>
          <w:color w:val="FF2600"/>
          <w:sz w:val="22"/>
          <w:szCs w:val="22"/>
        </w:rPr>
      </w:pPr>
    </w:p>
    <w:p w14:paraId="4CB0FF1E" w14:textId="4096DF0E"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Gateshead </w:t>
      </w:r>
    </w:p>
    <w:p w14:paraId="3D380A80" w14:textId="2D703546" w:rsidR="00881D6A" w:rsidRPr="00593102" w:rsidRDefault="00653CF8">
      <w:pPr>
        <w:pStyle w:val="Default"/>
        <w:spacing w:before="0"/>
        <w:rPr>
          <w:rFonts w:ascii="Arial" w:eastAsia="Arial" w:hAnsi="Arial" w:cs="Arial"/>
          <w:sz w:val="22"/>
          <w:szCs w:val="22"/>
        </w:rPr>
      </w:pPr>
      <w:r>
        <w:rPr>
          <w:rFonts w:ascii="Arial" w:hAnsi="Arial"/>
          <w:sz w:val="22"/>
          <w:szCs w:val="22"/>
        </w:rPr>
        <w:t>Making Spaces for Growing Places Policies MSGP17,</w:t>
      </w:r>
      <w:r w:rsidR="00D11654">
        <w:rPr>
          <w:rFonts w:ascii="Arial" w:hAnsi="Arial"/>
          <w:sz w:val="22"/>
          <w:szCs w:val="22"/>
        </w:rPr>
        <w:t xml:space="preserve"> MSGP18, MSGP19, MSGP20, MSGP30</w:t>
      </w:r>
      <w:r w:rsidR="00593102" w:rsidRPr="00D95B82">
        <w:rPr>
          <w:rFonts w:ascii="Arial" w:hAnsi="Arial"/>
          <w:sz w:val="22"/>
          <w:szCs w:val="22"/>
        </w:rPr>
        <w:t xml:space="preserve"> </w:t>
      </w:r>
    </w:p>
    <w:p w14:paraId="29F799DB" w14:textId="77777777" w:rsidR="00881D6A" w:rsidRPr="00593102" w:rsidRDefault="00881D6A">
      <w:pPr>
        <w:pStyle w:val="Default"/>
        <w:spacing w:before="0"/>
        <w:rPr>
          <w:rFonts w:ascii="Arial" w:eastAsia="Arial" w:hAnsi="Arial" w:cs="Arial"/>
          <w:sz w:val="22"/>
          <w:szCs w:val="22"/>
        </w:rPr>
      </w:pPr>
    </w:p>
    <w:p w14:paraId="2771863D" w14:textId="76F7ED01"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South Tyneside </w:t>
      </w:r>
    </w:p>
    <w:p w14:paraId="49379AB1" w14:textId="77777777" w:rsidR="00881D6A" w:rsidRPr="00593102" w:rsidRDefault="00593102">
      <w:pPr>
        <w:pStyle w:val="Default"/>
        <w:spacing w:before="0"/>
        <w:rPr>
          <w:rFonts w:ascii="Arial" w:eastAsia="Arial" w:hAnsi="Arial" w:cs="Arial"/>
          <w:sz w:val="22"/>
          <w:szCs w:val="22"/>
        </w:rPr>
      </w:pPr>
      <w:r w:rsidRPr="00D95B82">
        <w:rPr>
          <w:rFonts w:ascii="Arial" w:hAnsi="Arial"/>
          <w:sz w:val="22"/>
          <w:szCs w:val="22"/>
        </w:rPr>
        <w:t xml:space="preserve">Core Strategy Policy EA5 </w:t>
      </w:r>
    </w:p>
    <w:p w14:paraId="75364B8B" w14:textId="77777777" w:rsidR="00881D6A" w:rsidRPr="00593102" w:rsidRDefault="00593102">
      <w:pPr>
        <w:pStyle w:val="Default"/>
        <w:spacing w:before="0"/>
        <w:rPr>
          <w:rFonts w:ascii="Arial" w:eastAsia="Arial" w:hAnsi="Arial" w:cs="Arial"/>
          <w:sz w:val="22"/>
          <w:szCs w:val="22"/>
        </w:rPr>
      </w:pPr>
      <w:r w:rsidRPr="00D95B82">
        <w:rPr>
          <w:rFonts w:ascii="Arial" w:hAnsi="Arial"/>
          <w:sz w:val="22"/>
          <w:szCs w:val="22"/>
        </w:rPr>
        <w:t xml:space="preserve">Development Management Policy DM1 </w:t>
      </w:r>
    </w:p>
    <w:p w14:paraId="3EFD0C22" w14:textId="77777777" w:rsidR="00881D6A" w:rsidRPr="00593102" w:rsidRDefault="00881D6A">
      <w:pPr>
        <w:pStyle w:val="Default"/>
        <w:spacing w:before="0"/>
        <w:rPr>
          <w:rFonts w:ascii="Arial" w:eastAsia="Arial" w:hAnsi="Arial" w:cs="Arial"/>
          <w:sz w:val="22"/>
          <w:szCs w:val="22"/>
        </w:rPr>
      </w:pPr>
    </w:p>
    <w:p w14:paraId="51DF2433" w14:textId="204C4629"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787CA565" w14:textId="77777777" w:rsidR="00881D6A" w:rsidRPr="00593102" w:rsidRDefault="00593102">
      <w:pPr>
        <w:pStyle w:val="Default"/>
        <w:spacing w:before="0"/>
        <w:rPr>
          <w:rFonts w:ascii="Arial" w:eastAsia="Arial" w:hAnsi="Arial" w:cs="Arial"/>
          <w:sz w:val="22"/>
          <w:szCs w:val="22"/>
        </w:rPr>
      </w:pPr>
      <w:r w:rsidRPr="00D95B82">
        <w:rPr>
          <w:rFonts w:ascii="Arial" w:hAnsi="Arial"/>
          <w:sz w:val="22"/>
          <w:szCs w:val="22"/>
        </w:rPr>
        <w:t xml:space="preserve">Local Plan (2017) DM5.19 </w:t>
      </w:r>
    </w:p>
    <w:p w14:paraId="60E210F8" w14:textId="77777777" w:rsidR="00881D6A" w:rsidRPr="00593102" w:rsidRDefault="00881D6A">
      <w:pPr>
        <w:pStyle w:val="Default"/>
        <w:spacing w:before="0"/>
        <w:rPr>
          <w:rFonts w:ascii="Arial" w:eastAsia="Arial" w:hAnsi="Arial" w:cs="Arial"/>
          <w:b/>
          <w:bCs/>
          <w:color w:val="FF2600"/>
          <w:sz w:val="22"/>
          <w:szCs w:val="22"/>
        </w:rPr>
      </w:pPr>
    </w:p>
    <w:p w14:paraId="5BB1EEE8" w14:textId="77777777" w:rsidR="00881D6A" w:rsidRPr="00593102" w:rsidRDefault="00593102">
      <w:pPr>
        <w:pStyle w:val="Default"/>
        <w:spacing w:before="0"/>
        <w:rPr>
          <w:rFonts w:ascii="Arial" w:eastAsia="Arial" w:hAnsi="Arial" w:cs="Arial"/>
          <w:sz w:val="22"/>
          <w:szCs w:val="22"/>
        </w:rPr>
      </w:pPr>
      <w:r w:rsidRPr="00D95B82">
        <w:rPr>
          <w:rFonts w:ascii="Arial" w:hAnsi="Arial"/>
          <w:b/>
          <w:bCs/>
          <w:sz w:val="22"/>
          <w:szCs w:val="22"/>
        </w:rPr>
        <w:t xml:space="preserve">Area specific requirements and further information: </w:t>
      </w:r>
    </w:p>
    <w:p w14:paraId="54271AF0" w14:textId="2E338CAB" w:rsidR="00881D6A" w:rsidRPr="00D95B82" w:rsidRDefault="00593102">
      <w:pPr>
        <w:pStyle w:val="Default"/>
        <w:numPr>
          <w:ilvl w:val="0"/>
          <w:numId w:val="37"/>
        </w:numPr>
        <w:spacing w:before="0"/>
        <w:rPr>
          <w:rFonts w:ascii="Arial" w:hAnsi="Arial"/>
          <w:sz w:val="22"/>
          <w:szCs w:val="22"/>
        </w:rPr>
      </w:pPr>
      <w:r w:rsidRPr="00D95B82">
        <w:rPr>
          <w:rFonts w:ascii="Arial" w:hAnsi="Arial"/>
          <w:sz w:val="22"/>
          <w:szCs w:val="22"/>
        </w:rPr>
        <w:t xml:space="preserve">Land-Use Planning </w:t>
      </w:r>
      <w:r w:rsidR="00D70FA5">
        <w:rPr>
          <w:rFonts w:ascii="Arial" w:hAnsi="Arial"/>
          <w:sz w:val="22"/>
          <w:szCs w:val="22"/>
        </w:rPr>
        <w:t>and</w:t>
      </w:r>
      <w:r w:rsidRPr="00D95B82">
        <w:rPr>
          <w:rFonts w:ascii="Arial" w:hAnsi="Arial"/>
          <w:sz w:val="22"/>
          <w:szCs w:val="22"/>
        </w:rPr>
        <w:t xml:space="preserve"> Development Control: Planning for Air Quality (January 2017): https://iaqm.co.uk/text/guidance/air-quality-planning-guidance.pdf</w:t>
      </w:r>
    </w:p>
    <w:p w14:paraId="1386E044" w14:textId="77777777" w:rsidR="00881D6A" w:rsidRPr="00593102" w:rsidRDefault="00593102">
      <w:pPr>
        <w:pStyle w:val="Default"/>
        <w:spacing w:before="0"/>
      </w:pPr>
      <w:r w:rsidRPr="00593102">
        <w:rPr>
          <w:rFonts w:ascii="Arial Unicode MS" w:hAnsi="Arial Unicode MS"/>
        </w:rPr>
        <w:br w:type="page"/>
      </w:r>
    </w:p>
    <w:p w14:paraId="38565AA8" w14:textId="57BB0C4A" w:rsidR="00881D6A" w:rsidRPr="00593102" w:rsidRDefault="00593102">
      <w:pPr>
        <w:pStyle w:val="Default"/>
        <w:spacing w:before="0"/>
        <w:rPr>
          <w:rFonts w:ascii="Arial" w:eastAsia="Arial" w:hAnsi="Arial" w:cs="Arial"/>
          <w:b/>
          <w:bCs/>
        </w:rPr>
      </w:pPr>
      <w:r w:rsidRPr="00593102">
        <w:rPr>
          <w:rFonts w:ascii="Arial" w:hAnsi="Arial"/>
          <w:b/>
          <w:bCs/>
        </w:rPr>
        <w:lastRenderedPageBreak/>
        <w:t>1</w:t>
      </w:r>
      <w:r w:rsidR="002A1948">
        <w:rPr>
          <w:rFonts w:ascii="Arial" w:hAnsi="Arial"/>
          <w:b/>
          <w:bCs/>
        </w:rPr>
        <w:t>4</w:t>
      </w:r>
      <w:r w:rsidRPr="00593102">
        <w:rPr>
          <w:rFonts w:ascii="Arial" w:hAnsi="Arial"/>
          <w:b/>
          <w:bCs/>
        </w:rPr>
        <w:t xml:space="preserve">. </w:t>
      </w:r>
      <w:r w:rsidRPr="00593102">
        <w:rPr>
          <w:rFonts w:ascii="Arial" w:eastAsia="Arial" w:hAnsi="Arial" w:cs="Arial"/>
          <w:b/>
          <w:bCs/>
        </w:rPr>
        <w:tab/>
      </w:r>
      <w:bookmarkStart w:id="21" w:name="Archaeology"/>
      <w:r w:rsidRPr="00D95B82">
        <w:rPr>
          <w:rFonts w:ascii="Arial" w:hAnsi="Arial"/>
          <w:b/>
          <w:bCs/>
        </w:rPr>
        <w:t>Archaeologica</w:t>
      </w:r>
      <w:bookmarkEnd w:id="21"/>
      <w:r w:rsidRPr="00D95B82">
        <w:rPr>
          <w:rFonts w:ascii="Arial" w:hAnsi="Arial"/>
          <w:b/>
          <w:bCs/>
        </w:rPr>
        <w:t>l Assessments</w:t>
      </w:r>
    </w:p>
    <w:p w14:paraId="63E0C395" w14:textId="77777777" w:rsidR="00881D6A" w:rsidRPr="00593102" w:rsidRDefault="00881D6A">
      <w:pPr>
        <w:pStyle w:val="Default"/>
        <w:spacing w:before="0"/>
        <w:rPr>
          <w:rFonts w:ascii="Arial" w:eastAsia="Arial" w:hAnsi="Arial" w:cs="Arial"/>
        </w:rPr>
      </w:pPr>
    </w:p>
    <w:p w14:paraId="40BC2231" w14:textId="77777777" w:rsidR="00881D6A" w:rsidRPr="00593102" w:rsidRDefault="00593102" w:rsidP="1BDDF6F1">
      <w:pPr>
        <w:pStyle w:val="Default"/>
        <w:spacing w:before="0"/>
        <w:rPr>
          <w:rFonts w:ascii="Arial" w:eastAsia="Arial" w:hAnsi="Arial" w:cs="Arial"/>
          <w:b/>
          <w:bCs/>
          <w:u w:val="single"/>
          <w:lang w:val="en-US"/>
        </w:rPr>
      </w:pPr>
      <w:r w:rsidRPr="1BDDF6F1">
        <w:rPr>
          <w:rFonts w:ascii="Arial" w:hAnsi="Arial"/>
          <w:b/>
          <w:bCs/>
          <w:u w:val="single"/>
          <w:lang w:val="en-US"/>
        </w:rPr>
        <w:t>When is this required?</w:t>
      </w:r>
    </w:p>
    <w:p w14:paraId="0C787D55" w14:textId="77777777" w:rsidR="00881D6A" w:rsidRPr="00593102" w:rsidRDefault="00593102">
      <w:pPr>
        <w:pStyle w:val="Default"/>
        <w:spacing w:before="0"/>
        <w:rPr>
          <w:rFonts w:ascii="Arial" w:eastAsia="Arial" w:hAnsi="Arial" w:cs="Arial"/>
        </w:rPr>
      </w:pPr>
      <w:r w:rsidRPr="00593102">
        <w:rPr>
          <w:rFonts w:ascii="Arial" w:hAnsi="Arial"/>
          <w:b/>
          <w:bCs/>
        </w:rPr>
        <w:t xml:space="preserve"> </w:t>
      </w:r>
    </w:p>
    <w:p w14:paraId="056CDCF5" w14:textId="77777777" w:rsidR="00881D6A" w:rsidRPr="00593102" w:rsidRDefault="00593102" w:rsidP="1BDDF6F1">
      <w:pPr>
        <w:pStyle w:val="Default"/>
        <w:spacing w:before="0"/>
        <w:rPr>
          <w:rFonts w:ascii="Arial" w:eastAsia="Arial" w:hAnsi="Arial" w:cs="Arial"/>
          <w:b/>
          <w:bCs/>
          <w:lang w:val="en-US"/>
        </w:rPr>
      </w:pPr>
      <w:r w:rsidRPr="1BDDF6F1">
        <w:rPr>
          <w:rFonts w:ascii="Arial" w:hAnsi="Arial"/>
          <w:b/>
          <w:bCs/>
          <w:lang w:val="en-US"/>
        </w:rPr>
        <w:t xml:space="preserve">Archaeological desk based </w:t>
      </w:r>
      <w:proofErr w:type="gramStart"/>
      <w:r w:rsidRPr="1BDDF6F1">
        <w:rPr>
          <w:rFonts w:ascii="Arial" w:hAnsi="Arial"/>
          <w:b/>
          <w:bCs/>
          <w:lang w:val="en-US"/>
        </w:rPr>
        <w:t>assessment</w:t>
      </w:r>
      <w:proofErr w:type="gramEnd"/>
    </w:p>
    <w:p w14:paraId="3C654386" w14:textId="77777777" w:rsidR="00881D6A" w:rsidRPr="00593102" w:rsidRDefault="00881D6A">
      <w:pPr>
        <w:pStyle w:val="Default"/>
        <w:spacing w:before="0"/>
        <w:rPr>
          <w:rFonts w:ascii="Arial" w:eastAsia="Arial" w:hAnsi="Arial" w:cs="Arial"/>
        </w:rPr>
      </w:pPr>
    </w:p>
    <w:p w14:paraId="13DC3F14" w14:textId="3DD35650" w:rsidR="00881D6A" w:rsidRPr="00D95B82" w:rsidRDefault="00593102">
      <w:pPr>
        <w:pStyle w:val="Default"/>
        <w:numPr>
          <w:ilvl w:val="0"/>
          <w:numId w:val="7"/>
        </w:numPr>
        <w:spacing w:before="0"/>
        <w:rPr>
          <w:rFonts w:ascii="Arial" w:hAnsi="Arial"/>
        </w:rPr>
      </w:pPr>
      <w:r w:rsidRPr="00D95B82">
        <w:rPr>
          <w:rFonts w:ascii="Arial" w:hAnsi="Arial"/>
        </w:rPr>
        <w:t xml:space="preserve">Proposals on or near Scheduled </w:t>
      </w:r>
      <w:proofErr w:type="gramStart"/>
      <w:r w:rsidRPr="00D95B82">
        <w:rPr>
          <w:rFonts w:ascii="Arial" w:hAnsi="Arial"/>
        </w:rPr>
        <w:t>Monuments;</w:t>
      </w:r>
      <w:proofErr w:type="gramEnd"/>
    </w:p>
    <w:p w14:paraId="036C9C1D" w14:textId="77777777" w:rsidR="00881D6A" w:rsidRPr="00D95B82" w:rsidRDefault="00593102">
      <w:pPr>
        <w:pStyle w:val="Default"/>
        <w:numPr>
          <w:ilvl w:val="0"/>
          <w:numId w:val="7"/>
        </w:numPr>
        <w:spacing w:before="0"/>
        <w:rPr>
          <w:rFonts w:ascii="Arial" w:hAnsi="Arial"/>
        </w:rPr>
      </w:pPr>
      <w:r w:rsidRPr="00D95B82">
        <w:rPr>
          <w:rFonts w:ascii="Arial" w:hAnsi="Arial"/>
        </w:rPr>
        <w:t>Developments along the Hadrian's Wall corridor or within the vicus (civilian settlement) of the Roman Forts (Newcastle, Benwell, Wallsend and South Shields</w:t>
      </w:r>
      <w:proofErr w:type="gramStart"/>
      <w:r w:rsidRPr="00D95B82">
        <w:rPr>
          <w:rFonts w:ascii="Arial" w:hAnsi="Arial"/>
        </w:rPr>
        <w:t>);</w:t>
      </w:r>
      <w:proofErr w:type="gramEnd"/>
    </w:p>
    <w:p w14:paraId="78ADC0B3" w14:textId="2CF8FB5D" w:rsidR="00881D6A" w:rsidRPr="00D95B82" w:rsidRDefault="00593102">
      <w:pPr>
        <w:pStyle w:val="Default"/>
        <w:numPr>
          <w:ilvl w:val="0"/>
          <w:numId w:val="7"/>
        </w:numPr>
        <w:spacing w:before="0"/>
        <w:rPr>
          <w:rFonts w:ascii="Arial" w:hAnsi="Arial"/>
          <w:lang w:val="en-US"/>
        </w:rPr>
      </w:pPr>
      <w:r w:rsidRPr="357EEE4D">
        <w:rPr>
          <w:rFonts w:ascii="Arial" w:hAnsi="Arial"/>
          <w:lang w:val="en-US"/>
        </w:rPr>
        <w:t xml:space="preserve">Greenfield sites of 1 hectare or more. </w:t>
      </w:r>
    </w:p>
    <w:p w14:paraId="3CC68DC3" w14:textId="77777777" w:rsidR="00881D6A" w:rsidRPr="00593102" w:rsidRDefault="00881D6A">
      <w:pPr>
        <w:pStyle w:val="Default"/>
        <w:spacing w:before="0"/>
        <w:rPr>
          <w:rFonts w:ascii="Arial" w:eastAsia="Arial" w:hAnsi="Arial" w:cs="Arial"/>
        </w:rPr>
      </w:pPr>
    </w:p>
    <w:p w14:paraId="283939B3" w14:textId="3E29D0C2" w:rsidR="00881D6A" w:rsidRPr="00F47787" w:rsidRDefault="00593102" w:rsidP="1BDDF6F1">
      <w:pPr>
        <w:pStyle w:val="Default"/>
        <w:spacing w:before="0"/>
        <w:rPr>
          <w:rFonts w:ascii="Arial" w:eastAsia="Arial" w:hAnsi="Arial" w:cs="Arial"/>
          <w:lang w:val="en-US"/>
        </w:rPr>
      </w:pPr>
      <w:r w:rsidRPr="00A5197E">
        <w:rPr>
          <w:rFonts w:ascii="Arial" w:hAnsi="Arial"/>
          <w:lang w:val="en-US"/>
        </w:rPr>
        <w:t xml:space="preserve">Exceptions: </w:t>
      </w:r>
      <w:r w:rsidRPr="00ED6271">
        <w:rPr>
          <w:rFonts w:ascii="Arial" w:hAnsi="Arial"/>
          <w:lang w:val="en-US"/>
        </w:rPr>
        <w:t>Householder extensions and any development with no ground intrusion.</w:t>
      </w:r>
      <w:r w:rsidRPr="00F47787">
        <w:rPr>
          <w:rFonts w:ascii="Arial" w:hAnsi="Arial"/>
          <w:lang w:val="en-US"/>
        </w:rPr>
        <w:t xml:space="preserve"> </w:t>
      </w:r>
    </w:p>
    <w:p w14:paraId="366742EC" w14:textId="77777777" w:rsidR="00881D6A" w:rsidRPr="00593102" w:rsidRDefault="00881D6A">
      <w:pPr>
        <w:pStyle w:val="Default"/>
        <w:spacing w:before="0"/>
        <w:rPr>
          <w:rFonts w:ascii="Arial" w:eastAsia="Arial" w:hAnsi="Arial" w:cs="Arial"/>
          <w:b/>
          <w:bCs/>
        </w:rPr>
      </w:pPr>
    </w:p>
    <w:p w14:paraId="327F28BC" w14:textId="77777777" w:rsidR="00881D6A" w:rsidRPr="00593102" w:rsidRDefault="00593102">
      <w:pPr>
        <w:pStyle w:val="Default"/>
        <w:spacing w:before="0"/>
        <w:rPr>
          <w:rFonts w:ascii="Arial" w:eastAsia="Arial" w:hAnsi="Arial" w:cs="Arial"/>
          <w:lang w:val="en-US"/>
        </w:rPr>
      </w:pPr>
      <w:r w:rsidRPr="357EEE4D">
        <w:rPr>
          <w:rFonts w:ascii="Arial" w:hAnsi="Arial"/>
          <w:b/>
          <w:lang w:val="en-US"/>
        </w:rPr>
        <w:t xml:space="preserve">Archaeological Evaluation Report (field walking, earthwork survey, geophysical survey and/or trial trenching) </w:t>
      </w:r>
    </w:p>
    <w:p w14:paraId="534A7555" w14:textId="77777777" w:rsidR="00881D6A" w:rsidRPr="00593102" w:rsidRDefault="00881D6A">
      <w:pPr>
        <w:pStyle w:val="Default"/>
        <w:spacing w:before="0"/>
        <w:rPr>
          <w:rFonts w:ascii="Arial" w:eastAsia="Arial" w:hAnsi="Arial" w:cs="Arial"/>
        </w:rPr>
      </w:pPr>
    </w:p>
    <w:p w14:paraId="6A843131" w14:textId="0AA84F72" w:rsidR="00881D6A" w:rsidRPr="00593102" w:rsidRDefault="00593102">
      <w:pPr>
        <w:pStyle w:val="Default"/>
        <w:spacing w:before="0"/>
        <w:rPr>
          <w:rFonts w:ascii="Arial" w:eastAsia="Arial" w:hAnsi="Arial" w:cs="Arial"/>
        </w:rPr>
      </w:pPr>
      <w:r w:rsidRPr="00D95B82">
        <w:rPr>
          <w:rFonts w:ascii="Arial" w:hAnsi="Arial"/>
        </w:rPr>
        <w:t xml:space="preserve">All applications involving new </w:t>
      </w:r>
      <w:r w:rsidR="31A8958A" w:rsidRPr="4A07B0C2">
        <w:rPr>
          <w:rFonts w:ascii="Arial" w:hAnsi="Arial"/>
        </w:rPr>
        <w:t>build</w:t>
      </w:r>
      <w:r w:rsidR="5858A20C" w:rsidRPr="4A07B0C2">
        <w:rPr>
          <w:rFonts w:ascii="Arial" w:hAnsi="Arial"/>
        </w:rPr>
        <w:t>ing work</w:t>
      </w:r>
      <w:r w:rsidRPr="00D95B82">
        <w:rPr>
          <w:rFonts w:ascii="Arial" w:hAnsi="Arial"/>
        </w:rPr>
        <w:t xml:space="preserve"> where one of the following would apply: </w:t>
      </w:r>
    </w:p>
    <w:p w14:paraId="6C60138B" w14:textId="77777777" w:rsidR="00881D6A" w:rsidRPr="00593102" w:rsidRDefault="00881D6A">
      <w:pPr>
        <w:pStyle w:val="Default"/>
        <w:spacing w:before="0"/>
        <w:rPr>
          <w:rFonts w:ascii="Arial" w:eastAsia="Arial" w:hAnsi="Arial" w:cs="Arial"/>
        </w:rPr>
      </w:pPr>
    </w:p>
    <w:p w14:paraId="3CDAA72B" w14:textId="6FA31653" w:rsidR="00881D6A" w:rsidRPr="00D95B82" w:rsidRDefault="00593102">
      <w:pPr>
        <w:pStyle w:val="Default"/>
        <w:numPr>
          <w:ilvl w:val="0"/>
          <w:numId w:val="7"/>
        </w:numPr>
        <w:spacing w:before="0"/>
        <w:rPr>
          <w:rFonts w:ascii="Arial" w:hAnsi="Arial"/>
        </w:rPr>
      </w:pPr>
      <w:r w:rsidRPr="00D95B82">
        <w:rPr>
          <w:rFonts w:ascii="Arial" w:hAnsi="Arial"/>
        </w:rPr>
        <w:t xml:space="preserve">Proposals affecting Scheduled </w:t>
      </w:r>
      <w:proofErr w:type="gramStart"/>
      <w:r w:rsidRPr="00D95B82">
        <w:rPr>
          <w:rFonts w:ascii="Arial" w:hAnsi="Arial"/>
        </w:rPr>
        <w:t>Monuments;</w:t>
      </w:r>
      <w:proofErr w:type="gramEnd"/>
    </w:p>
    <w:p w14:paraId="2B4BF736" w14:textId="77777777" w:rsidR="00881D6A" w:rsidRPr="00D95B82" w:rsidRDefault="00593102">
      <w:pPr>
        <w:pStyle w:val="Default"/>
        <w:numPr>
          <w:ilvl w:val="0"/>
          <w:numId w:val="7"/>
        </w:numPr>
        <w:spacing w:before="0"/>
        <w:rPr>
          <w:rFonts w:ascii="Arial" w:hAnsi="Arial"/>
        </w:rPr>
      </w:pPr>
      <w:r w:rsidRPr="00D95B82">
        <w:rPr>
          <w:rFonts w:ascii="Arial" w:hAnsi="Arial"/>
        </w:rPr>
        <w:t>Developments along the Hadrian's Wall corridor or within the vicus (civilian settlement) of the Roman Forts (Newcastle, Benwell, Wallsend and South Shields</w:t>
      </w:r>
      <w:proofErr w:type="gramStart"/>
      <w:r w:rsidRPr="00D95B82">
        <w:rPr>
          <w:rFonts w:ascii="Arial" w:hAnsi="Arial"/>
        </w:rPr>
        <w:t>);</w:t>
      </w:r>
      <w:proofErr w:type="gramEnd"/>
    </w:p>
    <w:p w14:paraId="1C579D40" w14:textId="75FC7B4A" w:rsidR="00881D6A" w:rsidRPr="00D95B82" w:rsidRDefault="00593102" w:rsidP="1BDDF6F1">
      <w:pPr>
        <w:pStyle w:val="Default"/>
        <w:numPr>
          <w:ilvl w:val="0"/>
          <w:numId w:val="7"/>
        </w:numPr>
        <w:spacing w:before="0"/>
        <w:rPr>
          <w:rFonts w:ascii="Arial" w:hAnsi="Arial"/>
          <w:lang w:val="en-US"/>
        </w:rPr>
      </w:pPr>
      <w:r w:rsidRPr="1BDDF6F1">
        <w:rPr>
          <w:rFonts w:ascii="Arial" w:hAnsi="Arial"/>
          <w:lang w:val="en-US"/>
        </w:rPr>
        <w:t xml:space="preserve">Proposals affecting sites identified on the Tyne </w:t>
      </w:r>
      <w:r w:rsidR="00D70FA5">
        <w:rPr>
          <w:rFonts w:ascii="Arial" w:hAnsi="Arial"/>
          <w:lang w:val="en-US"/>
        </w:rPr>
        <w:t>and</w:t>
      </w:r>
      <w:r w:rsidRPr="1BDDF6F1">
        <w:rPr>
          <w:rFonts w:ascii="Arial" w:hAnsi="Arial"/>
          <w:lang w:val="en-US"/>
        </w:rPr>
        <w:t xml:space="preserve"> Wear Historic Environment </w:t>
      </w:r>
      <w:proofErr w:type="gramStart"/>
      <w:r w:rsidRPr="1BDDF6F1">
        <w:rPr>
          <w:rFonts w:ascii="Arial" w:hAnsi="Arial"/>
          <w:lang w:val="en-US"/>
        </w:rPr>
        <w:t>Record;</w:t>
      </w:r>
      <w:proofErr w:type="gramEnd"/>
    </w:p>
    <w:p w14:paraId="6838506D" w14:textId="65B6A4D6" w:rsidR="00881D6A" w:rsidRPr="00D95B82" w:rsidRDefault="00593102">
      <w:pPr>
        <w:pStyle w:val="Default"/>
        <w:numPr>
          <w:ilvl w:val="0"/>
          <w:numId w:val="7"/>
        </w:numPr>
        <w:spacing w:before="0"/>
        <w:rPr>
          <w:rFonts w:ascii="Arial" w:hAnsi="Arial"/>
          <w:lang w:val="en-US"/>
        </w:rPr>
      </w:pPr>
      <w:r w:rsidRPr="357EEE4D">
        <w:rPr>
          <w:rFonts w:ascii="Arial" w:hAnsi="Arial"/>
          <w:lang w:val="en-US"/>
        </w:rPr>
        <w:t xml:space="preserve">Greenfield sites of 1 hectare or more. </w:t>
      </w:r>
    </w:p>
    <w:p w14:paraId="53725DEE" w14:textId="77777777" w:rsidR="00881D6A" w:rsidRPr="00593102" w:rsidRDefault="00881D6A">
      <w:pPr>
        <w:pStyle w:val="Default"/>
        <w:spacing w:before="0"/>
        <w:rPr>
          <w:rFonts w:ascii="Arial" w:eastAsia="Arial" w:hAnsi="Arial" w:cs="Arial"/>
          <w:b/>
          <w:bCs/>
        </w:rPr>
      </w:pPr>
    </w:p>
    <w:p w14:paraId="658A68B9" w14:textId="77777777" w:rsidR="00881D6A" w:rsidRPr="00593102" w:rsidRDefault="00593102">
      <w:pPr>
        <w:pStyle w:val="Default"/>
        <w:spacing w:before="0"/>
        <w:rPr>
          <w:rFonts w:ascii="Arial" w:eastAsia="Arial" w:hAnsi="Arial" w:cs="Arial"/>
          <w:b/>
          <w:bCs/>
        </w:rPr>
      </w:pPr>
      <w:r w:rsidRPr="00D95B82">
        <w:rPr>
          <w:rFonts w:ascii="Arial" w:hAnsi="Arial"/>
          <w:b/>
          <w:bCs/>
        </w:rPr>
        <w:t>Archaeological Building Assessment and Recording</w:t>
      </w:r>
    </w:p>
    <w:p w14:paraId="09E06551" w14:textId="77777777" w:rsidR="00881D6A" w:rsidRPr="00593102" w:rsidRDefault="00881D6A">
      <w:pPr>
        <w:pStyle w:val="Default"/>
        <w:spacing w:before="0"/>
        <w:rPr>
          <w:rFonts w:ascii="Arial" w:eastAsia="Arial" w:hAnsi="Arial" w:cs="Arial"/>
        </w:rPr>
      </w:pPr>
    </w:p>
    <w:p w14:paraId="009B7B51" w14:textId="7212AC88" w:rsidR="00881D6A" w:rsidRPr="00D95B82" w:rsidRDefault="00593102" w:rsidP="1BDDF6F1">
      <w:pPr>
        <w:pStyle w:val="Default"/>
        <w:numPr>
          <w:ilvl w:val="0"/>
          <w:numId w:val="7"/>
        </w:numPr>
        <w:spacing w:before="0"/>
        <w:rPr>
          <w:rFonts w:ascii="Arial" w:hAnsi="Arial"/>
          <w:lang w:val="en-US"/>
        </w:rPr>
      </w:pPr>
      <w:r w:rsidRPr="1BDDF6F1">
        <w:rPr>
          <w:rFonts w:ascii="Arial" w:hAnsi="Arial"/>
          <w:lang w:val="en-US"/>
        </w:rPr>
        <w:t xml:space="preserve">Proposals on or adjacent to sites identified on the Tyne </w:t>
      </w:r>
      <w:r w:rsidR="00D70FA5">
        <w:rPr>
          <w:rFonts w:ascii="Arial" w:hAnsi="Arial"/>
          <w:lang w:val="en-US"/>
        </w:rPr>
        <w:t>and</w:t>
      </w:r>
      <w:r w:rsidRPr="1BDDF6F1">
        <w:rPr>
          <w:rFonts w:ascii="Arial" w:hAnsi="Arial"/>
          <w:lang w:val="en-US"/>
        </w:rPr>
        <w:t xml:space="preserve"> Wear Historic Environment </w:t>
      </w:r>
      <w:proofErr w:type="gramStart"/>
      <w:r w:rsidRPr="1BDDF6F1">
        <w:rPr>
          <w:rFonts w:ascii="Arial" w:hAnsi="Arial"/>
          <w:lang w:val="en-US"/>
        </w:rPr>
        <w:t>Record;</w:t>
      </w:r>
      <w:proofErr w:type="gramEnd"/>
    </w:p>
    <w:p w14:paraId="67D69050" w14:textId="77777777" w:rsidR="00881D6A" w:rsidRPr="00D95B82" w:rsidRDefault="00593102" w:rsidP="1BDDF6F1">
      <w:pPr>
        <w:pStyle w:val="Default"/>
        <w:numPr>
          <w:ilvl w:val="0"/>
          <w:numId w:val="7"/>
        </w:numPr>
        <w:spacing w:before="0"/>
        <w:rPr>
          <w:rFonts w:ascii="Arial" w:hAnsi="Arial"/>
          <w:lang w:val="en-US"/>
        </w:rPr>
      </w:pPr>
      <w:r w:rsidRPr="1BDDF6F1">
        <w:rPr>
          <w:rFonts w:ascii="Arial" w:hAnsi="Arial"/>
          <w:lang w:val="en-US"/>
        </w:rPr>
        <w:t xml:space="preserve">Applications for the demolition, substantial </w:t>
      </w:r>
      <w:proofErr w:type="gramStart"/>
      <w:r w:rsidRPr="1BDDF6F1">
        <w:rPr>
          <w:rFonts w:ascii="Arial" w:hAnsi="Arial"/>
          <w:lang w:val="en-US"/>
        </w:rPr>
        <w:t>repair</w:t>
      </w:r>
      <w:proofErr w:type="gramEnd"/>
      <w:r w:rsidRPr="1BDDF6F1">
        <w:rPr>
          <w:rFonts w:ascii="Arial" w:hAnsi="Arial"/>
          <w:lang w:val="en-US"/>
        </w:rPr>
        <w:t xml:space="preserve"> or alteration of historic buildings (19th century or earlier), and other listed buildings, locally listed buildings and unlisted buildings within a Conservation Area. The types of building which warrant assessment include churches, farms, houses, industrial buildings, public houses and </w:t>
      </w:r>
      <w:proofErr w:type="gramStart"/>
      <w:r w:rsidRPr="1BDDF6F1">
        <w:rPr>
          <w:rFonts w:ascii="Arial" w:hAnsi="Arial"/>
          <w:lang w:val="en-US"/>
        </w:rPr>
        <w:t>schools;</w:t>
      </w:r>
      <w:proofErr w:type="gramEnd"/>
    </w:p>
    <w:p w14:paraId="2D6B4E9E" w14:textId="5171D7EA" w:rsidR="00881D6A" w:rsidRPr="00D95B82" w:rsidRDefault="00593102" w:rsidP="1BDDF6F1">
      <w:pPr>
        <w:pStyle w:val="Default"/>
        <w:numPr>
          <w:ilvl w:val="0"/>
          <w:numId w:val="7"/>
        </w:numPr>
        <w:spacing w:before="0"/>
        <w:rPr>
          <w:rFonts w:ascii="Arial" w:hAnsi="Arial"/>
          <w:lang w:val="en-US"/>
        </w:rPr>
      </w:pPr>
      <w:r w:rsidRPr="1BDDF6F1">
        <w:rPr>
          <w:rFonts w:ascii="Arial" w:hAnsi="Arial"/>
          <w:lang w:val="en-US"/>
        </w:rPr>
        <w:t xml:space="preserve">Proposals affecting buildings or structures identified on the Tyne </w:t>
      </w:r>
      <w:r w:rsidR="00D70FA5">
        <w:rPr>
          <w:rFonts w:ascii="Arial" w:hAnsi="Arial"/>
          <w:lang w:val="en-US"/>
        </w:rPr>
        <w:t>and</w:t>
      </w:r>
      <w:r w:rsidRPr="1BDDF6F1">
        <w:rPr>
          <w:rFonts w:ascii="Arial" w:hAnsi="Arial"/>
          <w:lang w:val="en-US"/>
        </w:rPr>
        <w:t xml:space="preserve"> Wear Historic Environment Record. </w:t>
      </w:r>
    </w:p>
    <w:p w14:paraId="08B3C484" w14:textId="77777777" w:rsidR="00881D6A" w:rsidRPr="00593102" w:rsidRDefault="00881D6A">
      <w:pPr>
        <w:pStyle w:val="Default"/>
        <w:spacing w:before="0"/>
        <w:rPr>
          <w:rFonts w:ascii="Arial" w:eastAsia="Arial" w:hAnsi="Arial" w:cs="Arial"/>
          <w:b/>
          <w:bCs/>
        </w:rPr>
      </w:pPr>
    </w:p>
    <w:p w14:paraId="7386A982" w14:textId="7CF11B91" w:rsidR="00881D6A"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B61B3E" w:rsidRPr="1BDDF6F1">
        <w:rPr>
          <w:rFonts w:ascii="Arial" w:hAnsi="Arial"/>
          <w:b/>
          <w:bCs/>
          <w:u w:val="single"/>
          <w:lang w:val="en-US"/>
        </w:rPr>
        <w:t xml:space="preserve"> for validation</w:t>
      </w:r>
      <w:r w:rsidRPr="1BDDF6F1">
        <w:rPr>
          <w:rFonts w:ascii="Arial" w:hAnsi="Arial"/>
          <w:b/>
          <w:bCs/>
          <w:u w:val="single"/>
          <w:lang w:val="en-US"/>
        </w:rPr>
        <w:t>?</w:t>
      </w:r>
    </w:p>
    <w:p w14:paraId="6A458C37" w14:textId="77777777" w:rsidR="00742B0B" w:rsidRDefault="00742B0B">
      <w:pPr>
        <w:pStyle w:val="Default"/>
        <w:spacing w:before="0"/>
        <w:rPr>
          <w:rFonts w:ascii="Arial" w:hAnsi="Arial"/>
          <w:b/>
          <w:bCs/>
          <w:u w:val="single"/>
        </w:rPr>
      </w:pPr>
    </w:p>
    <w:p w14:paraId="2FC3B974" w14:textId="684EFEDD" w:rsidR="00483760" w:rsidRDefault="00596EB2" w:rsidP="1BDDF6F1">
      <w:pPr>
        <w:pStyle w:val="Default"/>
        <w:numPr>
          <w:ilvl w:val="0"/>
          <w:numId w:val="45"/>
        </w:numPr>
        <w:spacing w:before="0"/>
        <w:rPr>
          <w:rFonts w:ascii="Arial" w:hAnsi="Arial"/>
          <w:lang w:val="en-US"/>
        </w:rPr>
      </w:pPr>
      <w:r w:rsidRPr="1BDDF6F1">
        <w:rPr>
          <w:rFonts w:ascii="Arial" w:hAnsi="Arial"/>
          <w:lang w:val="en-US"/>
        </w:rPr>
        <w:t>T</w:t>
      </w:r>
      <w:r w:rsidR="00483760" w:rsidRPr="1BDDF6F1">
        <w:rPr>
          <w:rFonts w:ascii="Arial" w:hAnsi="Arial"/>
          <w:lang w:val="en-US"/>
        </w:rPr>
        <w:t xml:space="preserve">he title must state the document is/includes an archaeological </w:t>
      </w:r>
      <w:proofErr w:type="gramStart"/>
      <w:r w:rsidR="00483760" w:rsidRPr="1BDDF6F1">
        <w:rPr>
          <w:rFonts w:ascii="Arial" w:hAnsi="Arial"/>
          <w:lang w:val="en-US"/>
        </w:rPr>
        <w:t>assessment;</w:t>
      </w:r>
      <w:proofErr w:type="gramEnd"/>
      <w:r w:rsidR="00483760" w:rsidRPr="1BDDF6F1">
        <w:rPr>
          <w:rFonts w:ascii="Arial" w:hAnsi="Arial"/>
          <w:lang w:val="en-US"/>
        </w:rPr>
        <w:t xml:space="preserve"> </w:t>
      </w:r>
    </w:p>
    <w:p w14:paraId="4D761B1D" w14:textId="77777777" w:rsidR="00483760" w:rsidRDefault="00483760">
      <w:pPr>
        <w:pStyle w:val="Default"/>
        <w:spacing w:before="0"/>
        <w:rPr>
          <w:rFonts w:ascii="Arial" w:eastAsia="Arial" w:hAnsi="Arial" w:cs="Arial"/>
          <w:b/>
          <w:bCs/>
          <w:u w:val="single"/>
        </w:rPr>
      </w:pPr>
    </w:p>
    <w:p w14:paraId="2409037D" w14:textId="0C970173" w:rsidR="00483760" w:rsidRPr="00F86ECD" w:rsidRDefault="00483760">
      <w:pPr>
        <w:pStyle w:val="Default"/>
        <w:spacing w:before="0"/>
        <w:rPr>
          <w:rFonts w:ascii="Arial" w:eastAsia="Arial" w:hAnsi="Arial" w:cs="Arial"/>
          <w:b/>
          <w:bCs/>
          <w:u w:val="single"/>
        </w:rPr>
      </w:pPr>
      <w:r w:rsidRPr="005F477C">
        <w:rPr>
          <w:rFonts w:ascii="Arial" w:eastAsia="Arial" w:hAnsi="Arial" w:cs="Arial"/>
          <w:b/>
          <w:bCs/>
          <w:u w:val="single"/>
        </w:rPr>
        <w:t>Guidance</w:t>
      </w:r>
    </w:p>
    <w:p w14:paraId="1021CADA" w14:textId="77777777" w:rsidR="00881D6A" w:rsidRPr="00593102" w:rsidRDefault="00881D6A">
      <w:pPr>
        <w:pStyle w:val="Default"/>
        <w:spacing w:before="0"/>
        <w:rPr>
          <w:rFonts w:ascii="Arial" w:eastAsia="Arial" w:hAnsi="Arial" w:cs="Arial"/>
          <w:b/>
          <w:bCs/>
          <w:u w:val="single"/>
        </w:rPr>
      </w:pPr>
    </w:p>
    <w:p w14:paraId="7B6FD2F3" w14:textId="77777777" w:rsidR="00881D6A" w:rsidRDefault="00593102" w:rsidP="1BDDF6F1">
      <w:pPr>
        <w:pStyle w:val="Default"/>
        <w:spacing w:before="0"/>
        <w:rPr>
          <w:rFonts w:ascii="Arial" w:hAnsi="Arial"/>
          <w:lang w:val="en-US"/>
        </w:rPr>
      </w:pPr>
      <w:r w:rsidRPr="1BDDF6F1">
        <w:rPr>
          <w:rFonts w:ascii="Arial" w:hAnsi="Arial"/>
          <w:lang w:val="en-US"/>
        </w:rPr>
        <w:t xml:space="preserve">The need to undertake archaeological work is determined by the local planning authority.  Archaeological work must be undertaken by a suitably experienced professional archaeological </w:t>
      </w:r>
      <w:proofErr w:type="spellStart"/>
      <w:r w:rsidRPr="1BDDF6F1">
        <w:rPr>
          <w:rFonts w:ascii="Arial" w:hAnsi="Arial"/>
          <w:lang w:val="en-US"/>
        </w:rPr>
        <w:t>organisation</w:t>
      </w:r>
      <w:proofErr w:type="spellEnd"/>
      <w:r w:rsidRPr="1BDDF6F1">
        <w:rPr>
          <w:rFonts w:ascii="Arial" w:hAnsi="Arial"/>
          <w:lang w:val="en-US"/>
        </w:rPr>
        <w:t xml:space="preserve"> in accordance with a specification provided by the council or a Written Scheme of Investigation written by the applicant’s archaeologist and approved by the council.  All archaeological work must be carried out in accordance with the relevant Chartered Institute for Archaeologists Standard and Guidance.</w:t>
      </w:r>
    </w:p>
    <w:p w14:paraId="23C13129" w14:textId="77777777" w:rsidR="00E50379" w:rsidRPr="00B94790" w:rsidRDefault="00E50379" w:rsidP="1BDDF6F1">
      <w:pPr>
        <w:pStyle w:val="Default"/>
        <w:spacing w:before="0"/>
        <w:rPr>
          <w:rFonts w:ascii="Arial" w:hAnsi="Arial"/>
          <w:lang w:val="en-US"/>
        </w:rPr>
      </w:pPr>
    </w:p>
    <w:p w14:paraId="0B183FCC" w14:textId="29D8BEC4" w:rsidR="00E50379" w:rsidRPr="00B94790" w:rsidRDefault="00E50379" w:rsidP="1BDDF6F1">
      <w:pPr>
        <w:pStyle w:val="Default"/>
        <w:spacing w:before="0"/>
        <w:rPr>
          <w:rFonts w:ascii="Arial" w:eastAsia="Arial" w:hAnsi="Arial" w:cs="Arial"/>
          <w:lang w:val="en-US"/>
        </w:rPr>
      </w:pPr>
      <w:r w:rsidRPr="00B94790">
        <w:rPr>
          <w:rFonts w:ascii="Arial" w:hAnsi="Arial"/>
          <w:lang w:val="en-US"/>
        </w:rPr>
        <w:t xml:space="preserve">Before </w:t>
      </w:r>
      <w:r w:rsidR="00DB519B" w:rsidRPr="00B94790">
        <w:rPr>
          <w:rFonts w:ascii="Arial" w:hAnsi="Arial"/>
          <w:lang w:val="en-US"/>
        </w:rPr>
        <w:t xml:space="preserve">undertaking </w:t>
      </w:r>
      <w:r w:rsidR="005F79F6" w:rsidRPr="00B94790">
        <w:rPr>
          <w:rFonts w:ascii="Arial" w:hAnsi="Arial"/>
          <w:lang w:val="en-US"/>
        </w:rPr>
        <w:t xml:space="preserve">any </w:t>
      </w:r>
      <w:r w:rsidR="00BB6999" w:rsidRPr="00B94790">
        <w:rPr>
          <w:rFonts w:ascii="Arial" w:hAnsi="Arial"/>
          <w:lang w:val="en-US"/>
        </w:rPr>
        <w:t>ground intrusive field work</w:t>
      </w:r>
      <w:r w:rsidR="002407B8" w:rsidRPr="00B94790">
        <w:rPr>
          <w:rFonts w:ascii="Arial" w:hAnsi="Arial"/>
          <w:lang w:val="en-US"/>
        </w:rPr>
        <w:t>, developers are advised to contact</w:t>
      </w:r>
      <w:r w:rsidR="00B94790" w:rsidRPr="00B94790">
        <w:rPr>
          <w:rFonts w:ascii="Arial" w:hAnsi="Arial"/>
          <w:lang w:val="en-US"/>
        </w:rPr>
        <w:t xml:space="preserve"> the</w:t>
      </w:r>
      <w:r w:rsidR="002407B8" w:rsidRPr="00B94790">
        <w:rPr>
          <w:rFonts w:ascii="Arial" w:hAnsi="Arial"/>
          <w:lang w:val="en-US"/>
        </w:rPr>
        <w:t xml:space="preserve"> </w:t>
      </w:r>
      <w:r w:rsidR="00B94790" w:rsidRPr="00A5197E">
        <w:rPr>
          <w:rFonts w:ascii="Arial" w:hAnsi="Arial"/>
        </w:rPr>
        <w:t xml:space="preserve">Tyne and Wear Archaeology Officer on (0191) 277 4759 or by email at </w:t>
      </w:r>
      <w:hyperlink r:id="rId20" w:history="1">
        <w:r w:rsidR="00B94790" w:rsidRPr="00A5197E">
          <w:rPr>
            <w:rStyle w:val="Hyperlink"/>
            <w:rFonts w:ascii="Arial" w:hAnsi="Arial"/>
          </w:rPr>
          <w:t>archaeology@newcastle.gov.uk</w:t>
        </w:r>
      </w:hyperlink>
      <w:r w:rsidR="00B94790" w:rsidRPr="00A5197E">
        <w:rPr>
          <w:rStyle w:val="Hyperlink0"/>
          <w:rFonts w:ascii="Arial" w:hAnsi="Arial"/>
          <w:u w:val="none"/>
        </w:rPr>
        <w:t xml:space="preserve"> to discuss nature of the works proposed.</w:t>
      </w:r>
    </w:p>
    <w:p w14:paraId="0BFCB89B" w14:textId="77777777" w:rsidR="00881D6A" w:rsidRPr="00593102" w:rsidRDefault="00881D6A">
      <w:pPr>
        <w:pStyle w:val="Default"/>
        <w:spacing w:before="0"/>
        <w:rPr>
          <w:rFonts w:ascii="Arial" w:eastAsia="Arial" w:hAnsi="Arial" w:cs="Arial"/>
        </w:rPr>
      </w:pPr>
    </w:p>
    <w:p w14:paraId="7942BD64" w14:textId="77777777" w:rsidR="00881D6A" w:rsidRDefault="00593102" w:rsidP="1BDDF6F1">
      <w:pPr>
        <w:pStyle w:val="Default"/>
        <w:spacing w:before="0"/>
        <w:rPr>
          <w:rFonts w:ascii="Arial" w:hAnsi="Arial"/>
          <w:b/>
          <w:bCs/>
          <w:lang w:val="en-US"/>
        </w:rPr>
      </w:pPr>
      <w:r w:rsidRPr="1BDDF6F1">
        <w:rPr>
          <w:rFonts w:ascii="Arial" w:hAnsi="Arial"/>
          <w:b/>
          <w:bCs/>
          <w:lang w:val="en-US"/>
        </w:rPr>
        <w:lastRenderedPageBreak/>
        <w:t xml:space="preserve">Archaeological desk based </w:t>
      </w:r>
      <w:proofErr w:type="gramStart"/>
      <w:r w:rsidRPr="1BDDF6F1">
        <w:rPr>
          <w:rFonts w:ascii="Arial" w:hAnsi="Arial"/>
          <w:b/>
          <w:bCs/>
          <w:lang w:val="en-US"/>
        </w:rPr>
        <w:t>assessment</w:t>
      </w:r>
      <w:proofErr w:type="gramEnd"/>
    </w:p>
    <w:p w14:paraId="4A62464F" w14:textId="77777777" w:rsidR="00466317" w:rsidRPr="00593102" w:rsidRDefault="00466317">
      <w:pPr>
        <w:pStyle w:val="Default"/>
        <w:spacing w:before="0"/>
        <w:rPr>
          <w:rFonts w:ascii="Arial" w:eastAsia="Arial" w:hAnsi="Arial" w:cs="Arial"/>
          <w:b/>
          <w:bCs/>
        </w:rPr>
      </w:pPr>
    </w:p>
    <w:p w14:paraId="693A413F" w14:textId="17750540" w:rsidR="00881D6A" w:rsidRPr="00593102" w:rsidRDefault="00593102" w:rsidP="1BDDF6F1">
      <w:pPr>
        <w:pStyle w:val="Default"/>
        <w:spacing w:before="0"/>
        <w:rPr>
          <w:rFonts w:ascii="Arial" w:eastAsia="Arial" w:hAnsi="Arial" w:cs="Arial"/>
          <w:lang w:val="en-US"/>
        </w:rPr>
      </w:pPr>
      <w:r w:rsidRPr="1BDDF6F1">
        <w:rPr>
          <w:rFonts w:ascii="Arial" w:hAnsi="Arial"/>
          <w:lang w:val="en-US"/>
        </w:rPr>
        <w:t>The archaeological desk</w:t>
      </w:r>
      <w:r w:rsidR="00827265" w:rsidRPr="1BDDF6F1">
        <w:rPr>
          <w:rFonts w:ascii="Arial" w:hAnsi="Arial"/>
          <w:lang w:val="en-US"/>
        </w:rPr>
        <w:t>-</w:t>
      </w:r>
      <w:r w:rsidRPr="1BDDF6F1">
        <w:rPr>
          <w:rFonts w:ascii="Arial" w:hAnsi="Arial"/>
          <w:lang w:val="en-US"/>
        </w:rPr>
        <w:t xml:space="preserve">based assessment is an assessment of the known or potential archaeological resource within and around the development site. It consists of a collation of existing written, graphic, photographic and electronic </w:t>
      </w:r>
      <w:proofErr w:type="gramStart"/>
      <w:r w:rsidRPr="1BDDF6F1">
        <w:rPr>
          <w:rFonts w:ascii="Arial" w:hAnsi="Arial"/>
          <w:lang w:val="en-US"/>
        </w:rPr>
        <w:t>information  to</w:t>
      </w:r>
      <w:proofErr w:type="gramEnd"/>
      <w:r w:rsidRPr="1BDDF6F1">
        <w:rPr>
          <w:rFonts w:ascii="Arial" w:hAnsi="Arial"/>
          <w:lang w:val="en-US"/>
        </w:rPr>
        <w:t xml:space="preserve"> identify the likely character, extent, quality and worth of the known or potential archaeological resource within the development site. </w:t>
      </w:r>
    </w:p>
    <w:p w14:paraId="7AE606F8" w14:textId="77777777" w:rsidR="00881D6A" w:rsidRPr="00593102" w:rsidRDefault="00881D6A">
      <w:pPr>
        <w:pStyle w:val="Default"/>
        <w:spacing w:before="0"/>
        <w:rPr>
          <w:rFonts w:ascii="Arial" w:eastAsia="Arial" w:hAnsi="Arial" w:cs="Arial"/>
        </w:rPr>
      </w:pPr>
    </w:p>
    <w:p w14:paraId="65A64650" w14:textId="7F572889" w:rsidR="00881D6A" w:rsidRPr="00593102" w:rsidRDefault="31A8958A" w:rsidP="1BDDF6F1">
      <w:pPr>
        <w:pStyle w:val="Default"/>
        <w:spacing w:before="0"/>
        <w:rPr>
          <w:rFonts w:ascii="Arial" w:eastAsia="Arial" w:hAnsi="Arial" w:cs="Arial"/>
          <w:lang w:val="en-US"/>
        </w:rPr>
      </w:pPr>
      <w:r w:rsidRPr="4A07B0C2">
        <w:rPr>
          <w:rFonts w:ascii="Arial" w:hAnsi="Arial"/>
          <w:lang w:val="en-US"/>
        </w:rPr>
        <w:t xml:space="preserve">The </w:t>
      </w:r>
      <w:proofErr w:type="gramStart"/>
      <w:r w:rsidR="13979BD4" w:rsidRPr="4A07B0C2">
        <w:rPr>
          <w:rFonts w:ascii="Arial" w:hAnsi="Arial"/>
          <w:lang w:val="en-US"/>
        </w:rPr>
        <w:t>council</w:t>
      </w:r>
      <w:r w:rsidR="00593102" w:rsidRPr="1BDDF6F1">
        <w:rPr>
          <w:rFonts w:ascii="Arial" w:hAnsi="Arial"/>
          <w:lang w:val="en-US"/>
        </w:rPr>
        <w:t xml:space="preserve">  will</w:t>
      </w:r>
      <w:proofErr w:type="gramEnd"/>
      <w:r w:rsidR="00593102" w:rsidRPr="1BDDF6F1">
        <w:rPr>
          <w:rFonts w:ascii="Arial" w:hAnsi="Arial"/>
          <w:lang w:val="en-US"/>
        </w:rPr>
        <w:t xml:space="preserve"> use the assessment to appraise the likelihood that archaeological features survive within the site and to determine if further archaeological fieldwork is required.</w:t>
      </w:r>
    </w:p>
    <w:p w14:paraId="36E44C65" w14:textId="77777777" w:rsidR="00881D6A" w:rsidRPr="00593102" w:rsidRDefault="00881D6A">
      <w:pPr>
        <w:pStyle w:val="Default"/>
        <w:spacing w:before="0"/>
        <w:rPr>
          <w:rFonts w:ascii="Arial" w:eastAsia="Arial" w:hAnsi="Arial" w:cs="Arial"/>
        </w:rPr>
      </w:pPr>
    </w:p>
    <w:p w14:paraId="74C78E4F" w14:textId="1345CBFC" w:rsidR="00881D6A" w:rsidRPr="00593102" w:rsidRDefault="00593102">
      <w:pPr>
        <w:pStyle w:val="Default"/>
        <w:spacing w:before="0"/>
        <w:rPr>
          <w:rFonts w:ascii="Arial" w:eastAsia="Arial" w:hAnsi="Arial" w:cs="Arial"/>
          <w:lang w:val="en-US"/>
        </w:rPr>
      </w:pPr>
      <w:r w:rsidRPr="357EEE4D">
        <w:rPr>
          <w:rFonts w:ascii="Arial" w:hAnsi="Arial"/>
          <w:b/>
          <w:lang w:val="en-US"/>
        </w:rPr>
        <w:t>Archaeological Evaluation Report (fieldwalking, earthwork survey, geophysical survey and/or trial trenching)</w:t>
      </w:r>
      <w:r w:rsidR="00D95B82" w:rsidRPr="357EEE4D" w:rsidDel="00810F9B">
        <w:rPr>
          <w:rFonts w:ascii="Arial" w:eastAsia="Arial" w:hAnsi="Arial" w:cs="Arial"/>
          <w:b/>
          <w:lang w:val="en-US"/>
        </w:rPr>
        <w:t xml:space="preserve"> </w:t>
      </w:r>
    </w:p>
    <w:p w14:paraId="573B49C7" w14:textId="77777777" w:rsidR="00B573AD" w:rsidRDefault="00B573AD">
      <w:pPr>
        <w:pStyle w:val="Default"/>
        <w:spacing w:before="0"/>
        <w:rPr>
          <w:rFonts w:ascii="Arial" w:hAnsi="Arial"/>
        </w:rPr>
      </w:pPr>
    </w:p>
    <w:p w14:paraId="0386CF45" w14:textId="1E7A5C80"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Archaeological field evaluation is a limited </w:t>
      </w:r>
      <w:proofErr w:type="spellStart"/>
      <w:r w:rsidRPr="1BDDF6F1">
        <w:rPr>
          <w:rFonts w:ascii="Arial" w:hAnsi="Arial"/>
          <w:lang w:val="en-US"/>
        </w:rPr>
        <w:t>programme</w:t>
      </w:r>
      <w:proofErr w:type="spellEnd"/>
      <w:r w:rsidRPr="1BDDF6F1">
        <w:rPr>
          <w:rFonts w:ascii="Arial" w:hAnsi="Arial"/>
          <w:lang w:val="en-US"/>
        </w:rPr>
        <w:t xml:space="preserve"> of fieldwork which determines the presence or absence of archaeological features, structures, deposits, </w:t>
      </w:r>
      <w:proofErr w:type="gramStart"/>
      <w:r w:rsidRPr="1BDDF6F1">
        <w:rPr>
          <w:rFonts w:ascii="Arial" w:hAnsi="Arial"/>
          <w:lang w:val="en-US"/>
        </w:rPr>
        <w:t>artefacts</w:t>
      </w:r>
      <w:proofErr w:type="gramEnd"/>
      <w:r w:rsidRPr="1BDDF6F1">
        <w:rPr>
          <w:rFonts w:ascii="Arial" w:hAnsi="Arial"/>
          <w:lang w:val="en-US"/>
        </w:rPr>
        <w:t xml:space="preserve"> or eco-facts within the development site. It can take the form of fieldwalking, geophysical survey and trial trenching.</w:t>
      </w:r>
    </w:p>
    <w:p w14:paraId="65CA3C57" w14:textId="77777777" w:rsidR="00881D6A" w:rsidRPr="00593102" w:rsidRDefault="00881D6A">
      <w:pPr>
        <w:pStyle w:val="Default"/>
        <w:spacing w:before="0"/>
        <w:rPr>
          <w:rFonts w:ascii="Arial" w:eastAsia="Arial" w:hAnsi="Arial" w:cs="Arial"/>
        </w:rPr>
      </w:pPr>
    </w:p>
    <w:p w14:paraId="1A79D13D"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Where remains are present the field evaluation defines their character, extent, </w:t>
      </w:r>
      <w:proofErr w:type="gramStart"/>
      <w:r w:rsidRPr="1BDDF6F1">
        <w:rPr>
          <w:rFonts w:ascii="Arial" w:hAnsi="Arial"/>
          <w:lang w:val="en-US"/>
        </w:rPr>
        <w:t>quality</w:t>
      </w:r>
      <w:proofErr w:type="gramEnd"/>
      <w:r w:rsidRPr="1BDDF6F1">
        <w:rPr>
          <w:rFonts w:ascii="Arial" w:hAnsi="Arial"/>
          <w:lang w:val="en-US"/>
        </w:rPr>
        <w:t xml:space="preserve"> and preservation and enables an assessment of their significance.</w:t>
      </w:r>
    </w:p>
    <w:p w14:paraId="4E5CDFC2" w14:textId="77777777" w:rsidR="00881D6A" w:rsidRPr="00593102" w:rsidRDefault="00881D6A">
      <w:pPr>
        <w:pStyle w:val="Default"/>
        <w:spacing w:before="0"/>
        <w:rPr>
          <w:rFonts w:ascii="Arial" w:eastAsia="Arial" w:hAnsi="Arial" w:cs="Arial"/>
        </w:rPr>
      </w:pPr>
    </w:p>
    <w:p w14:paraId="5C010412" w14:textId="77777777" w:rsidR="00881D6A" w:rsidRPr="00593102" w:rsidRDefault="00593102">
      <w:pPr>
        <w:pStyle w:val="Default"/>
        <w:spacing w:before="0"/>
        <w:rPr>
          <w:rFonts w:ascii="Arial" w:eastAsia="Arial" w:hAnsi="Arial" w:cs="Arial"/>
          <w:b/>
          <w:bCs/>
        </w:rPr>
      </w:pPr>
      <w:r w:rsidRPr="00D95B82">
        <w:rPr>
          <w:rFonts w:ascii="Arial" w:hAnsi="Arial"/>
          <w:b/>
          <w:bCs/>
        </w:rPr>
        <w:t>Archaeological Building Assessment and Recording</w:t>
      </w:r>
    </w:p>
    <w:p w14:paraId="2E060447" w14:textId="77777777" w:rsidR="00881D6A" w:rsidRPr="00593102" w:rsidRDefault="00881D6A">
      <w:pPr>
        <w:pStyle w:val="Default"/>
        <w:spacing w:before="0"/>
        <w:rPr>
          <w:rFonts w:ascii="Arial" w:eastAsia="Arial" w:hAnsi="Arial" w:cs="Arial"/>
        </w:rPr>
      </w:pPr>
    </w:p>
    <w:p w14:paraId="37DED430" w14:textId="77777777" w:rsidR="00881D6A" w:rsidRPr="00593102" w:rsidRDefault="00593102">
      <w:pPr>
        <w:pStyle w:val="Default"/>
        <w:spacing w:before="0"/>
        <w:rPr>
          <w:rFonts w:ascii="Arial" w:eastAsia="Arial" w:hAnsi="Arial" w:cs="Arial"/>
          <w:lang w:val="en-US"/>
        </w:rPr>
      </w:pPr>
      <w:r w:rsidRPr="357EEE4D">
        <w:rPr>
          <w:rFonts w:ascii="Arial" w:hAnsi="Arial"/>
          <w:lang w:val="en-US"/>
        </w:rPr>
        <w:t>Standing buildings, structures and complexes form part of the archaeological resource and should be treated in an equivalent manner to other parts of the resource.</w:t>
      </w:r>
    </w:p>
    <w:p w14:paraId="4AAD6414" w14:textId="77777777" w:rsidR="00881D6A" w:rsidRPr="00593102" w:rsidRDefault="00881D6A">
      <w:pPr>
        <w:pStyle w:val="Default"/>
        <w:spacing w:before="0"/>
        <w:rPr>
          <w:rFonts w:ascii="Arial" w:eastAsia="Arial" w:hAnsi="Arial" w:cs="Arial"/>
        </w:rPr>
      </w:pPr>
    </w:p>
    <w:p w14:paraId="78E52203" w14:textId="5E9C5122"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assessment and recording must be undertaken by a suitably experienced professional in accordance with a specification provided by the council and to the relevant Historic England and Chartered Institute for Archaeologists Standard and Guidance. This is a </w:t>
      </w:r>
      <w:proofErr w:type="spellStart"/>
      <w:r w:rsidRPr="1BDDF6F1">
        <w:rPr>
          <w:rFonts w:ascii="Arial" w:hAnsi="Arial"/>
          <w:lang w:val="en-US"/>
        </w:rPr>
        <w:t>programme</w:t>
      </w:r>
      <w:proofErr w:type="spellEnd"/>
      <w:r w:rsidRPr="1BDDF6F1">
        <w:rPr>
          <w:rFonts w:ascii="Arial" w:hAnsi="Arial"/>
          <w:lang w:val="en-US"/>
        </w:rPr>
        <w:t xml:space="preserve"> of work to establish the character, history, dating, form and archaeological development of a specified building, structure or complex and its setting.</w:t>
      </w:r>
    </w:p>
    <w:p w14:paraId="0956C9A0" w14:textId="77777777" w:rsidR="00881D6A" w:rsidRPr="00593102" w:rsidRDefault="00881D6A">
      <w:pPr>
        <w:pStyle w:val="Default"/>
        <w:spacing w:before="0"/>
        <w:rPr>
          <w:rFonts w:ascii="Arial" w:eastAsia="Arial" w:hAnsi="Arial" w:cs="Arial"/>
        </w:rPr>
      </w:pPr>
    </w:p>
    <w:p w14:paraId="6181AE67" w14:textId="43B4229B"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purpose of the recording is not only to provide an archive record of the building as it is, but also to advise the proposed scheme by identifying those parts of the building which are most significant and should be retained in the conversion process. It will be used to formulate a strategy for the conservation, alteration, demolition, </w:t>
      </w:r>
      <w:proofErr w:type="gramStart"/>
      <w:r w:rsidRPr="1BDDF6F1">
        <w:rPr>
          <w:rFonts w:ascii="Arial" w:hAnsi="Arial"/>
          <w:lang w:val="en-US"/>
        </w:rPr>
        <w:t>repair</w:t>
      </w:r>
      <w:proofErr w:type="gramEnd"/>
      <w:r w:rsidRPr="1BDDF6F1">
        <w:rPr>
          <w:rFonts w:ascii="Arial" w:hAnsi="Arial"/>
          <w:lang w:val="en-US"/>
        </w:rPr>
        <w:t xml:space="preserve"> or management of a building and to seek a better understanding, compile a lasting record, </w:t>
      </w:r>
      <w:proofErr w:type="spellStart"/>
      <w:r w:rsidRPr="1BDDF6F1">
        <w:rPr>
          <w:rFonts w:ascii="Arial" w:hAnsi="Arial"/>
          <w:lang w:val="en-US"/>
        </w:rPr>
        <w:t>analyse</w:t>
      </w:r>
      <w:proofErr w:type="spellEnd"/>
      <w:r w:rsidRPr="1BDDF6F1">
        <w:rPr>
          <w:rFonts w:ascii="Arial" w:hAnsi="Arial"/>
          <w:lang w:val="en-US"/>
        </w:rPr>
        <w:t xml:space="preserve"> the findings and then disseminate the results.</w:t>
      </w:r>
    </w:p>
    <w:p w14:paraId="470C96DC" w14:textId="77777777" w:rsidR="00881D6A" w:rsidRPr="00593102" w:rsidRDefault="00881D6A">
      <w:pPr>
        <w:pStyle w:val="Default"/>
        <w:spacing w:before="0"/>
        <w:rPr>
          <w:rFonts w:ascii="Arial" w:eastAsia="Arial" w:hAnsi="Arial" w:cs="Arial"/>
        </w:rPr>
      </w:pPr>
    </w:p>
    <w:p w14:paraId="49044FE9" w14:textId="77777777" w:rsidR="00881D6A" w:rsidRPr="00593102" w:rsidRDefault="00593102" w:rsidP="1BDDF6F1">
      <w:pPr>
        <w:pStyle w:val="Default"/>
        <w:spacing w:before="0"/>
        <w:rPr>
          <w:rFonts w:ascii="Arial" w:eastAsia="Arial" w:hAnsi="Arial" w:cs="Arial"/>
          <w:b/>
          <w:bCs/>
          <w:sz w:val="22"/>
          <w:szCs w:val="22"/>
          <w:lang w:val="en-US"/>
        </w:rPr>
      </w:pPr>
      <w:r w:rsidRPr="1BDDF6F1">
        <w:rPr>
          <w:rFonts w:ascii="Arial" w:hAnsi="Arial"/>
          <w:b/>
          <w:bCs/>
          <w:sz w:val="22"/>
          <w:szCs w:val="22"/>
          <w:lang w:val="en-US"/>
        </w:rPr>
        <w:t>Data Protection: For any supporting documents, we prefer these with signatures already redacted or provided in a typed form i.e. without any signatures.</w:t>
      </w:r>
    </w:p>
    <w:p w14:paraId="457A7D41" w14:textId="77777777" w:rsidR="00881D6A" w:rsidRPr="00593102" w:rsidRDefault="00881D6A">
      <w:pPr>
        <w:pStyle w:val="Default"/>
        <w:spacing w:before="0"/>
        <w:rPr>
          <w:rFonts w:ascii="Arial" w:eastAsia="Arial" w:hAnsi="Arial" w:cs="Arial"/>
        </w:rPr>
      </w:pPr>
    </w:p>
    <w:p w14:paraId="0723F7C4" w14:textId="77777777" w:rsidR="00881D6A" w:rsidRPr="00866341" w:rsidRDefault="00593102">
      <w:pPr>
        <w:pStyle w:val="Default"/>
        <w:spacing w:before="0"/>
        <w:rPr>
          <w:rFonts w:ascii="Arial" w:eastAsia="Arial" w:hAnsi="Arial" w:cs="Arial"/>
          <w:b/>
          <w:bCs/>
          <w:u w:val="single"/>
        </w:rPr>
      </w:pPr>
      <w:r w:rsidRPr="00866341">
        <w:rPr>
          <w:rFonts w:ascii="Arial" w:hAnsi="Arial"/>
          <w:b/>
          <w:bCs/>
          <w:u w:val="single"/>
        </w:rPr>
        <w:t>Policy Background</w:t>
      </w:r>
    </w:p>
    <w:p w14:paraId="09E4C2D1" w14:textId="77777777" w:rsidR="00881D6A" w:rsidRPr="00593102" w:rsidRDefault="00881D6A">
      <w:pPr>
        <w:pStyle w:val="Default"/>
        <w:spacing w:before="0"/>
        <w:rPr>
          <w:rFonts w:ascii="Arial" w:eastAsia="Arial" w:hAnsi="Arial" w:cs="Arial"/>
          <w:sz w:val="22"/>
          <w:szCs w:val="22"/>
        </w:rPr>
      </w:pPr>
    </w:p>
    <w:p w14:paraId="6B438658" w14:textId="70A06B13" w:rsidR="00881D6A" w:rsidRPr="00593102" w:rsidRDefault="00593102">
      <w:pPr>
        <w:pStyle w:val="Default"/>
        <w:spacing w:before="0" w:after="20"/>
        <w:rPr>
          <w:rFonts w:ascii="Arial" w:eastAsia="Arial" w:hAnsi="Arial" w:cs="Arial"/>
          <w:sz w:val="22"/>
          <w:szCs w:val="22"/>
        </w:rPr>
      </w:pPr>
      <w:r w:rsidRPr="00593102">
        <w:rPr>
          <w:rFonts w:ascii="Arial" w:hAnsi="Arial"/>
          <w:b/>
          <w:bCs/>
          <w:sz w:val="22"/>
          <w:szCs w:val="22"/>
        </w:rPr>
        <w:t>Government policy or guidance:</w:t>
      </w:r>
    </w:p>
    <w:p w14:paraId="1885C29A" w14:textId="1B56764C" w:rsidR="00881D6A" w:rsidRPr="00D95B82" w:rsidRDefault="00593102">
      <w:pPr>
        <w:pStyle w:val="Default"/>
        <w:numPr>
          <w:ilvl w:val="0"/>
          <w:numId w:val="36"/>
        </w:numPr>
        <w:spacing w:before="0" w:after="20"/>
        <w:rPr>
          <w:rFonts w:ascii="Arial" w:hAnsi="Arial"/>
          <w:sz w:val="22"/>
          <w:szCs w:val="22"/>
        </w:rPr>
      </w:pPr>
      <w:r w:rsidRPr="00D95B82">
        <w:rPr>
          <w:rFonts w:ascii="Arial" w:hAnsi="Arial"/>
          <w:sz w:val="22"/>
          <w:szCs w:val="22"/>
        </w:rPr>
        <w:t xml:space="preserve">National Planning Policy Framework </w:t>
      </w:r>
      <w:r w:rsidRPr="00593102">
        <w:rPr>
          <w:rFonts w:ascii="Arial" w:hAnsi="Arial"/>
          <w:sz w:val="22"/>
          <w:szCs w:val="22"/>
        </w:rPr>
        <w:t xml:space="preserve">– </w:t>
      </w:r>
      <w:r w:rsidRPr="00D95B82">
        <w:rPr>
          <w:rFonts w:ascii="Arial" w:hAnsi="Arial"/>
          <w:sz w:val="22"/>
          <w:szCs w:val="22"/>
        </w:rPr>
        <w:t>Chapter 16</w:t>
      </w:r>
      <w:r w:rsidR="008A66A1">
        <w:rPr>
          <w:rFonts w:ascii="Arial" w:hAnsi="Arial"/>
          <w:sz w:val="22"/>
          <w:szCs w:val="22"/>
        </w:rPr>
        <w:t xml:space="preserve"> -</w:t>
      </w:r>
      <w:r w:rsidRPr="00D95B82">
        <w:rPr>
          <w:rFonts w:ascii="Arial" w:hAnsi="Arial"/>
          <w:sz w:val="22"/>
          <w:szCs w:val="22"/>
        </w:rPr>
        <w:t xml:space="preserve"> Conserving and enhancing the historic </w:t>
      </w:r>
      <w:proofErr w:type="gramStart"/>
      <w:r w:rsidRPr="00D95B82">
        <w:rPr>
          <w:rFonts w:ascii="Arial" w:hAnsi="Arial"/>
          <w:sz w:val="22"/>
          <w:szCs w:val="22"/>
        </w:rPr>
        <w:t>environment</w:t>
      </w:r>
      <w:proofErr w:type="gramEnd"/>
      <w:r w:rsidRPr="00D95B82">
        <w:rPr>
          <w:rFonts w:ascii="Arial" w:hAnsi="Arial"/>
          <w:sz w:val="22"/>
          <w:szCs w:val="22"/>
        </w:rPr>
        <w:t xml:space="preserve"> </w:t>
      </w:r>
    </w:p>
    <w:p w14:paraId="5E873F52" w14:textId="4FFFA49C" w:rsidR="00881D6A" w:rsidRPr="00D95B82" w:rsidRDefault="00593102">
      <w:pPr>
        <w:pStyle w:val="Default"/>
        <w:numPr>
          <w:ilvl w:val="0"/>
          <w:numId w:val="36"/>
        </w:numPr>
        <w:spacing w:before="0" w:after="20"/>
        <w:rPr>
          <w:rFonts w:ascii="Arial" w:hAnsi="Arial"/>
          <w:sz w:val="22"/>
          <w:szCs w:val="22"/>
        </w:rPr>
      </w:pPr>
      <w:r w:rsidRPr="00D95B82">
        <w:rPr>
          <w:rFonts w:ascii="Arial" w:hAnsi="Arial"/>
          <w:sz w:val="22"/>
          <w:szCs w:val="22"/>
        </w:rPr>
        <w:t xml:space="preserve">National Planning Practice Guidance </w:t>
      </w:r>
      <w:r w:rsidRPr="00593102">
        <w:rPr>
          <w:rFonts w:ascii="Arial" w:hAnsi="Arial"/>
          <w:sz w:val="22"/>
          <w:szCs w:val="22"/>
        </w:rPr>
        <w:t xml:space="preserve">– </w:t>
      </w:r>
      <w:r w:rsidRPr="00D95B82">
        <w:rPr>
          <w:rFonts w:ascii="Arial" w:hAnsi="Arial"/>
          <w:sz w:val="22"/>
          <w:szCs w:val="22"/>
        </w:rPr>
        <w:t>Historic environment section</w:t>
      </w:r>
      <w:r w:rsidRPr="00593102">
        <w:rPr>
          <w:rFonts w:ascii="Arial" w:hAnsi="Arial"/>
          <w:sz w:val="22"/>
          <w:szCs w:val="22"/>
        </w:rPr>
        <w:t xml:space="preserve"> </w:t>
      </w:r>
    </w:p>
    <w:p w14:paraId="559DE2F2" w14:textId="44EDE9DD" w:rsidR="003F7E63" w:rsidRPr="003F7E63" w:rsidRDefault="00FC3615" w:rsidP="1BDDF6F1">
      <w:pPr>
        <w:pStyle w:val="Default"/>
        <w:numPr>
          <w:ilvl w:val="0"/>
          <w:numId w:val="36"/>
        </w:numPr>
        <w:spacing w:before="0"/>
        <w:rPr>
          <w:rFonts w:ascii="Arial" w:hAnsi="Arial" w:cs="Arial"/>
          <w:sz w:val="22"/>
          <w:szCs w:val="22"/>
          <w:lang w:val="en-US"/>
        </w:rPr>
      </w:pPr>
      <w:r w:rsidRPr="00FC3615">
        <w:rPr>
          <w:rFonts w:ascii="Arial" w:hAnsi="Arial"/>
          <w:sz w:val="22"/>
          <w:szCs w:val="22"/>
          <w:lang w:val="en-US"/>
        </w:rPr>
        <w:t xml:space="preserve">Historic England Good Practice Advice (GPAs) 1 – 4 </w:t>
      </w:r>
      <w:hyperlink r:id="rId21" w:anchor="Good%20Practice%20Advice" w:history="1">
        <w:r w:rsidR="003F7E63" w:rsidRPr="00A0270D">
          <w:rPr>
            <w:rStyle w:val="Hyperlink"/>
            <w:rFonts w:ascii="Arial" w:hAnsi="Arial"/>
            <w:sz w:val="22"/>
            <w:szCs w:val="22"/>
            <w:lang w:val="en-US"/>
          </w:rPr>
          <w:t>https://historicengland.org.uk/advice/planning/planning-system/#Good%20Practice%20Advice</w:t>
        </w:r>
      </w:hyperlink>
    </w:p>
    <w:p w14:paraId="74EE5960" w14:textId="1B805F4B" w:rsidR="008D43E0" w:rsidRPr="008D43E0" w:rsidRDefault="008D43E0" w:rsidP="1BDDF6F1">
      <w:pPr>
        <w:pStyle w:val="Default"/>
        <w:numPr>
          <w:ilvl w:val="0"/>
          <w:numId w:val="36"/>
        </w:numPr>
        <w:spacing w:before="0"/>
        <w:rPr>
          <w:rFonts w:ascii="Arial" w:hAnsi="Arial" w:cs="Arial"/>
          <w:sz w:val="22"/>
          <w:szCs w:val="22"/>
          <w:lang w:val="en-US"/>
        </w:rPr>
      </w:pPr>
      <w:r w:rsidRPr="00A5197E">
        <w:rPr>
          <w:rFonts w:ascii="Arial" w:eastAsia="Times New Roman" w:hAnsi="Arial" w:cs="Arial"/>
          <w:sz w:val="22"/>
          <w:szCs w:val="22"/>
        </w:rPr>
        <w:lastRenderedPageBreak/>
        <w:t>Historic England's HEAN 17 Planning and Archaeology</w:t>
      </w:r>
      <w:r w:rsidR="008750AD">
        <w:rPr>
          <w:rFonts w:ascii="Arial" w:eastAsia="Times New Roman" w:hAnsi="Arial" w:cs="Arial"/>
          <w:sz w:val="22"/>
          <w:szCs w:val="22"/>
        </w:rPr>
        <w:t xml:space="preserve"> </w:t>
      </w:r>
      <w:r w:rsidRPr="00A5197E">
        <w:rPr>
          <w:rFonts w:ascii="Arial" w:eastAsia="Times New Roman" w:hAnsi="Arial" w:cs="Arial"/>
          <w:sz w:val="22"/>
          <w:szCs w:val="22"/>
        </w:rPr>
        <w:t>https://historicengland.org.uk/images-books/publications/planning-archaeology-advice-note-17/heag314-planning-archaeology/</w:t>
      </w:r>
    </w:p>
    <w:p w14:paraId="453411BB" w14:textId="77777777" w:rsidR="00881D6A" w:rsidRPr="00D95B82" w:rsidRDefault="31A8958A">
      <w:pPr>
        <w:pStyle w:val="Default"/>
        <w:numPr>
          <w:ilvl w:val="0"/>
          <w:numId w:val="36"/>
        </w:numPr>
        <w:spacing w:before="0"/>
        <w:rPr>
          <w:rFonts w:ascii="Arial" w:hAnsi="Arial"/>
          <w:sz w:val="22"/>
          <w:szCs w:val="22"/>
        </w:rPr>
      </w:pPr>
      <w:r w:rsidRPr="4A07B0C2">
        <w:rPr>
          <w:rFonts w:ascii="Arial" w:hAnsi="Arial"/>
          <w:sz w:val="22"/>
          <w:szCs w:val="22"/>
        </w:rPr>
        <w:t xml:space="preserve">Chartered Institute for Archaeologists Standard and Guidance: </w:t>
      </w:r>
      <w:hyperlink r:id="rId22">
        <w:r w:rsidRPr="4A07B0C2">
          <w:rPr>
            <w:rStyle w:val="Hyperlink0"/>
            <w:rFonts w:ascii="Arial" w:hAnsi="Arial"/>
            <w:sz w:val="22"/>
            <w:szCs w:val="22"/>
          </w:rPr>
          <w:t>https://www.archaeologists.net/codes/cifa</w:t>
        </w:r>
      </w:hyperlink>
      <w:r w:rsidRPr="4A07B0C2">
        <w:rPr>
          <w:rFonts w:ascii="Arial" w:hAnsi="Arial"/>
          <w:sz w:val="22"/>
          <w:szCs w:val="22"/>
        </w:rPr>
        <w:t xml:space="preserve"> </w:t>
      </w:r>
    </w:p>
    <w:p w14:paraId="79991D07" w14:textId="77777777" w:rsidR="00881D6A" w:rsidRPr="00593102" w:rsidRDefault="00881D6A">
      <w:pPr>
        <w:pStyle w:val="Default"/>
        <w:spacing w:before="0"/>
        <w:rPr>
          <w:rFonts w:ascii="Arial" w:eastAsia="Arial" w:hAnsi="Arial" w:cs="Arial"/>
          <w:b/>
          <w:bCs/>
          <w:sz w:val="22"/>
          <w:szCs w:val="22"/>
        </w:rPr>
      </w:pPr>
    </w:p>
    <w:p w14:paraId="01FB9D8B" w14:textId="77777777" w:rsidR="00881D6A" w:rsidRPr="00593102" w:rsidRDefault="00593102">
      <w:pPr>
        <w:pStyle w:val="Default"/>
        <w:spacing w:before="0"/>
        <w:rPr>
          <w:rFonts w:ascii="Arial" w:eastAsia="Arial" w:hAnsi="Arial" w:cs="Arial"/>
          <w:b/>
          <w:bCs/>
          <w:sz w:val="22"/>
          <w:szCs w:val="22"/>
        </w:rPr>
      </w:pPr>
      <w:r w:rsidRPr="00D95B82">
        <w:rPr>
          <w:rFonts w:ascii="Arial" w:hAnsi="Arial"/>
          <w:b/>
          <w:bCs/>
          <w:sz w:val="22"/>
          <w:szCs w:val="22"/>
        </w:rPr>
        <w:t>Development Plan:</w:t>
      </w:r>
    </w:p>
    <w:p w14:paraId="2CD784AF" w14:textId="77777777" w:rsidR="00881D6A" w:rsidRPr="00593102" w:rsidRDefault="00881D6A">
      <w:pPr>
        <w:pStyle w:val="Default"/>
        <w:spacing w:before="0"/>
        <w:rPr>
          <w:rFonts w:ascii="Arial" w:eastAsia="Arial" w:hAnsi="Arial" w:cs="Arial"/>
          <w:sz w:val="22"/>
          <w:szCs w:val="22"/>
        </w:rPr>
      </w:pPr>
    </w:p>
    <w:p w14:paraId="12C87651" w14:textId="68A26B80"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Newcastle and Gateshead </w:t>
      </w:r>
    </w:p>
    <w:p w14:paraId="2F6FAF82" w14:textId="77777777" w:rsidR="00881D6A" w:rsidRPr="00593102" w:rsidRDefault="00593102">
      <w:pPr>
        <w:pStyle w:val="Default"/>
        <w:spacing w:before="0"/>
        <w:rPr>
          <w:rFonts w:ascii="Arial" w:eastAsia="Arial" w:hAnsi="Arial" w:cs="Arial"/>
          <w:sz w:val="22"/>
          <w:szCs w:val="22"/>
        </w:rPr>
      </w:pPr>
      <w:r w:rsidRPr="00D95B82">
        <w:rPr>
          <w:rFonts w:ascii="Arial" w:hAnsi="Arial"/>
          <w:sz w:val="22"/>
          <w:szCs w:val="22"/>
        </w:rPr>
        <w:t>Core Strategy Policy CS15</w:t>
      </w:r>
    </w:p>
    <w:p w14:paraId="6AACDCE6" w14:textId="77777777" w:rsidR="00881D6A" w:rsidRPr="00593102" w:rsidRDefault="00881D6A">
      <w:pPr>
        <w:pStyle w:val="Default"/>
        <w:spacing w:before="0"/>
        <w:rPr>
          <w:rFonts w:ascii="Arial" w:eastAsia="Arial" w:hAnsi="Arial" w:cs="Arial"/>
          <w:sz w:val="22"/>
          <w:szCs w:val="22"/>
        </w:rPr>
      </w:pPr>
    </w:p>
    <w:p w14:paraId="04A3591F" w14:textId="77777777" w:rsidR="00881D6A" w:rsidRPr="00593102" w:rsidRDefault="00593102">
      <w:pPr>
        <w:pStyle w:val="Default"/>
        <w:spacing w:before="0"/>
        <w:rPr>
          <w:rFonts w:ascii="Arial" w:eastAsia="Arial" w:hAnsi="Arial" w:cs="Arial"/>
          <w:sz w:val="22"/>
          <w:szCs w:val="22"/>
          <w:u w:val="single"/>
        </w:rPr>
      </w:pPr>
      <w:r w:rsidRPr="00593102">
        <w:rPr>
          <w:rFonts w:ascii="Arial" w:hAnsi="Arial"/>
          <w:sz w:val="22"/>
          <w:szCs w:val="22"/>
          <w:u w:val="single"/>
        </w:rPr>
        <w:t>Newcastle</w:t>
      </w:r>
    </w:p>
    <w:p w14:paraId="35BDCD86" w14:textId="094123EE" w:rsidR="009A015B" w:rsidRPr="005F477C" w:rsidRDefault="00593102">
      <w:pPr>
        <w:pStyle w:val="Default"/>
        <w:spacing w:before="0"/>
        <w:rPr>
          <w:rFonts w:ascii="Arial" w:eastAsia="Arial" w:hAnsi="Arial" w:cs="Arial"/>
          <w:color w:val="auto"/>
          <w:sz w:val="22"/>
          <w:szCs w:val="22"/>
        </w:rPr>
      </w:pPr>
      <w:r w:rsidRPr="005F477C">
        <w:rPr>
          <w:rFonts w:ascii="Arial" w:hAnsi="Arial"/>
          <w:sz w:val="22"/>
          <w:szCs w:val="22"/>
        </w:rPr>
        <w:t>Core Strategy Policy UC14</w:t>
      </w:r>
    </w:p>
    <w:p w14:paraId="0D04AAE5" w14:textId="00453122" w:rsidR="00881D6A" w:rsidRPr="00DC53F8" w:rsidRDefault="00593102">
      <w:pPr>
        <w:pStyle w:val="Default"/>
        <w:spacing w:before="0"/>
        <w:rPr>
          <w:rFonts w:ascii="Arial" w:eastAsia="Arial" w:hAnsi="Arial" w:cs="Arial"/>
          <w:sz w:val="22"/>
          <w:szCs w:val="22"/>
        </w:rPr>
      </w:pPr>
      <w:r w:rsidRPr="005F477C">
        <w:rPr>
          <w:rFonts w:ascii="Arial" w:hAnsi="Arial"/>
          <w:color w:val="auto"/>
          <w:sz w:val="22"/>
          <w:szCs w:val="22"/>
        </w:rPr>
        <w:t xml:space="preserve">Development and Allocations Plan Policies DM17, DM18 and DM19 </w:t>
      </w:r>
      <w:r w:rsidRPr="00593102">
        <w:rPr>
          <w:rFonts w:ascii="Arial" w:eastAsia="Arial" w:hAnsi="Arial" w:cs="Arial"/>
          <w:color w:val="FF2600"/>
          <w:sz w:val="22"/>
          <w:szCs w:val="22"/>
        </w:rPr>
        <w:br/>
      </w:r>
      <w:r w:rsidRPr="005F477C">
        <w:rPr>
          <w:rFonts w:ascii="Arial" w:hAnsi="Arial"/>
          <w:sz w:val="22"/>
          <w:szCs w:val="22"/>
        </w:rPr>
        <w:t>Archaeology and Development SPD</w:t>
      </w:r>
      <w:r w:rsidRPr="005F477C">
        <w:rPr>
          <w:rFonts w:ascii="Arial" w:eastAsia="Arial" w:hAnsi="Arial" w:cs="Arial"/>
          <w:sz w:val="22"/>
          <w:szCs w:val="22"/>
        </w:rPr>
        <w:br/>
      </w:r>
    </w:p>
    <w:p w14:paraId="071CD044" w14:textId="77777777" w:rsidR="00881D6A" w:rsidRPr="00593102" w:rsidRDefault="00593102">
      <w:pPr>
        <w:pStyle w:val="Default"/>
        <w:spacing w:before="0"/>
        <w:rPr>
          <w:rFonts w:ascii="Arial" w:eastAsia="Arial" w:hAnsi="Arial" w:cs="Arial"/>
          <w:sz w:val="22"/>
          <w:szCs w:val="22"/>
          <w:u w:val="single"/>
        </w:rPr>
      </w:pPr>
      <w:r w:rsidRPr="001C26C2">
        <w:rPr>
          <w:rFonts w:ascii="Arial" w:hAnsi="Arial"/>
          <w:sz w:val="22"/>
          <w:szCs w:val="22"/>
          <w:u w:val="single"/>
        </w:rPr>
        <w:t xml:space="preserve">Gateshead </w:t>
      </w:r>
    </w:p>
    <w:p w14:paraId="1B396B72" w14:textId="26D488C7" w:rsidR="00C01AB8" w:rsidRPr="00593102" w:rsidRDefault="00C01AB8" w:rsidP="00C01AB8">
      <w:pPr>
        <w:pStyle w:val="Default"/>
        <w:spacing w:before="0"/>
        <w:rPr>
          <w:rFonts w:ascii="Arial" w:eastAsia="Arial" w:hAnsi="Arial" w:cs="Arial"/>
          <w:sz w:val="22"/>
          <w:szCs w:val="22"/>
        </w:rPr>
      </w:pPr>
      <w:r>
        <w:rPr>
          <w:rFonts w:ascii="Arial" w:hAnsi="Arial"/>
          <w:sz w:val="22"/>
          <w:szCs w:val="22"/>
        </w:rPr>
        <w:t>Making Spaces for Growing Places Policies MSGP25</w:t>
      </w:r>
      <w:r w:rsidR="1CAEE337" w:rsidRPr="69054282">
        <w:rPr>
          <w:rFonts w:ascii="Arial" w:hAnsi="Arial"/>
          <w:sz w:val="22"/>
          <w:szCs w:val="22"/>
        </w:rPr>
        <w:t xml:space="preserve">, MSGP26 </w:t>
      </w:r>
      <w:r>
        <w:rPr>
          <w:rFonts w:ascii="Arial" w:hAnsi="Arial"/>
          <w:sz w:val="22"/>
          <w:szCs w:val="22"/>
        </w:rPr>
        <w:t>and MSGP27</w:t>
      </w:r>
    </w:p>
    <w:p w14:paraId="6154D674" w14:textId="77777777" w:rsidR="00881D6A" w:rsidRPr="00593102" w:rsidRDefault="00881D6A">
      <w:pPr>
        <w:pStyle w:val="Default"/>
        <w:spacing w:before="0"/>
        <w:rPr>
          <w:rFonts w:ascii="Arial" w:eastAsia="Arial" w:hAnsi="Arial" w:cs="Arial"/>
          <w:sz w:val="22"/>
          <w:szCs w:val="22"/>
        </w:rPr>
      </w:pPr>
    </w:p>
    <w:p w14:paraId="2A2ADC9D" w14:textId="30E549C1"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South Tyneside </w:t>
      </w:r>
    </w:p>
    <w:p w14:paraId="495E4BD3"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Policies EA1 and EA4 </w:t>
      </w:r>
    </w:p>
    <w:p w14:paraId="418FC0DC"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Development Management Policy DM6 </w:t>
      </w:r>
    </w:p>
    <w:p w14:paraId="42E67E48"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Area Action Plan Policies SS12, J10 and H9 </w:t>
      </w:r>
    </w:p>
    <w:p w14:paraId="1F875924" w14:textId="77777777" w:rsidR="00881D6A" w:rsidRPr="00593102" w:rsidRDefault="00881D6A">
      <w:pPr>
        <w:pStyle w:val="Default"/>
        <w:spacing w:before="0"/>
        <w:rPr>
          <w:rFonts w:ascii="Arial" w:eastAsia="Arial" w:hAnsi="Arial" w:cs="Arial"/>
          <w:sz w:val="22"/>
          <w:szCs w:val="22"/>
        </w:rPr>
      </w:pPr>
    </w:p>
    <w:p w14:paraId="34C5F7B1" w14:textId="674B3CDD"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North Tyneside </w:t>
      </w:r>
    </w:p>
    <w:p w14:paraId="29BC07F6" w14:textId="77777777" w:rsidR="00881D6A" w:rsidRPr="00593102" w:rsidRDefault="00593102">
      <w:pPr>
        <w:pStyle w:val="Default"/>
        <w:spacing w:before="0"/>
        <w:rPr>
          <w:rFonts w:ascii="Arial" w:eastAsia="Arial" w:hAnsi="Arial" w:cs="Arial"/>
          <w:sz w:val="22"/>
          <w:szCs w:val="22"/>
        </w:rPr>
      </w:pPr>
      <w:r w:rsidRPr="00593102">
        <w:rPr>
          <w:rFonts w:ascii="Arial" w:hAnsi="Arial"/>
          <w:sz w:val="22"/>
          <w:szCs w:val="22"/>
        </w:rPr>
        <w:t xml:space="preserve">Local Plan (2017) DM6.7 </w:t>
      </w:r>
    </w:p>
    <w:p w14:paraId="2D8A26DC" w14:textId="77777777" w:rsidR="00881D6A" w:rsidRPr="00593102" w:rsidRDefault="00881D6A">
      <w:pPr>
        <w:pStyle w:val="Default"/>
        <w:spacing w:before="0"/>
        <w:rPr>
          <w:rFonts w:ascii="Arial" w:eastAsia="Arial" w:hAnsi="Arial" w:cs="Arial"/>
          <w:b/>
          <w:bCs/>
          <w:sz w:val="22"/>
          <w:szCs w:val="22"/>
        </w:rPr>
      </w:pPr>
    </w:p>
    <w:p w14:paraId="5E69AF65" w14:textId="4C6ADCA0" w:rsidR="00881D6A" w:rsidRPr="00593102" w:rsidRDefault="00593102">
      <w:pPr>
        <w:pStyle w:val="Default"/>
        <w:spacing w:before="0"/>
        <w:rPr>
          <w:rFonts w:ascii="Arial" w:eastAsia="Arial" w:hAnsi="Arial" w:cs="Arial"/>
          <w:color w:val="FF2600"/>
          <w:sz w:val="22"/>
          <w:szCs w:val="22"/>
        </w:rPr>
      </w:pPr>
      <w:r w:rsidRPr="00593102">
        <w:rPr>
          <w:rFonts w:ascii="Arial" w:hAnsi="Arial"/>
          <w:b/>
          <w:bCs/>
          <w:sz w:val="22"/>
          <w:szCs w:val="22"/>
        </w:rPr>
        <w:t xml:space="preserve">Area specific requirements and further information: </w:t>
      </w:r>
    </w:p>
    <w:p w14:paraId="2C0D2A45" w14:textId="2B643968" w:rsidR="002E078A" w:rsidRPr="001C26C2" w:rsidRDefault="00593102" w:rsidP="00A5197E">
      <w:pPr>
        <w:pStyle w:val="Default"/>
        <w:numPr>
          <w:ilvl w:val="0"/>
          <w:numId w:val="105"/>
        </w:numPr>
        <w:spacing w:before="0"/>
        <w:rPr>
          <w:rFonts w:ascii="Arial" w:hAnsi="Arial"/>
          <w:sz w:val="22"/>
          <w:szCs w:val="22"/>
        </w:rPr>
      </w:pPr>
      <w:r w:rsidRPr="001C26C2">
        <w:rPr>
          <w:rFonts w:ascii="Arial" w:hAnsi="Arial"/>
          <w:sz w:val="22"/>
          <w:szCs w:val="22"/>
        </w:rPr>
        <w:t xml:space="preserve">Tyne and Wear Archaeology Officer </w:t>
      </w:r>
      <w:r w:rsidR="00B65D1C">
        <w:rPr>
          <w:rFonts w:ascii="Arial" w:hAnsi="Arial"/>
          <w:sz w:val="22"/>
          <w:szCs w:val="22"/>
        </w:rPr>
        <w:t>-</w:t>
      </w:r>
      <w:r w:rsidRPr="001C26C2">
        <w:rPr>
          <w:rFonts w:ascii="Arial" w:hAnsi="Arial"/>
          <w:sz w:val="22"/>
          <w:szCs w:val="22"/>
        </w:rPr>
        <w:t xml:space="preserve"> (0191) </w:t>
      </w:r>
      <w:r w:rsidRPr="00593102">
        <w:rPr>
          <w:rFonts w:ascii="Arial" w:hAnsi="Arial"/>
          <w:sz w:val="22"/>
          <w:szCs w:val="22"/>
        </w:rPr>
        <w:t>277</w:t>
      </w:r>
      <w:r w:rsidRPr="001C26C2">
        <w:rPr>
          <w:rFonts w:ascii="Arial" w:hAnsi="Arial"/>
          <w:sz w:val="22"/>
          <w:szCs w:val="22"/>
        </w:rPr>
        <w:t xml:space="preserve"> </w:t>
      </w:r>
      <w:r w:rsidRPr="00593102">
        <w:rPr>
          <w:rFonts w:ascii="Arial" w:hAnsi="Arial"/>
          <w:sz w:val="22"/>
          <w:szCs w:val="22"/>
        </w:rPr>
        <w:t>4759</w:t>
      </w:r>
      <w:r w:rsidRPr="001C26C2">
        <w:rPr>
          <w:rFonts w:ascii="Arial" w:hAnsi="Arial"/>
          <w:sz w:val="22"/>
          <w:szCs w:val="22"/>
        </w:rPr>
        <w:t xml:space="preserve"> </w:t>
      </w:r>
      <w:hyperlink r:id="rId23" w:history="1">
        <w:r w:rsidR="00E45525" w:rsidRPr="00E45525">
          <w:rPr>
            <w:rStyle w:val="Hyperlink"/>
            <w:rFonts w:ascii="Arial" w:hAnsi="Arial"/>
            <w:sz w:val="22"/>
            <w:szCs w:val="22"/>
          </w:rPr>
          <w:t>archaeology@newcastle.gov.uk</w:t>
        </w:r>
      </w:hyperlink>
    </w:p>
    <w:p w14:paraId="300CA46E" w14:textId="78B92370" w:rsidR="00851367" w:rsidRDefault="00E26ED9" w:rsidP="00A5197E">
      <w:pPr>
        <w:pStyle w:val="Default"/>
        <w:numPr>
          <w:ilvl w:val="0"/>
          <w:numId w:val="105"/>
        </w:numPr>
        <w:spacing w:before="0"/>
        <w:rPr>
          <w:rFonts w:ascii="Arial" w:hAnsi="Arial"/>
          <w:sz w:val="22"/>
          <w:szCs w:val="22"/>
        </w:rPr>
      </w:pPr>
      <w:hyperlink r:id="rId24" w:history="1">
        <w:r w:rsidR="00851367" w:rsidRPr="00A0270D">
          <w:rPr>
            <w:rStyle w:val="Hyperlink"/>
            <w:rFonts w:ascii="Arial" w:hAnsi="Arial"/>
            <w:sz w:val="22"/>
            <w:szCs w:val="22"/>
          </w:rPr>
          <w:t>https://historicengland.org.uk/listing/selection-criteria/ihas/</w:t>
        </w:r>
      </w:hyperlink>
    </w:p>
    <w:p w14:paraId="46D217D0" w14:textId="40829E6C" w:rsidR="00871428" w:rsidRPr="00851367" w:rsidRDefault="00E26ED9" w:rsidP="00A5197E">
      <w:pPr>
        <w:pStyle w:val="Default"/>
        <w:numPr>
          <w:ilvl w:val="0"/>
          <w:numId w:val="36"/>
        </w:numPr>
        <w:spacing w:before="0"/>
        <w:rPr>
          <w:rFonts w:ascii="Arial" w:hAnsi="Arial"/>
          <w:sz w:val="22"/>
          <w:szCs w:val="22"/>
        </w:rPr>
      </w:pPr>
      <w:hyperlink r:id="rId25" w:history="1">
        <w:r w:rsidR="00871428" w:rsidRPr="00A0270D">
          <w:rPr>
            <w:rStyle w:val="Hyperlink"/>
            <w:rFonts w:ascii="Arial" w:hAnsi="Arial"/>
            <w:sz w:val="22"/>
            <w:szCs w:val="22"/>
          </w:rPr>
          <w:t>https://historicengland.org.uk/listing/selection-criteria/scheduling-selection/</w:t>
        </w:r>
      </w:hyperlink>
    </w:p>
    <w:p w14:paraId="1911970C" w14:textId="77777777" w:rsidR="00881D6A" w:rsidRPr="00593102" w:rsidRDefault="00593102">
      <w:pPr>
        <w:pStyle w:val="Default"/>
        <w:spacing w:before="0"/>
      </w:pPr>
      <w:r w:rsidRPr="00593102">
        <w:rPr>
          <w:rFonts w:ascii="Arial Unicode MS" w:hAnsi="Arial Unicode MS"/>
        </w:rPr>
        <w:br w:type="page"/>
      </w:r>
    </w:p>
    <w:p w14:paraId="52DC69D2" w14:textId="2DE15D3E" w:rsidR="00881D6A" w:rsidRPr="00593102" w:rsidRDefault="00593102">
      <w:pPr>
        <w:pStyle w:val="Default"/>
        <w:spacing w:before="0"/>
        <w:rPr>
          <w:rFonts w:ascii="Arial" w:eastAsia="Arial" w:hAnsi="Arial" w:cs="Arial"/>
          <w:b/>
          <w:bCs/>
        </w:rPr>
      </w:pPr>
      <w:r w:rsidRPr="00593102">
        <w:rPr>
          <w:rFonts w:ascii="Arial" w:hAnsi="Arial"/>
          <w:b/>
          <w:bCs/>
        </w:rPr>
        <w:lastRenderedPageBreak/>
        <w:t>1</w:t>
      </w:r>
      <w:r w:rsidR="002A1948">
        <w:rPr>
          <w:rFonts w:ascii="Arial" w:hAnsi="Arial"/>
          <w:b/>
          <w:bCs/>
        </w:rPr>
        <w:t>5</w:t>
      </w:r>
      <w:r w:rsidRPr="00593102">
        <w:rPr>
          <w:rFonts w:ascii="Arial" w:hAnsi="Arial"/>
          <w:b/>
          <w:bCs/>
        </w:rPr>
        <w:t xml:space="preserve">. </w:t>
      </w:r>
      <w:r w:rsidRPr="00593102">
        <w:rPr>
          <w:rFonts w:ascii="Arial" w:eastAsia="Arial" w:hAnsi="Arial" w:cs="Arial"/>
          <w:b/>
          <w:bCs/>
        </w:rPr>
        <w:tab/>
      </w:r>
      <w:bookmarkStart w:id="22" w:name="Coal"/>
      <w:r w:rsidRPr="001C26C2">
        <w:rPr>
          <w:rFonts w:ascii="Arial" w:hAnsi="Arial"/>
          <w:b/>
          <w:bCs/>
        </w:rPr>
        <w:t xml:space="preserve">Coal Mining </w:t>
      </w:r>
      <w:bookmarkEnd w:id="22"/>
      <w:r w:rsidRPr="001C26C2">
        <w:rPr>
          <w:rFonts w:ascii="Arial" w:hAnsi="Arial"/>
          <w:b/>
          <w:bCs/>
        </w:rPr>
        <w:t>Risk Assessment</w:t>
      </w:r>
    </w:p>
    <w:p w14:paraId="6CD47B8C" w14:textId="77777777" w:rsidR="00881D6A" w:rsidRPr="00593102" w:rsidRDefault="00881D6A">
      <w:pPr>
        <w:pStyle w:val="Default"/>
        <w:spacing w:before="0"/>
        <w:rPr>
          <w:rFonts w:ascii="Arial" w:eastAsia="Arial" w:hAnsi="Arial" w:cs="Arial"/>
          <w:b/>
          <w:bCs/>
        </w:rPr>
      </w:pPr>
    </w:p>
    <w:p w14:paraId="2CA16A8E" w14:textId="4181F00A" w:rsidR="00B5464E" w:rsidRPr="005F477C" w:rsidRDefault="00B5464E">
      <w:pPr>
        <w:pStyle w:val="Default"/>
        <w:spacing w:before="0"/>
        <w:rPr>
          <w:rFonts w:ascii="Arial" w:hAnsi="Arial"/>
          <w:b/>
          <w:bCs/>
        </w:rPr>
      </w:pPr>
      <w:r w:rsidRPr="005F477C">
        <w:rPr>
          <w:rFonts w:ascii="Arial" w:hAnsi="Arial"/>
          <w:b/>
          <w:bCs/>
        </w:rPr>
        <w:t>Coal Mining Risk Assessment</w:t>
      </w:r>
    </w:p>
    <w:p w14:paraId="503702FF" w14:textId="77777777" w:rsidR="00B5464E" w:rsidRDefault="00B5464E">
      <w:pPr>
        <w:pStyle w:val="Default"/>
        <w:spacing w:before="0"/>
        <w:rPr>
          <w:rFonts w:ascii="Arial" w:hAnsi="Arial"/>
          <w:b/>
          <w:bCs/>
          <w:u w:val="single"/>
        </w:rPr>
      </w:pPr>
    </w:p>
    <w:p w14:paraId="2E949708" w14:textId="47818E25" w:rsidR="00881D6A" w:rsidRPr="00593102" w:rsidRDefault="00593102" w:rsidP="1BDDF6F1">
      <w:pPr>
        <w:pStyle w:val="Default"/>
        <w:spacing w:before="0"/>
        <w:rPr>
          <w:rFonts w:ascii="Arial" w:eastAsia="Arial" w:hAnsi="Arial" w:cs="Arial"/>
          <w:b/>
          <w:bCs/>
          <w:u w:val="single"/>
          <w:lang w:val="en-US"/>
        </w:rPr>
      </w:pPr>
      <w:r w:rsidRPr="1BDDF6F1">
        <w:rPr>
          <w:rFonts w:ascii="Arial" w:hAnsi="Arial"/>
          <w:b/>
          <w:bCs/>
          <w:u w:val="single"/>
          <w:lang w:val="en-US"/>
        </w:rPr>
        <w:t>When is this required?</w:t>
      </w:r>
    </w:p>
    <w:p w14:paraId="1572DA69" w14:textId="77777777" w:rsidR="00881D6A" w:rsidRPr="00593102" w:rsidRDefault="00881D6A">
      <w:pPr>
        <w:pStyle w:val="Default"/>
        <w:spacing w:before="0"/>
        <w:rPr>
          <w:rFonts w:ascii="Arial" w:eastAsia="Arial" w:hAnsi="Arial" w:cs="Arial"/>
        </w:rPr>
      </w:pPr>
    </w:p>
    <w:p w14:paraId="7231B313" w14:textId="6E0463FB" w:rsidR="00881D6A" w:rsidRPr="00593102" w:rsidRDefault="5DFB7A3E" w:rsidP="1BDDF6F1">
      <w:pPr>
        <w:pStyle w:val="Default"/>
        <w:spacing w:before="0"/>
        <w:rPr>
          <w:rFonts w:ascii="Arial" w:eastAsia="Arial" w:hAnsi="Arial" w:cs="Arial"/>
          <w:lang w:val="en-US"/>
        </w:rPr>
      </w:pPr>
      <w:r w:rsidRPr="4A07B0C2">
        <w:rPr>
          <w:rFonts w:ascii="Arial" w:hAnsi="Arial"/>
          <w:lang w:val="en-US"/>
        </w:rPr>
        <w:t xml:space="preserve">A coal mining risk assessment </w:t>
      </w:r>
      <w:r w:rsidR="00593102" w:rsidRPr="1BDDF6F1">
        <w:rPr>
          <w:rFonts w:ascii="Arial" w:hAnsi="Arial"/>
          <w:lang w:val="en-US"/>
        </w:rPr>
        <w:t xml:space="preserve">is normally only required for development in Coal Mining Development High Risk Areas </w:t>
      </w:r>
      <w:proofErr w:type="gramStart"/>
      <w:r w:rsidR="00593102" w:rsidRPr="1BDDF6F1">
        <w:rPr>
          <w:rFonts w:ascii="Arial" w:hAnsi="Arial"/>
          <w:lang w:val="en-US"/>
        </w:rPr>
        <w:t>with the exception of</w:t>
      </w:r>
      <w:proofErr w:type="gramEnd"/>
      <w:r w:rsidR="00593102" w:rsidRPr="1BDDF6F1">
        <w:rPr>
          <w:rFonts w:ascii="Arial" w:hAnsi="Arial"/>
          <w:lang w:val="en-US"/>
        </w:rPr>
        <w:t xml:space="preserve"> householder extensions or alterations, changes of use and shop front alterations. A link is attached below to the map showing these areas. </w:t>
      </w:r>
    </w:p>
    <w:p w14:paraId="31D63650" w14:textId="77777777" w:rsidR="00881D6A" w:rsidRPr="00593102" w:rsidRDefault="00881D6A">
      <w:pPr>
        <w:pStyle w:val="Default"/>
        <w:spacing w:before="0"/>
        <w:rPr>
          <w:rFonts w:ascii="Arial" w:eastAsia="Arial" w:hAnsi="Arial" w:cs="Arial"/>
        </w:rPr>
      </w:pPr>
    </w:p>
    <w:p w14:paraId="01EE7AE6" w14:textId="5107BB43" w:rsidR="00881D6A"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515A9B" w:rsidRPr="1BDDF6F1">
        <w:rPr>
          <w:rFonts w:ascii="Arial" w:hAnsi="Arial"/>
          <w:b/>
          <w:bCs/>
          <w:u w:val="single"/>
          <w:lang w:val="en-US"/>
        </w:rPr>
        <w:t xml:space="preserve"> for validation</w:t>
      </w:r>
      <w:r w:rsidRPr="1BDDF6F1">
        <w:rPr>
          <w:rFonts w:ascii="Arial" w:hAnsi="Arial"/>
          <w:b/>
          <w:bCs/>
          <w:u w:val="single"/>
          <w:lang w:val="en-US"/>
        </w:rPr>
        <w:t>?</w:t>
      </w:r>
    </w:p>
    <w:p w14:paraId="356E7163" w14:textId="77777777" w:rsidR="00515A9B" w:rsidRDefault="00515A9B">
      <w:pPr>
        <w:pStyle w:val="Default"/>
        <w:spacing w:before="0"/>
        <w:rPr>
          <w:rFonts w:ascii="Arial" w:hAnsi="Arial"/>
          <w:b/>
          <w:bCs/>
          <w:u w:val="single"/>
        </w:rPr>
      </w:pPr>
    </w:p>
    <w:p w14:paraId="3A9906A9" w14:textId="5346DBAC" w:rsidR="00515A9B" w:rsidRDefault="003B58E6">
      <w:pPr>
        <w:pStyle w:val="Default"/>
        <w:numPr>
          <w:ilvl w:val="0"/>
          <w:numId w:val="44"/>
        </w:numPr>
        <w:spacing w:before="0"/>
        <w:rPr>
          <w:rFonts w:ascii="Arial" w:hAnsi="Arial"/>
        </w:rPr>
      </w:pPr>
      <w:r w:rsidRPr="005F477C">
        <w:rPr>
          <w:rFonts w:ascii="Arial" w:hAnsi="Arial"/>
        </w:rPr>
        <w:t xml:space="preserve">Title that confirms the document is/includes a Coal Mining Risk </w:t>
      </w:r>
      <w:proofErr w:type="gramStart"/>
      <w:r w:rsidRPr="005F477C">
        <w:rPr>
          <w:rFonts w:ascii="Arial" w:hAnsi="Arial"/>
        </w:rPr>
        <w:t>Assessment;</w:t>
      </w:r>
      <w:proofErr w:type="gramEnd"/>
    </w:p>
    <w:p w14:paraId="060B50E9" w14:textId="78D0022C" w:rsidR="003B58E6" w:rsidRDefault="00CA7BA0">
      <w:pPr>
        <w:pStyle w:val="Default"/>
        <w:numPr>
          <w:ilvl w:val="0"/>
          <w:numId w:val="44"/>
        </w:numPr>
        <w:spacing w:before="0"/>
        <w:rPr>
          <w:rFonts w:ascii="Arial" w:hAnsi="Arial"/>
        </w:rPr>
      </w:pPr>
      <w:r w:rsidRPr="00CA7BA0">
        <w:rPr>
          <w:rFonts w:ascii="Arial" w:hAnsi="Arial"/>
        </w:rPr>
        <w:t>Confirmation that the desk-based report has been produced within the last 4 years.</w:t>
      </w:r>
    </w:p>
    <w:p w14:paraId="0FB04B7A" w14:textId="397C90B7" w:rsidR="00CA7BA0" w:rsidRPr="005F477C" w:rsidRDefault="00CA7BA0" w:rsidP="1BDDF6F1">
      <w:pPr>
        <w:pStyle w:val="Default"/>
        <w:numPr>
          <w:ilvl w:val="0"/>
          <w:numId w:val="44"/>
        </w:numPr>
        <w:spacing w:before="0"/>
        <w:rPr>
          <w:rFonts w:ascii="Arial" w:hAnsi="Arial"/>
          <w:lang w:val="en-US"/>
        </w:rPr>
      </w:pPr>
      <w:r w:rsidRPr="1BDDF6F1">
        <w:rPr>
          <w:rFonts w:ascii="Arial" w:hAnsi="Arial"/>
          <w:lang w:val="en-US"/>
        </w:rPr>
        <w:t>An up-to-date addendum can be accepted if the main report was produced over 4 years ago or for example if the proposed development has changed since a previous application. A site investigation report</w:t>
      </w:r>
      <w:r w:rsidR="3BDBC0FD" w:rsidRPr="4A07B0C2">
        <w:rPr>
          <w:rFonts w:ascii="Arial" w:hAnsi="Arial"/>
          <w:lang w:val="en-US"/>
        </w:rPr>
        <w:t>,</w:t>
      </w:r>
      <w:r w:rsidRPr="1BDDF6F1">
        <w:rPr>
          <w:rFonts w:ascii="Arial" w:hAnsi="Arial"/>
          <w:lang w:val="en-US"/>
        </w:rPr>
        <w:t xml:space="preserve"> however</w:t>
      </w:r>
      <w:r w:rsidR="1E3560BF" w:rsidRPr="4A07B0C2">
        <w:rPr>
          <w:rFonts w:ascii="Arial" w:hAnsi="Arial"/>
          <w:lang w:val="en-US"/>
        </w:rPr>
        <w:t xml:space="preserve">, </w:t>
      </w:r>
      <w:r w:rsidRPr="1BDDF6F1">
        <w:rPr>
          <w:rFonts w:ascii="Arial" w:hAnsi="Arial"/>
          <w:lang w:val="en-US"/>
        </w:rPr>
        <w:t>can be older than 4 years because it is based on intrusive investigation of the ground and therefore the results will provide factual confirmation of existing coal mining features which will not change</w:t>
      </w:r>
      <w:r w:rsidR="001F4FC6" w:rsidRPr="1BDDF6F1">
        <w:rPr>
          <w:rFonts w:ascii="Arial" w:hAnsi="Arial"/>
          <w:lang w:val="en-US"/>
        </w:rPr>
        <w:t>.</w:t>
      </w:r>
    </w:p>
    <w:p w14:paraId="1BA56CE0" w14:textId="77777777" w:rsidR="00515A9B" w:rsidRDefault="00515A9B">
      <w:pPr>
        <w:pStyle w:val="Default"/>
        <w:spacing w:before="0"/>
        <w:rPr>
          <w:rFonts w:ascii="Arial" w:hAnsi="Arial"/>
          <w:b/>
          <w:bCs/>
          <w:u w:val="single"/>
        </w:rPr>
      </w:pPr>
    </w:p>
    <w:p w14:paraId="7D0228D7" w14:textId="557B0AC3" w:rsidR="00515A9B" w:rsidRPr="00593102" w:rsidRDefault="00515A9B">
      <w:pPr>
        <w:pStyle w:val="Default"/>
        <w:spacing w:before="0"/>
        <w:rPr>
          <w:rFonts w:ascii="Arial" w:eastAsia="Arial" w:hAnsi="Arial" w:cs="Arial"/>
          <w:b/>
          <w:bCs/>
          <w:u w:val="single"/>
        </w:rPr>
      </w:pPr>
      <w:r>
        <w:rPr>
          <w:rFonts w:ascii="Arial" w:hAnsi="Arial"/>
          <w:b/>
          <w:bCs/>
          <w:u w:val="single"/>
        </w:rPr>
        <w:t>Guidance</w:t>
      </w:r>
    </w:p>
    <w:p w14:paraId="34ED893F" w14:textId="77777777" w:rsidR="00881D6A" w:rsidRPr="00593102" w:rsidRDefault="00881D6A">
      <w:pPr>
        <w:pStyle w:val="Default"/>
        <w:spacing w:before="0"/>
        <w:rPr>
          <w:rFonts w:ascii="Arial" w:eastAsia="Arial" w:hAnsi="Arial" w:cs="Arial"/>
        </w:rPr>
      </w:pPr>
    </w:p>
    <w:p w14:paraId="17B6F881"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There is a legacy of past coal mining activity in the region. </w:t>
      </w:r>
      <w:proofErr w:type="gramStart"/>
      <w:r w:rsidRPr="1BDDF6F1">
        <w:rPr>
          <w:rFonts w:ascii="Arial" w:hAnsi="Arial"/>
          <w:lang w:val="en-US"/>
        </w:rPr>
        <w:t>In order to</w:t>
      </w:r>
      <w:proofErr w:type="gramEnd"/>
      <w:r w:rsidRPr="1BDDF6F1">
        <w:rPr>
          <w:rFonts w:ascii="Arial" w:hAnsi="Arial"/>
          <w:lang w:val="en-US"/>
        </w:rPr>
        <w:t xml:space="preserve"> ensure coal mining related land stability issues are assessed in planning applications, a Coal Mining Risk Assessment is required. The Coal Mining Risk Assessment should be prepared by a competent person and should address the following issues: </w:t>
      </w:r>
    </w:p>
    <w:p w14:paraId="61682356" w14:textId="77777777" w:rsidR="00881D6A" w:rsidRPr="00593102" w:rsidRDefault="00881D6A">
      <w:pPr>
        <w:pStyle w:val="Default"/>
        <w:spacing w:before="0"/>
        <w:rPr>
          <w:rFonts w:ascii="Arial" w:eastAsia="Arial" w:hAnsi="Arial" w:cs="Arial"/>
        </w:rPr>
      </w:pPr>
    </w:p>
    <w:p w14:paraId="3F5FB7CF" w14:textId="1EA0DC80" w:rsidR="00881D6A" w:rsidRPr="00810F9B" w:rsidRDefault="00593102" w:rsidP="1BDDF6F1">
      <w:pPr>
        <w:pStyle w:val="Default"/>
        <w:numPr>
          <w:ilvl w:val="0"/>
          <w:numId w:val="11"/>
        </w:numPr>
        <w:spacing w:before="0"/>
        <w:rPr>
          <w:rFonts w:ascii="Arial" w:eastAsia="Arial" w:hAnsi="Arial" w:cs="Arial"/>
          <w:lang w:val="en-US"/>
        </w:rPr>
      </w:pPr>
      <w:r w:rsidRPr="1BDDF6F1">
        <w:rPr>
          <w:rFonts w:ascii="Arial" w:hAnsi="Arial"/>
          <w:lang w:val="en-US"/>
        </w:rPr>
        <w:t xml:space="preserve">Site specific coal mining information including past/present/future underground mining, shallow coal workings (recorded or probable), mine entries (shafts and </w:t>
      </w:r>
      <w:proofErr w:type="spellStart"/>
      <w:r w:rsidRPr="1BDDF6F1">
        <w:rPr>
          <w:rFonts w:ascii="Arial" w:hAnsi="Arial"/>
          <w:lang w:val="en-US"/>
        </w:rPr>
        <w:t>adits</w:t>
      </w:r>
      <w:proofErr w:type="spellEnd"/>
      <w:r w:rsidRPr="1BDDF6F1">
        <w:rPr>
          <w:rFonts w:ascii="Arial" w:hAnsi="Arial"/>
          <w:lang w:val="en-US"/>
        </w:rPr>
        <w:t xml:space="preserve">), mine gas, current licensed areas for coal extraction, any geological features, any recorded surface hazards, past/present surface mining sites (past sites may have used the </w:t>
      </w:r>
      <w:proofErr w:type="gramStart"/>
      <w:r w:rsidRPr="1BDDF6F1">
        <w:rPr>
          <w:rFonts w:ascii="Arial" w:hAnsi="Arial"/>
          <w:lang w:val="en-US"/>
        </w:rPr>
        <w:t>ol</w:t>
      </w:r>
      <w:r w:rsidR="00810F9B" w:rsidRPr="1BDDF6F1">
        <w:rPr>
          <w:rFonts w:ascii="Arial" w:hAnsi="Arial"/>
          <w:lang w:val="en-US"/>
        </w:rPr>
        <w:t xml:space="preserve">d </w:t>
      </w:r>
      <w:r w:rsidRPr="1BDDF6F1">
        <w:rPr>
          <w:rFonts w:ascii="Arial" w:hAnsi="Arial"/>
          <w:lang w:val="en-US"/>
        </w:rPr>
        <w:t>style</w:t>
      </w:r>
      <w:proofErr w:type="gramEnd"/>
      <w:r w:rsidRPr="1BDDF6F1">
        <w:rPr>
          <w:rFonts w:ascii="Arial" w:hAnsi="Arial"/>
          <w:lang w:val="en-US"/>
        </w:rPr>
        <w:t xml:space="preserve"> opencast extraction methods);</w:t>
      </w:r>
    </w:p>
    <w:p w14:paraId="561B5D7C" w14:textId="77777777" w:rsidR="00881D6A" w:rsidRPr="00593102" w:rsidRDefault="00881D6A">
      <w:pPr>
        <w:pStyle w:val="Default"/>
        <w:spacing w:before="0"/>
        <w:rPr>
          <w:rFonts w:ascii="Arial" w:eastAsia="Arial" w:hAnsi="Arial" w:cs="Arial"/>
        </w:rPr>
      </w:pPr>
    </w:p>
    <w:p w14:paraId="72DE3D5A" w14:textId="77A7E319" w:rsidR="00881D6A" w:rsidRPr="001C26C2" w:rsidRDefault="00593102" w:rsidP="1BDDF6F1">
      <w:pPr>
        <w:pStyle w:val="Default"/>
        <w:numPr>
          <w:ilvl w:val="0"/>
          <w:numId w:val="11"/>
        </w:numPr>
        <w:spacing w:before="0"/>
        <w:rPr>
          <w:rFonts w:ascii="Arial" w:hAnsi="Arial"/>
          <w:lang w:val="en-US"/>
        </w:rPr>
      </w:pPr>
      <w:r w:rsidRPr="1BDDF6F1">
        <w:rPr>
          <w:rFonts w:ascii="Arial" w:hAnsi="Arial"/>
          <w:lang w:val="en-US"/>
        </w:rPr>
        <w:t xml:space="preserve">Identify and assess what risks these coal mining features including cumulative effects pose to new </w:t>
      </w:r>
      <w:proofErr w:type="gramStart"/>
      <w:r w:rsidRPr="1BDDF6F1">
        <w:rPr>
          <w:rFonts w:ascii="Arial" w:hAnsi="Arial"/>
          <w:lang w:val="en-US"/>
        </w:rPr>
        <w:t>development;</w:t>
      </w:r>
      <w:proofErr w:type="gramEnd"/>
      <w:r w:rsidRPr="1BDDF6F1">
        <w:rPr>
          <w:rFonts w:ascii="Arial" w:hAnsi="Arial"/>
          <w:lang w:val="en-US"/>
        </w:rPr>
        <w:t xml:space="preserve"> </w:t>
      </w:r>
    </w:p>
    <w:p w14:paraId="52E4A7B2" w14:textId="77777777" w:rsidR="00881D6A" w:rsidRPr="00593102" w:rsidRDefault="00881D6A">
      <w:pPr>
        <w:pStyle w:val="Default"/>
        <w:spacing w:before="0"/>
        <w:rPr>
          <w:rFonts w:ascii="Arial" w:eastAsia="Arial" w:hAnsi="Arial" w:cs="Arial"/>
        </w:rPr>
      </w:pPr>
    </w:p>
    <w:p w14:paraId="29023733" w14:textId="0CCEB03F" w:rsidR="00881D6A" w:rsidRPr="00593102" w:rsidRDefault="00593102" w:rsidP="1BDDF6F1">
      <w:pPr>
        <w:pStyle w:val="Default"/>
        <w:numPr>
          <w:ilvl w:val="0"/>
          <w:numId w:val="11"/>
        </w:numPr>
        <w:spacing w:before="0"/>
        <w:rPr>
          <w:rFonts w:ascii="Arial" w:hAnsi="Arial"/>
          <w:lang w:val="en-US"/>
        </w:rPr>
      </w:pPr>
      <w:r w:rsidRPr="1BDDF6F1">
        <w:rPr>
          <w:rFonts w:ascii="Arial" w:hAnsi="Arial"/>
          <w:lang w:val="en-US"/>
        </w:rPr>
        <w:t>Identify how coal mining issues have influenced the proposed development scheme (</w:t>
      </w:r>
      <w:r w:rsidR="001F4FC6" w:rsidRPr="1BDDF6F1">
        <w:rPr>
          <w:rFonts w:ascii="Arial" w:hAnsi="Arial"/>
          <w:lang w:val="en-US"/>
        </w:rPr>
        <w:t>e.g.,</w:t>
      </w:r>
      <w:r w:rsidRPr="1BDDF6F1">
        <w:rPr>
          <w:rFonts w:ascii="Arial" w:hAnsi="Arial"/>
          <w:lang w:val="en-US"/>
        </w:rPr>
        <w:t xml:space="preserve"> layout) and what mitigation measures will be required to manage those issues,</w:t>
      </w:r>
      <w:r w:rsidR="001F4FC6" w:rsidRPr="1BDDF6F1">
        <w:rPr>
          <w:rFonts w:ascii="Arial" w:hAnsi="Arial"/>
          <w:lang w:val="en-US"/>
        </w:rPr>
        <w:t xml:space="preserve"> </w:t>
      </w:r>
      <w:r w:rsidRPr="1BDDF6F1">
        <w:rPr>
          <w:rFonts w:ascii="Arial" w:hAnsi="Arial"/>
          <w:lang w:val="en-US"/>
        </w:rPr>
        <w:t xml:space="preserve">including any necessary remedial works, and/or whether any changes have been incorporated into the development </w:t>
      </w:r>
      <w:proofErr w:type="gramStart"/>
      <w:r w:rsidRPr="1BDDF6F1">
        <w:rPr>
          <w:rFonts w:ascii="Arial" w:hAnsi="Arial"/>
          <w:lang w:val="en-US"/>
        </w:rPr>
        <w:t>proposals</w:t>
      </w:r>
      <w:r w:rsidR="008862A9" w:rsidRPr="1BDDF6F1">
        <w:rPr>
          <w:rFonts w:ascii="Arial" w:hAnsi="Arial"/>
          <w:lang w:val="en-US"/>
        </w:rPr>
        <w:t>;</w:t>
      </w:r>
      <w:proofErr w:type="gramEnd"/>
    </w:p>
    <w:p w14:paraId="550C69B5" w14:textId="77777777" w:rsidR="00881D6A" w:rsidRPr="00593102" w:rsidRDefault="00881D6A">
      <w:pPr>
        <w:pStyle w:val="Default"/>
        <w:spacing w:before="0"/>
        <w:rPr>
          <w:rFonts w:ascii="Arial" w:eastAsia="Arial" w:hAnsi="Arial" w:cs="Arial"/>
        </w:rPr>
      </w:pPr>
    </w:p>
    <w:p w14:paraId="584017D9" w14:textId="0677B631" w:rsidR="00881D6A" w:rsidRPr="001C26C2" w:rsidRDefault="00593102" w:rsidP="1BDDF6F1">
      <w:pPr>
        <w:pStyle w:val="Default"/>
        <w:numPr>
          <w:ilvl w:val="0"/>
          <w:numId w:val="11"/>
        </w:numPr>
        <w:spacing w:before="0"/>
        <w:rPr>
          <w:rFonts w:ascii="Arial" w:hAnsi="Arial"/>
          <w:lang w:val="en-US"/>
        </w:rPr>
      </w:pPr>
      <w:r w:rsidRPr="1BDDF6F1">
        <w:rPr>
          <w:rFonts w:ascii="Arial" w:hAnsi="Arial"/>
          <w:lang w:val="en-US"/>
        </w:rPr>
        <w:t xml:space="preserve">Demonstrate that the application site is, or can be made safe and stable, </w:t>
      </w:r>
      <w:proofErr w:type="gramStart"/>
      <w:r w:rsidRPr="1BDDF6F1">
        <w:rPr>
          <w:rFonts w:ascii="Arial" w:hAnsi="Arial"/>
          <w:lang w:val="en-US"/>
        </w:rPr>
        <w:t>in order to</w:t>
      </w:r>
      <w:proofErr w:type="gramEnd"/>
      <w:r w:rsidRPr="1BDDF6F1">
        <w:rPr>
          <w:rFonts w:ascii="Arial" w:hAnsi="Arial"/>
          <w:lang w:val="en-US"/>
        </w:rPr>
        <w:t xml:space="preserve"> meet the requirements of national planning policy with regard to development on unstable land, so ensuring a safe and stable development</w:t>
      </w:r>
      <w:r w:rsidR="008862A9" w:rsidRPr="1BDDF6F1">
        <w:rPr>
          <w:rFonts w:ascii="Arial" w:hAnsi="Arial"/>
          <w:lang w:val="en-US"/>
        </w:rPr>
        <w:t>;</w:t>
      </w:r>
      <w:r w:rsidRPr="1BDDF6F1">
        <w:rPr>
          <w:rFonts w:ascii="Arial" w:hAnsi="Arial"/>
          <w:lang w:val="en-US"/>
        </w:rPr>
        <w:t xml:space="preserve"> and </w:t>
      </w:r>
    </w:p>
    <w:p w14:paraId="2DDFCA88" w14:textId="77777777" w:rsidR="00881D6A" w:rsidRPr="00593102" w:rsidRDefault="00881D6A">
      <w:pPr>
        <w:pStyle w:val="Default"/>
        <w:spacing w:before="0"/>
        <w:rPr>
          <w:rFonts w:ascii="Arial" w:eastAsia="Arial" w:hAnsi="Arial" w:cs="Arial"/>
        </w:rPr>
      </w:pPr>
    </w:p>
    <w:p w14:paraId="7D69900E" w14:textId="7E9934F1" w:rsidR="00881D6A" w:rsidRPr="00593102" w:rsidRDefault="00593102" w:rsidP="1BDDF6F1">
      <w:pPr>
        <w:pStyle w:val="Default"/>
        <w:numPr>
          <w:ilvl w:val="0"/>
          <w:numId w:val="11"/>
        </w:numPr>
        <w:spacing w:before="0"/>
        <w:rPr>
          <w:rFonts w:ascii="Arial" w:hAnsi="Arial"/>
          <w:lang w:val="en-US"/>
        </w:rPr>
      </w:pPr>
      <w:r w:rsidRPr="1BDDF6F1">
        <w:rPr>
          <w:rFonts w:ascii="Arial" w:hAnsi="Arial"/>
          <w:lang w:val="en-US"/>
        </w:rPr>
        <w:t xml:space="preserve">Confirm whether the prior written permission of the Coal Authority will be required for the site investigation and/or mitigation works and indicate when this permission will be sought. </w:t>
      </w:r>
    </w:p>
    <w:p w14:paraId="55C86252" w14:textId="77777777" w:rsidR="00881D6A" w:rsidRPr="00593102" w:rsidRDefault="00881D6A">
      <w:pPr>
        <w:pStyle w:val="Default"/>
        <w:spacing w:before="0"/>
        <w:rPr>
          <w:rFonts w:ascii="Arial" w:eastAsia="Arial" w:hAnsi="Arial" w:cs="Arial"/>
        </w:rPr>
      </w:pPr>
    </w:p>
    <w:p w14:paraId="0370B9BC" w14:textId="77777777" w:rsidR="00881D6A" w:rsidRDefault="00593102" w:rsidP="1BDDF6F1">
      <w:pPr>
        <w:pStyle w:val="Default"/>
        <w:spacing w:before="0"/>
        <w:rPr>
          <w:rFonts w:ascii="Arial" w:hAnsi="Arial"/>
          <w:color w:val="auto"/>
          <w:lang w:val="en-US"/>
        </w:rPr>
      </w:pPr>
      <w:r w:rsidRPr="1BDDF6F1">
        <w:rPr>
          <w:rFonts w:ascii="Arial" w:hAnsi="Arial"/>
          <w:color w:val="auto"/>
          <w:lang w:val="en-US"/>
        </w:rPr>
        <w:lastRenderedPageBreak/>
        <w:t xml:space="preserve">Where an application site exceeds 1 hectare in area and the proposals are for non-mineral development a report will be required to deal with the potential </w:t>
      </w:r>
      <w:proofErr w:type="spellStart"/>
      <w:r w:rsidRPr="1BDDF6F1">
        <w:rPr>
          <w:rFonts w:ascii="Arial" w:hAnsi="Arial"/>
          <w:color w:val="auto"/>
          <w:lang w:val="en-US"/>
        </w:rPr>
        <w:t>sterilisation</w:t>
      </w:r>
      <w:proofErr w:type="spellEnd"/>
      <w:r w:rsidRPr="1BDDF6F1">
        <w:rPr>
          <w:rFonts w:ascii="Arial" w:hAnsi="Arial"/>
          <w:color w:val="auto"/>
          <w:lang w:val="en-US"/>
        </w:rPr>
        <w:t xml:space="preserve"> of mineral resources.</w:t>
      </w:r>
    </w:p>
    <w:p w14:paraId="35471362" w14:textId="77777777" w:rsidR="00F75162" w:rsidRDefault="00F75162">
      <w:pPr>
        <w:pStyle w:val="Default"/>
        <w:spacing w:before="0"/>
        <w:rPr>
          <w:rFonts w:ascii="Arial" w:hAnsi="Arial"/>
          <w:color w:val="auto"/>
        </w:rPr>
      </w:pPr>
    </w:p>
    <w:p w14:paraId="4D4AF4B2" w14:textId="77777777" w:rsidR="00BA028C" w:rsidRDefault="00F75162" w:rsidP="1BDDF6F1">
      <w:pPr>
        <w:pStyle w:val="Default"/>
        <w:spacing w:before="0"/>
        <w:ind w:left="709" w:hanging="283"/>
        <w:rPr>
          <w:rFonts w:ascii="Arial" w:eastAsia="Arial" w:hAnsi="Arial" w:cs="Arial"/>
          <w:color w:val="auto"/>
          <w:lang w:val="en-US"/>
        </w:rPr>
      </w:pPr>
      <w:r w:rsidRPr="1BDDF6F1">
        <w:rPr>
          <w:rFonts w:ascii="Arial" w:eastAsia="Arial" w:hAnsi="Arial" w:cs="Arial"/>
          <w:color w:val="auto"/>
          <w:lang w:val="en-US"/>
        </w:rPr>
        <w:t>•</w:t>
      </w:r>
      <w:r>
        <w:tab/>
      </w:r>
      <w:r w:rsidRPr="1BDDF6F1">
        <w:rPr>
          <w:rFonts w:ascii="Arial" w:eastAsia="Arial" w:hAnsi="Arial" w:cs="Arial"/>
          <w:color w:val="auto"/>
          <w:lang w:val="en-US"/>
        </w:rPr>
        <w:t xml:space="preserve">The Coal Authority will object to any application containing the following reports instead of a Coal Mining Risk Assessment (CMRA). These reports provide no assessment of the potential risks that the recorded coal mining features on site pose to the development proposed and do not show how the proposed development has been designed and laid out in consideration of those risks, should this be necessary. As such we will not accept these at validation in place of a CMRA: </w:t>
      </w:r>
    </w:p>
    <w:p w14:paraId="5FB38D7F" w14:textId="77777777" w:rsidR="00BA028C" w:rsidRDefault="00BA028C" w:rsidP="00BA028C">
      <w:pPr>
        <w:pStyle w:val="Default"/>
        <w:spacing w:before="0"/>
        <w:ind w:left="709"/>
        <w:rPr>
          <w:rFonts w:ascii="Arial" w:eastAsia="Arial" w:hAnsi="Arial" w:cs="Arial"/>
          <w:color w:val="auto"/>
        </w:rPr>
      </w:pPr>
    </w:p>
    <w:p w14:paraId="719DB91B" w14:textId="37AC1522" w:rsidR="00F75162" w:rsidRDefault="00F75162">
      <w:pPr>
        <w:pStyle w:val="Default"/>
        <w:spacing w:before="0"/>
        <w:ind w:left="709"/>
        <w:rPr>
          <w:rFonts w:ascii="Arial" w:eastAsia="Arial" w:hAnsi="Arial" w:cs="Arial"/>
          <w:color w:val="auto"/>
        </w:rPr>
      </w:pPr>
      <w:r w:rsidRPr="00F75162">
        <w:rPr>
          <w:rFonts w:ascii="Arial" w:eastAsia="Arial" w:hAnsi="Arial" w:cs="Arial"/>
          <w:color w:val="auto"/>
        </w:rPr>
        <w:t>Enviro-All-in-One Reports, CON29M Reports, Consultants Coal Mining Report, Commercial Enviro-All-in-One, Residential COND29M.</w:t>
      </w:r>
    </w:p>
    <w:p w14:paraId="005F032F" w14:textId="77777777" w:rsidR="00644165" w:rsidRDefault="00644165" w:rsidP="00644165">
      <w:pPr>
        <w:pStyle w:val="Default"/>
        <w:spacing w:before="0"/>
        <w:rPr>
          <w:rFonts w:ascii="Arial" w:eastAsia="Arial" w:hAnsi="Arial" w:cs="Arial"/>
          <w:color w:val="auto"/>
        </w:rPr>
      </w:pPr>
    </w:p>
    <w:p w14:paraId="2BA5C3B7" w14:textId="77777777" w:rsidR="008134FB" w:rsidRPr="00593102" w:rsidRDefault="008134FB"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77E9E89F" w14:textId="77777777" w:rsidR="008134FB" w:rsidRDefault="008134FB" w:rsidP="00644165">
      <w:pPr>
        <w:pStyle w:val="Default"/>
        <w:spacing w:before="0"/>
        <w:rPr>
          <w:rFonts w:ascii="Arial" w:eastAsia="Arial" w:hAnsi="Arial" w:cs="Arial"/>
          <w:color w:val="auto"/>
        </w:rPr>
      </w:pPr>
    </w:p>
    <w:p w14:paraId="3FBE0F8E" w14:textId="77777777" w:rsidR="00644165" w:rsidRPr="00866341" w:rsidRDefault="00644165" w:rsidP="00644165">
      <w:pPr>
        <w:pStyle w:val="Default"/>
        <w:spacing w:before="0"/>
        <w:rPr>
          <w:rFonts w:ascii="Arial" w:eastAsia="Arial" w:hAnsi="Arial" w:cs="Arial"/>
        </w:rPr>
      </w:pPr>
      <w:r w:rsidRPr="00866341">
        <w:rPr>
          <w:rFonts w:ascii="Arial" w:hAnsi="Arial"/>
          <w:b/>
          <w:bCs/>
          <w:u w:val="single"/>
        </w:rPr>
        <w:t>Policy Background</w:t>
      </w:r>
      <w:r w:rsidRPr="00866341">
        <w:rPr>
          <w:rFonts w:ascii="Arial" w:hAnsi="Arial"/>
          <w:b/>
          <w:bCs/>
        </w:rPr>
        <w:t xml:space="preserve"> </w:t>
      </w:r>
    </w:p>
    <w:p w14:paraId="79679C70" w14:textId="77777777" w:rsidR="00644165" w:rsidRPr="00593102" w:rsidRDefault="00644165" w:rsidP="00644165">
      <w:pPr>
        <w:pStyle w:val="Default"/>
        <w:spacing w:before="0"/>
        <w:rPr>
          <w:rFonts w:ascii="Arial" w:eastAsia="Arial" w:hAnsi="Arial" w:cs="Arial"/>
          <w:sz w:val="22"/>
          <w:szCs w:val="22"/>
        </w:rPr>
      </w:pPr>
    </w:p>
    <w:p w14:paraId="16E97D6F" w14:textId="77777777" w:rsidR="00644165" w:rsidRPr="00593102" w:rsidRDefault="00644165" w:rsidP="00644165">
      <w:pPr>
        <w:pStyle w:val="Default"/>
        <w:spacing w:before="0" w:after="20"/>
        <w:rPr>
          <w:rFonts w:ascii="Arial" w:eastAsia="Arial" w:hAnsi="Arial" w:cs="Arial"/>
          <w:sz w:val="22"/>
          <w:szCs w:val="22"/>
        </w:rPr>
      </w:pPr>
      <w:r w:rsidRPr="00593102">
        <w:rPr>
          <w:rFonts w:ascii="Arial" w:hAnsi="Arial"/>
          <w:b/>
          <w:bCs/>
          <w:sz w:val="22"/>
          <w:szCs w:val="22"/>
        </w:rPr>
        <w:t xml:space="preserve">Government policy or guidance: </w:t>
      </w:r>
    </w:p>
    <w:p w14:paraId="167DD1D6" w14:textId="5B5808E1" w:rsidR="00644165" w:rsidRPr="001C26C2" w:rsidRDefault="00644165">
      <w:pPr>
        <w:pStyle w:val="Default"/>
        <w:numPr>
          <w:ilvl w:val="0"/>
          <w:numId w:val="36"/>
        </w:numPr>
        <w:spacing w:before="0" w:after="20"/>
        <w:rPr>
          <w:rFonts w:ascii="Arial" w:hAnsi="Arial"/>
          <w:sz w:val="22"/>
          <w:szCs w:val="22"/>
        </w:rPr>
      </w:pPr>
      <w:r w:rsidRPr="001C26C2">
        <w:rPr>
          <w:rFonts w:ascii="Arial" w:hAnsi="Arial"/>
          <w:sz w:val="22"/>
          <w:szCs w:val="22"/>
        </w:rPr>
        <w:t xml:space="preserve">National Planning Policy Framework </w:t>
      </w:r>
      <w:r w:rsidRPr="00593102">
        <w:rPr>
          <w:rFonts w:ascii="Arial" w:hAnsi="Arial"/>
          <w:sz w:val="22"/>
          <w:szCs w:val="22"/>
        </w:rPr>
        <w:t xml:space="preserve">– </w:t>
      </w:r>
      <w:r w:rsidRPr="001C26C2">
        <w:rPr>
          <w:rFonts w:ascii="Arial" w:hAnsi="Arial"/>
          <w:sz w:val="22"/>
          <w:szCs w:val="22"/>
        </w:rPr>
        <w:t>Chapter 15</w:t>
      </w:r>
      <w:r w:rsidR="008A66A1">
        <w:rPr>
          <w:rFonts w:ascii="Arial" w:hAnsi="Arial"/>
          <w:sz w:val="22"/>
          <w:szCs w:val="22"/>
        </w:rPr>
        <w:t xml:space="preserve"> -</w:t>
      </w:r>
      <w:r w:rsidRPr="001C26C2">
        <w:rPr>
          <w:rFonts w:ascii="Arial" w:hAnsi="Arial"/>
          <w:sz w:val="22"/>
          <w:szCs w:val="22"/>
        </w:rPr>
        <w:t xml:space="preserve"> Conserving and enhancing the natural </w:t>
      </w:r>
      <w:proofErr w:type="gramStart"/>
      <w:r w:rsidRPr="001C26C2">
        <w:rPr>
          <w:rFonts w:ascii="Arial" w:hAnsi="Arial"/>
          <w:sz w:val="22"/>
          <w:szCs w:val="22"/>
        </w:rPr>
        <w:t>environment</w:t>
      </w:r>
      <w:proofErr w:type="gramEnd"/>
    </w:p>
    <w:p w14:paraId="73E7AF4B" w14:textId="77777777" w:rsidR="00644165" w:rsidRPr="001C26C2" w:rsidRDefault="00644165">
      <w:pPr>
        <w:pStyle w:val="Default"/>
        <w:numPr>
          <w:ilvl w:val="0"/>
          <w:numId w:val="36"/>
        </w:numPr>
        <w:spacing w:before="0"/>
        <w:rPr>
          <w:rFonts w:ascii="Arial" w:hAnsi="Arial"/>
          <w:sz w:val="22"/>
          <w:szCs w:val="22"/>
        </w:rPr>
      </w:pPr>
      <w:r w:rsidRPr="001C26C2">
        <w:rPr>
          <w:rFonts w:ascii="Arial" w:hAnsi="Arial"/>
          <w:sz w:val="22"/>
          <w:szCs w:val="22"/>
        </w:rPr>
        <w:t xml:space="preserve">National Planning Practice Guidance </w:t>
      </w:r>
      <w:r w:rsidRPr="00593102">
        <w:rPr>
          <w:rFonts w:ascii="Arial" w:hAnsi="Arial"/>
          <w:sz w:val="22"/>
          <w:szCs w:val="22"/>
        </w:rPr>
        <w:t xml:space="preserve">– </w:t>
      </w:r>
      <w:r w:rsidRPr="001C26C2">
        <w:rPr>
          <w:rFonts w:ascii="Arial" w:hAnsi="Arial"/>
          <w:sz w:val="22"/>
          <w:szCs w:val="22"/>
        </w:rPr>
        <w:t>Land stability section</w:t>
      </w:r>
    </w:p>
    <w:p w14:paraId="1A3CC510" w14:textId="4440A2F8" w:rsidR="00644165" w:rsidRPr="001C26C2" w:rsidRDefault="00644165">
      <w:pPr>
        <w:pStyle w:val="Default"/>
        <w:numPr>
          <w:ilvl w:val="0"/>
          <w:numId w:val="36"/>
        </w:numPr>
        <w:spacing w:before="0"/>
        <w:rPr>
          <w:rFonts w:ascii="Arial" w:hAnsi="Arial"/>
          <w:sz w:val="22"/>
          <w:szCs w:val="22"/>
        </w:rPr>
      </w:pPr>
      <w:r w:rsidRPr="001C26C2">
        <w:rPr>
          <w:rFonts w:ascii="Arial" w:hAnsi="Arial"/>
          <w:sz w:val="22"/>
          <w:szCs w:val="22"/>
        </w:rPr>
        <w:t>Coal Authority Guidance for Local Planning Authorities - England version 6 January 2021</w:t>
      </w:r>
    </w:p>
    <w:p w14:paraId="2860B12F" w14:textId="77777777" w:rsidR="00644165" w:rsidRPr="00593102" w:rsidRDefault="00644165" w:rsidP="00644165">
      <w:pPr>
        <w:pStyle w:val="Default"/>
        <w:spacing w:before="0"/>
        <w:rPr>
          <w:rFonts w:ascii="Arial" w:eastAsia="Arial" w:hAnsi="Arial" w:cs="Arial"/>
          <w:sz w:val="22"/>
          <w:szCs w:val="22"/>
        </w:rPr>
      </w:pPr>
    </w:p>
    <w:p w14:paraId="207A1EA9" w14:textId="77777777" w:rsidR="00644165" w:rsidRPr="00593102" w:rsidRDefault="00644165" w:rsidP="00644165">
      <w:pPr>
        <w:pStyle w:val="Default"/>
        <w:spacing w:before="0"/>
        <w:rPr>
          <w:rFonts w:ascii="Arial" w:eastAsia="Arial" w:hAnsi="Arial" w:cs="Arial"/>
          <w:b/>
          <w:bCs/>
          <w:sz w:val="22"/>
          <w:szCs w:val="22"/>
        </w:rPr>
      </w:pPr>
      <w:r w:rsidRPr="001C26C2">
        <w:rPr>
          <w:rFonts w:ascii="Arial" w:hAnsi="Arial"/>
          <w:b/>
          <w:bCs/>
          <w:sz w:val="22"/>
          <w:szCs w:val="22"/>
        </w:rPr>
        <w:t>Development Plan</w:t>
      </w:r>
    </w:p>
    <w:p w14:paraId="07F6F0EC" w14:textId="77777777" w:rsidR="00644165" w:rsidRPr="00593102" w:rsidRDefault="00644165" w:rsidP="00644165">
      <w:pPr>
        <w:pStyle w:val="Default"/>
        <w:spacing w:before="0"/>
        <w:rPr>
          <w:rFonts w:ascii="Arial" w:eastAsia="Arial" w:hAnsi="Arial" w:cs="Arial"/>
          <w:sz w:val="22"/>
          <w:szCs w:val="22"/>
        </w:rPr>
      </w:pPr>
    </w:p>
    <w:p w14:paraId="278531B4" w14:textId="77777777" w:rsidR="00644165" w:rsidRPr="00593102" w:rsidRDefault="00644165" w:rsidP="00644165">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3BD0810F" w14:textId="0C613E27" w:rsidR="00644165" w:rsidRPr="00593102" w:rsidRDefault="00644165" w:rsidP="00644165">
      <w:pPr>
        <w:pStyle w:val="Default"/>
        <w:spacing w:before="0"/>
        <w:rPr>
          <w:rFonts w:ascii="Arial" w:eastAsia="Arial" w:hAnsi="Arial" w:cs="Arial"/>
          <w:color w:val="FF2600"/>
          <w:sz w:val="22"/>
          <w:szCs w:val="22"/>
        </w:rPr>
      </w:pPr>
      <w:r w:rsidRPr="001C26C2">
        <w:rPr>
          <w:rFonts w:ascii="Arial" w:hAnsi="Arial"/>
          <w:sz w:val="22"/>
          <w:szCs w:val="22"/>
        </w:rPr>
        <w:t>Core Strategy Policy CS14</w:t>
      </w:r>
    </w:p>
    <w:p w14:paraId="48F3FEE8" w14:textId="77777777" w:rsidR="00644165" w:rsidRPr="00593102" w:rsidRDefault="00644165" w:rsidP="00644165">
      <w:pPr>
        <w:pStyle w:val="Default"/>
        <w:spacing w:before="0"/>
        <w:rPr>
          <w:rFonts w:ascii="Arial" w:eastAsia="Arial" w:hAnsi="Arial" w:cs="Arial"/>
          <w:sz w:val="22"/>
          <w:szCs w:val="22"/>
        </w:rPr>
      </w:pPr>
    </w:p>
    <w:p w14:paraId="5386D7AE" w14:textId="77777777" w:rsidR="00644165" w:rsidRPr="00593102" w:rsidRDefault="00644165" w:rsidP="00644165">
      <w:pPr>
        <w:pStyle w:val="Default"/>
        <w:spacing w:before="0"/>
        <w:rPr>
          <w:rFonts w:ascii="Arial" w:eastAsia="Arial" w:hAnsi="Arial" w:cs="Arial"/>
          <w:sz w:val="22"/>
          <w:szCs w:val="22"/>
          <w:u w:val="single"/>
        </w:rPr>
      </w:pPr>
      <w:r w:rsidRPr="001C26C2">
        <w:rPr>
          <w:rFonts w:ascii="Arial" w:hAnsi="Arial"/>
          <w:sz w:val="22"/>
          <w:szCs w:val="22"/>
          <w:u w:val="single"/>
        </w:rPr>
        <w:t>Newcastle</w:t>
      </w:r>
    </w:p>
    <w:p w14:paraId="770D2066" w14:textId="77777777" w:rsidR="00644165" w:rsidRPr="00593102" w:rsidRDefault="00644165" w:rsidP="00644165">
      <w:pPr>
        <w:pStyle w:val="Default"/>
        <w:spacing w:before="0"/>
        <w:rPr>
          <w:rFonts w:ascii="Arial" w:eastAsia="Arial" w:hAnsi="Arial" w:cs="Arial"/>
          <w:sz w:val="22"/>
          <w:szCs w:val="22"/>
        </w:rPr>
      </w:pPr>
      <w:r w:rsidRPr="001C26C2">
        <w:rPr>
          <w:rFonts w:ascii="Arial" w:hAnsi="Arial"/>
          <w:sz w:val="22"/>
          <w:szCs w:val="22"/>
        </w:rPr>
        <w:t>Development and Allocations Plan DM24</w:t>
      </w:r>
    </w:p>
    <w:p w14:paraId="4DA0E25D" w14:textId="77777777" w:rsidR="00644165" w:rsidRPr="00593102" w:rsidRDefault="00644165" w:rsidP="00644165">
      <w:pPr>
        <w:pStyle w:val="Default"/>
        <w:spacing w:before="0"/>
        <w:rPr>
          <w:rFonts w:ascii="Arial" w:eastAsia="Arial" w:hAnsi="Arial" w:cs="Arial"/>
          <w:color w:val="FF2600"/>
          <w:sz w:val="22"/>
          <w:szCs w:val="22"/>
        </w:rPr>
      </w:pPr>
    </w:p>
    <w:p w14:paraId="3018E69F" w14:textId="77777777" w:rsidR="00644165" w:rsidRPr="00593102" w:rsidRDefault="00644165" w:rsidP="00644165">
      <w:pPr>
        <w:pStyle w:val="Default"/>
        <w:spacing w:before="0"/>
        <w:rPr>
          <w:rFonts w:ascii="Arial" w:eastAsia="Arial" w:hAnsi="Arial" w:cs="Arial"/>
          <w:sz w:val="22"/>
          <w:szCs w:val="22"/>
        </w:rPr>
      </w:pPr>
      <w:r w:rsidRPr="00593102">
        <w:rPr>
          <w:rFonts w:ascii="Arial" w:hAnsi="Arial"/>
          <w:sz w:val="22"/>
          <w:szCs w:val="22"/>
          <w:u w:val="single"/>
        </w:rPr>
        <w:t xml:space="preserve">Gateshead </w:t>
      </w:r>
    </w:p>
    <w:p w14:paraId="28CCF121" w14:textId="44627AF2" w:rsidR="00644165" w:rsidRDefault="00BC0CD9" w:rsidP="00644165">
      <w:pPr>
        <w:pStyle w:val="Default"/>
        <w:spacing w:before="0"/>
        <w:rPr>
          <w:rFonts w:ascii="Arial" w:hAnsi="Arial"/>
          <w:sz w:val="22"/>
          <w:szCs w:val="22"/>
        </w:rPr>
      </w:pPr>
      <w:r>
        <w:rPr>
          <w:rFonts w:ascii="Arial" w:hAnsi="Arial"/>
          <w:sz w:val="22"/>
          <w:szCs w:val="22"/>
        </w:rPr>
        <w:t xml:space="preserve">Making Spaces for Growing Places </w:t>
      </w:r>
      <w:r w:rsidR="00C74D74">
        <w:rPr>
          <w:rFonts w:ascii="Arial" w:hAnsi="Arial"/>
          <w:sz w:val="22"/>
          <w:szCs w:val="22"/>
        </w:rPr>
        <w:t xml:space="preserve">Policy </w:t>
      </w:r>
      <w:r>
        <w:rPr>
          <w:rFonts w:ascii="Arial" w:hAnsi="Arial"/>
          <w:sz w:val="22"/>
          <w:szCs w:val="22"/>
        </w:rPr>
        <w:t>MSGP20</w:t>
      </w:r>
    </w:p>
    <w:p w14:paraId="59F5EE12" w14:textId="77777777" w:rsidR="00BC0CD9" w:rsidRPr="00593102" w:rsidRDefault="00BC0CD9" w:rsidP="00644165">
      <w:pPr>
        <w:pStyle w:val="Default"/>
        <w:spacing w:before="0"/>
        <w:rPr>
          <w:rFonts w:ascii="Arial" w:eastAsia="Arial" w:hAnsi="Arial" w:cs="Arial"/>
          <w:sz w:val="22"/>
          <w:szCs w:val="22"/>
        </w:rPr>
      </w:pPr>
    </w:p>
    <w:p w14:paraId="594B35D6" w14:textId="77777777" w:rsidR="00644165" w:rsidRPr="00593102" w:rsidRDefault="00644165" w:rsidP="00644165">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355D2B15" w14:textId="77777777" w:rsidR="00644165" w:rsidRPr="00593102" w:rsidRDefault="00644165" w:rsidP="00644165">
      <w:pPr>
        <w:pStyle w:val="Default"/>
        <w:spacing w:before="0"/>
        <w:rPr>
          <w:rFonts w:ascii="Arial" w:eastAsia="Arial" w:hAnsi="Arial" w:cs="Arial"/>
          <w:sz w:val="22"/>
          <w:szCs w:val="22"/>
        </w:rPr>
      </w:pPr>
      <w:r w:rsidRPr="001C26C2">
        <w:rPr>
          <w:rFonts w:ascii="Arial" w:hAnsi="Arial"/>
          <w:sz w:val="22"/>
          <w:szCs w:val="22"/>
        </w:rPr>
        <w:t xml:space="preserve">Development Management Policies DM1, DM8 and DM9 </w:t>
      </w:r>
    </w:p>
    <w:p w14:paraId="524AA463" w14:textId="77777777" w:rsidR="00644165" w:rsidRPr="00593102" w:rsidRDefault="00644165" w:rsidP="00644165">
      <w:pPr>
        <w:pStyle w:val="Default"/>
        <w:spacing w:before="0"/>
        <w:rPr>
          <w:rFonts w:ascii="Arial" w:eastAsia="Arial" w:hAnsi="Arial" w:cs="Arial"/>
          <w:sz w:val="22"/>
          <w:szCs w:val="22"/>
        </w:rPr>
      </w:pPr>
    </w:p>
    <w:p w14:paraId="1491490D" w14:textId="77777777" w:rsidR="00644165" w:rsidRPr="00593102" w:rsidRDefault="00644165" w:rsidP="00644165">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24AC3E75" w14:textId="77777777" w:rsidR="00644165" w:rsidRPr="00593102" w:rsidRDefault="00644165" w:rsidP="00644165">
      <w:pPr>
        <w:pStyle w:val="Default"/>
        <w:spacing w:before="0"/>
        <w:rPr>
          <w:rFonts w:ascii="Arial" w:eastAsia="Arial" w:hAnsi="Arial" w:cs="Arial"/>
          <w:sz w:val="22"/>
          <w:szCs w:val="22"/>
        </w:rPr>
      </w:pPr>
      <w:r w:rsidRPr="001C26C2">
        <w:rPr>
          <w:rFonts w:ascii="Arial" w:hAnsi="Arial"/>
          <w:sz w:val="22"/>
          <w:szCs w:val="22"/>
        </w:rPr>
        <w:t xml:space="preserve">Local Plan (2017) DM5.18 </w:t>
      </w:r>
    </w:p>
    <w:p w14:paraId="7EE4D3F5" w14:textId="77777777" w:rsidR="00644165" w:rsidRPr="00593102" w:rsidRDefault="00644165" w:rsidP="00644165">
      <w:pPr>
        <w:pStyle w:val="Default"/>
        <w:spacing w:before="0"/>
        <w:rPr>
          <w:rFonts w:ascii="Arial" w:eastAsia="Arial" w:hAnsi="Arial" w:cs="Arial"/>
          <w:b/>
          <w:bCs/>
          <w:sz w:val="22"/>
          <w:szCs w:val="22"/>
        </w:rPr>
      </w:pPr>
    </w:p>
    <w:p w14:paraId="2BA46CD2" w14:textId="77777777" w:rsidR="00644165" w:rsidRPr="00593102" w:rsidRDefault="00644165" w:rsidP="00644165">
      <w:pPr>
        <w:pStyle w:val="Default"/>
        <w:spacing w:before="0"/>
        <w:rPr>
          <w:rFonts w:ascii="Arial" w:eastAsia="Arial" w:hAnsi="Arial" w:cs="Arial"/>
          <w:sz w:val="22"/>
          <w:szCs w:val="22"/>
        </w:rPr>
      </w:pPr>
      <w:r w:rsidRPr="001C26C2">
        <w:rPr>
          <w:rFonts w:ascii="Arial" w:hAnsi="Arial"/>
          <w:b/>
          <w:bCs/>
          <w:sz w:val="22"/>
          <w:szCs w:val="22"/>
        </w:rPr>
        <w:t xml:space="preserve">Area specific requirements and further information: </w:t>
      </w:r>
    </w:p>
    <w:p w14:paraId="5DEF6FDB" w14:textId="77777777" w:rsidR="00644165" w:rsidRPr="001C26C2" w:rsidRDefault="0055EA94">
      <w:pPr>
        <w:pStyle w:val="Default"/>
        <w:numPr>
          <w:ilvl w:val="0"/>
          <w:numId w:val="36"/>
        </w:numPr>
        <w:spacing w:before="0"/>
        <w:rPr>
          <w:rFonts w:ascii="Arial" w:hAnsi="Arial"/>
          <w:sz w:val="22"/>
          <w:szCs w:val="22"/>
        </w:rPr>
      </w:pPr>
      <w:r w:rsidRPr="4A07B0C2">
        <w:rPr>
          <w:rFonts w:ascii="Arial" w:hAnsi="Arial"/>
          <w:sz w:val="22"/>
          <w:szCs w:val="22"/>
        </w:rPr>
        <w:t xml:space="preserve">Coal Authority planning service can be found at: </w:t>
      </w:r>
      <w:hyperlink r:id="rId26">
        <w:r w:rsidRPr="4A07B0C2">
          <w:rPr>
            <w:rStyle w:val="Hyperlink0"/>
            <w:rFonts w:ascii="Arial" w:hAnsi="Arial"/>
            <w:sz w:val="22"/>
            <w:szCs w:val="22"/>
          </w:rPr>
          <w:t>https://www.gov.uk/guidance/planning-applications-coal-mining-risk-assessments</w:t>
        </w:r>
      </w:hyperlink>
    </w:p>
    <w:p w14:paraId="45A30DE8" w14:textId="77777777" w:rsidR="00644165" w:rsidRPr="001C26C2" w:rsidRDefault="0055EA94">
      <w:pPr>
        <w:pStyle w:val="Default"/>
        <w:numPr>
          <w:ilvl w:val="0"/>
          <w:numId w:val="37"/>
        </w:numPr>
        <w:spacing w:before="0"/>
        <w:rPr>
          <w:rFonts w:ascii="Arial" w:hAnsi="Arial"/>
          <w:sz w:val="22"/>
          <w:szCs w:val="22"/>
        </w:rPr>
      </w:pPr>
      <w:r w:rsidRPr="4A07B0C2">
        <w:rPr>
          <w:rFonts w:ascii="Arial" w:hAnsi="Arial"/>
          <w:sz w:val="22"/>
          <w:szCs w:val="22"/>
        </w:rPr>
        <w:t xml:space="preserve">Maps of Coal Mining Development High Risk Areas: </w:t>
      </w:r>
      <w:hyperlink r:id="rId27">
        <w:r w:rsidRPr="4A07B0C2">
          <w:rPr>
            <w:rStyle w:val="Hyperlink1"/>
            <w:rFonts w:ascii="Arial" w:hAnsi="Arial"/>
          </w:rPr>
          <w:t>https://www.gov.uk/government/collections/coalfield-plans-for-local-planning-authority-areas</w:t>
        </w:r>
      </w:hyperlink>
    </w:p>
    <w:p w14:paraId="0EFBDBB4" w14:textId="77777777" w:rsidR="00E90133" w:rsidRDefault="00E90133" w:rsidP="005F477C">
      <w:pPr>
        <w:pStyle w:val="Default"/>
        <w:spacing w:before="0"/>
        <w:rPr>
          <w:rFonts w:ascii="Arial" w:eastAsia="Arial" w:hAnsi="Arial" w:cs="Arial"/>
          <w:color w:val="auto"/>
        </w:rPr>
      </w:pPr>
    </w:p>
    <w:p w14:paraId="5EC73562" w14:textId="77777777" w:rsidR="00E90133" w:rsidRDefault="00E90133" w:rsidP="005F477C">
      <w:pPr>
        <w:pStyle w:val="Default"/>
        <w:spacing w:before="0"/>
        <w:rPr>
          <w:rFonts w:ascii="Arial" w:eastAsia="Arial" w:hAnsi="Arial" w:cs="Arial"/>
          <w:color w:val="auto"/>
        </w:rPr>
      </w:pPr>
    </w:p>
    <w:p w14:paraId="0A2B19E2" w14:textId="77777777" w:rsidR="00E90133" w:rsidRDefault="00E90133" w:rsidP="005F477C">
      <w:pPr>
        <w:pStyle w:val="Default"/>
        <w:spacing w:before="0"/>
        <w:rPr>
          <w:rFonts w:ascii="Arial" w:eastAsia="Arial" w:hAnsi="Arial" w:cs="Arial"/>
          <w:color w:val="auto"/>
        </w:rPr>
      </w:pPr>
    </w:p>
    <w:p w14:paraId="5900E008" w14:textId="77777777" w:rsidR="00E90133" w:rsidRDefault="00E90133" w:rsidP="005F477C">
      <w:pPr>
        <w:pStyle w:val="Default"/>
        <w:spacing w:before="0"/>
        <w:rPr>
          <w:rFonts w:ascii="Arial" w:eastAsia="Arial" w:hAnsi="Arial" w:cs="Arial"/>
          <w:color w:val="auto"/>
        </w:rPr>
      </w:pPr>
    </w:p>
    <w:p w14:paraId="400EAB75" w14:textId="77777777" w:rsidR="00E90133" w:rsidRDefault="00E90133" w:rsidP="005F477C">
      <w:pPr>
        <w:pStyle w:val="Default"/>
        <w:spacing w:before="0"/>
        <w:rPr>
          <w:rFonts w:ascii="Arial" w:eastAsia="Arial" w:hAnsi="Arial" w:cs="Arial"/>
          <w:color w:val="auto"/>
        </w:rPr>
      </w:pPr>
    </w:p>
    <w:p w14:paraId="4320C5C5" w14:textId="77777777" w:rsidR="00E90133" w:rsidRDefault="00E90133" w:rsidP="005F477C">
      <w:pPr>
        <w:pStyle w:val="Default"/>
        <w:spacing w:before="0"/>
        <w:rPr>
          <w:rFonts w:ascii="Arial" w:eastAsia="Arial" w:hAnsi="Arial" w:cs="Arial"/>
          <w:color w:val="auto"/>
        </w:rPr>
      </w:pPr>
    </w:p>
    <w:p w14:paraId="74739F2F" w14:textId="77777777" w:rsidR="00E90133" w:rsidRDefault="00E90133" w:rsidP="005F477C">
      <w:pPr>
        <w:pStyle w:val="Default"/>
        <w:spacing w:before="0"/>
        <w:rPr>
          <w:rFonts w:ascii="Arial" w:eastAsia="Arial" w:hAnsi="Arial" w:cs="Arial"/>
          <w:color w:val="auto"/>
        </w:rPr>
      </w:pPr>
    </w:p>
    <w:p w14:paraId="0BE087D8" w14:textId="2CE9DD1C" w:rsidR="009F195C" w:rsidRDefault="00593102" w:rsidP="00ED5637">
      <w:pPr>
        <w:pStyle w:val="Default"/>
        <w:spacing w:before="0"/>
        <w:rPr>
          <w:rFonts w:ascii="Arial" w:hAnsi="Arial"/>
          <w:b/>
          <w:bCs/>
        </w:rPr>
      </w:pPr>
      <w:r w:rsidRPr="00593102">
        <w:rPr>
          <w:rFonts w:ascii="Arial" w:hAnsi="Arial"/>
          <w:b/>
          <w:bCs/>
        </w:rPr>
        <w:lastRenderedPageBreak/>
        <w:t>1</w:t>
      </w:r>
      <w:r w:rsidR="002A1948">
        <w:rPr>
          <w:rFonts w:ascii="Arial" w:hAnsi="Arial"/>
          <w:b/>
          <w:bCs/>
        </w:rPr>
        <w:t>6</w:t>
      </w:r>
      <w:r w:rsidRPr="00593102">
        <w:rPr>
          <w:rFonts w:ascii="Arial" w:hAnsi="Arial"/>
          <w:b/>
          <w:bCs/>
        </w:rPr>
        <w:t xml:space="preserve">. </w:t>
      </w:r>
      <w:r w:rsidRPr="00593102">
        <w:rPr>
          <w:rFonts w:ascii="Arial" w:eastAsia="Arial" w:hAnsi="Arial" w:cs="Arial"/>
          <w:b/>
          <w:bCs/>
        </w:rPr>
        <w:tab/>
      </w:r>
      <w:bookmarkStart w:id="23" w:name="Ecology"/>
      <w:r w:rsidR="00FB2E0F">
        <w:rPr>
          <w:rFonts w:ascii="Arial" w:hAnsi="Arial"/>
          <w:b/>
          <w:bCs/>
        </w:rPr>
        <w:t xml:space="preserve">Biodiversity Surveys </w:t>
      </w:r>
      <w:bookmarkEnd w:id="23"/>
      <w:r w:rsidR="00FB2E0F">
        <w:rPr>
          <w:rFonts w:ascii="Arial" w:hAnsi="Arial"/>
          <w:b/>
          <w:bCs/>
        </w:rPr>
        <w:t>and Reports</w:t>
      </w:r>
    </w:p>
    <w:p w14:paraId="779A6A3B" w14:textId="77777777" w:rsidR="00ED5637" w:rsidRPr="00D845FE" w:rsidRDefault="00ED5637" w:rsidP="00ED5637">
      <w:pPr>
        <w:pStyle w:val="Default"/>
        <w:spacing w:before="0"/>
        <w:rPr>
          <w:rFonts w:ascii="Arial" w:hAnsi="Arial" w:cs="Arial"/>
          <w:b/>
          <w:bCs/>
        </w:rPr>
      </w:pPr>
    </w:p>
    <w:p w14:paraId="3FC831C6" w14:textId="77777777" w:rsidR="009F195C" w:rsidRPr="00A5197E" w:rsidRDefault="009F195C" w:rsidP="00ED5637">
      <w:pPr>
        <w:pStyle w:val="Default"/>
        <w:spacing w:before="0"/>
        <w:rPr>
          <w:rFonts w:ascii="Arial" w:hAnsi="Arial" w:cs="Arial"/>
          <w:b/>
          <w:bCs/>
          <w:u w:val="single"/>
        </w:rPr>
      </w:pPr>
      <w:r w:rsidRPr="00A5197E">
        <w:rPr>
          <w:rFonts w:ascii="Arial" w:hAnsi="Arial" w:cs="Arial"/>
          <w:b/>
          <w:bCs/>
          <w:u w:val="single"/>
        </w:rPr>
        <w:t>A – Protected Species Survey and Report</w:t>
      </w:r>
    </w:p>
    <w:p w14:paraId="7E2A5DA1" w14:textId="77777777" w:rsidR="009F195C" w:rsidRPr="00A5197E" w:rsidRDefault="009F195C" w:rsidP="00ED5637">
      <w:pPr>
        <w:pStyle w:val="Default"/>
        <w:spacing w:before="0"/>
        <w:rPr>
          <w:rFonts w:ascii="Arial" w:hAnsi="Arial" w:cs="Arial"/>
          <w:b/>
          <w:bCs/>
        </w:rPr>
      </w:pPr>
    </w:p>
    <w:p w14:paraId="3A56EE7D" w14:textId="77777777" w:rsidR="009F195C" w:rsidRPr="00A5197E" w:rsidRDefault="009F195C" w:rsidP="1BDDF6F1">
      <w:pPr>
        <w:pStyle w:val="Default"/>
        <w:spacing w:before="0"/>
        <w:rPr>
          <w:rFonts w:ascii="Arial" w:hAnsi="Arial" w:cs="Arial"/>
          <w:b/>
          <w:bCs/>
          <w:u w:val="single"/>
          <w:lang w:val="en-US"/>
        </w:rPr>
      </w:pPr>
      <w:r w:rsidRPr="00A5197E">
        <w:rPr>
          <w:rFonts w:ascii="Arial" w:hAnsi="Arial" w:cs="Arial"/>
          <w:b/>
          <w:bCs/>
          <w:u w:val="single"/>
          <w:lang w:val="en-US"/>
        </w:rPr>
        <w:t>When is it required?</w:t>
      </w:r>
    </w:p>
    <w:p w14:paraId="3407F4C6" w14:textId="77777777" w:rsidR="009F195C" w:rsidRPr="00A5197E" w:rsidRDefault="009F195C" w:rsidP="00ED5637">
      <w:pPr>
        <w:pStyle w:val="Default"/>
        <w:spacing w:before="0"/>
        <w:rPr>
          <w:rFonts w:ascii="Arial" w:hAnsi="Arial" w:cs="Arial"/>
          <w:b/>
          <w:bCs/>
        </w:rPr>
      </w:pPr>
    </w:p>
    <w:p w14:paraId="30460EB9"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All applications (including householders) which include conversion, demolition, removal, or modification of existing buildings or removal or pruning of trees as follows: </w:t>
      </w:r>
    </w:p>
    <w:p w14:paraId="0AAF8AEE" w14:textId="77777777" w:rsidR="009F195C" w:rsidRPr="00A5197E" w:rsidRDefault="009F195C" w:rsidP="00ED5637">
      <w:pPr>
        <w:pStyle w:val="Default"/>
        <w:spacing w:before="0"/>
        <w:rPr>
          <w:rFonts w:ascii="Arial" w:hAnsi="Arial" w:cs="Arial"/>
          <w:lang w:val="en-US"/>
        </w:rPr>
      </w:pPr>
    </w:p>
    <w:p w14:paraId="0B717706" w14:textId="77777777" w:rsidR="009F195C" w:rsidRPr="00A5197E" w:rsidRDefault="009F195C">
      <w:pPr>
        <w:pStyle w:val="Default"/>
        <w:numPr>
          <w:ilvl w:val="0"/>
          <w:numId w:val="78"/>
        </w:numPr>
        <w:spacing w:before="0"/>
        <w:rPr>
          <w:rFonts w:ascii="Arial" w:hAnsi="Arial" w:cs="Arial"/>
          <w:lang w:val="en-US"/>
        </w:rPr>
      </w:pPr>
      <w:r w:rsidRPr="00A5197E">
        <w:rPr>
          <w:rFonts w:ascii="Arial" w:hAnsi="Arial" w:cs="Arial"/>
          <w:lang w:val="en-US"/>
        </w:rPr>
        <w:t>Where protected species are known or considered likely to be present (confirmed by a data search or local knowledge).</w:t>
      </w:r>
    </w:p>
    <w:p w14:paraId="1AEFDB40" w14:textId="77777777" w:rsidR="009F195C" w:rsidRPr="00A5197E" w:rsidRDefault="009F195C" w:rsidP="00ED5637">
      <w:pPr>
        <w:pStyle w:val="Default"/>
        <w:spacing w:before="0"/>
        <w:rPr>
          <w:rFonts w:ascii="Arial" w:hAnsi="Arial" w:cs="Arial"/>
          <w:lang w:val="en-US"/>
        </w:rPr>
      </w:pPr>
    </w:p>
    <w:p w14:paraId="7EBAF752"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Bat Surveys </w:t>
      </w:r>
    </w:p>
    <w:p w14:paraId="65AEF328" w14:textId="77777777" w:rsidR="009F195C" w:rsidRPr="00A5197E" w:rsidRDefault="009F195C">
      <w:pPr>
        <w:pStyle w:val="Default"/>
        <w:numPr>
          <w:ilvl w:val="0"/>
          <w:numId w:val="73"/>
        </w:numPr>
        <w:spacing w:before="0"/>
        <w:rPr>
          <w:rFonts w:ascii="Arial" w:hAnsi="Arial" w:cs="Arial"/>
          <w:lang w:val="en-US"/>
        </w:rPr>
      </w:pPr>
      <w:r w:rsidRPr="00A5197E">
        <w:rPr>
          <w:rFonts w:ascii="Arial" w:hAnsi="Arial" w:cs="Arial"/>
          <w:lang w:val="en-US"/>
        </w:rPr>
        <w:t xml:space="preserve">Permanent agricultural </w:t>
      </w:r>
      <w:proofErr w:type="gramStart"/>
      <w:r w:rsidRPr="00A5197E">
        <w:rPr>
          <w:rFonts w:ascii="Arial" w:hAnsi="Arial" w:cs="Arial"/>
          <w:lang w:val="en-US"/>
        </w:rPr>
        <w:t>buildings;</w:t>
      </w:r>
      <w:proofErr w:type="gramEnd"/>
    </w:p>
    <w:p w14:paraId="03B334CE" w14:textId="77777777" w:rsidR="009F195C" w:rsidRPr="00A5197E" w:rsidRDefault="009F195C">
      <w:pPr>
        <w:pStyle w:val="Default"/>
        <w:numPr>
          <w:ilvl w:val="0"/>
          <w:numId w:val="73"/>
        </w:numPr>
        <w:spacing w:before="0"/>
        <w:rPr>
          <w:rFonts w:ascii="Arial" w:hAnsi="Arial" w:cs="Arial"/>
          <w:lang w:val="en-US"/>
        </w:rPr>
      </w:pPr>
      <w:r w:rsidRPr="00A5197E">
        <w:rPr>
          <w:rFonts w:ascii="Arial" w:hAnsi="Arial" w:cs="Arial"/>
          <w:lang w:val="en-US"/>
        </w:rPr>
        <w:t xml:space="preserve">Buildings with weather boarding, wooden cladding and/or hanging tiles within 200 metres of woodland or </w:t>
      </w:r>
      <w:proofErr w:type="gramStart"/>
      <w:r w:rsidRPr="00A5197E">
        <w:rPr>
          <w:rFonts w:ascii="Arial" w:hAnsi="Arial" w:cs="Arial"/>
          <w:lang w:val="en-US"/>
        </w:rPr>
        <w:t>water;</w:t>
      </w:r>
      <w:proofErr w:type="gramEnd"/>
    </w:p>
    <w:p w14:paraId="0CFD6C33" w14:textId="77777777" w:rsidR="009F195C" w:rsidRPr="00A5197E" w:rsidRDefault="009F195C">
      <w:pPr>
        <w:pStyle w:val="Default"/>
        <w:numPr>
          <w:ilvl w:val="0"/>
          <w:numId w:val="73"/>
        </w:numPr>
        <w:spacing w:before="0"/>
        <w:rPr>
          <w:rFonts w:ascii="Arial" w:hAnsi="Arial" w:cs="Arial"/>
          <w:lang w:val="en-US"/>
        </w:rPr>
      </w:pPr>
      <w:r w:rsidRPr="00A5197E">
        <w:rPr>
          <w:rFonts w:ascii="Arial" w:hAnsi="Arial" w:cs="Arial"/>
          <w:lang w:val="en-US"/>
        </w:rPr>
        <w:t xml:space="preserve">Buildings within 200 metres of woodland or water and pre-1919 buildings within 400 metres of woodland or water; buildings/structures of any age within or immediately adjacent to woodland and/or </w:t>
      </w:r>
      <w:proofErr w:type="gramStart"/>
      <w:r w:rsidRPr="00A5197E">
        <w:rPr>
          <w:rFonts w:ascii="Arial" w:hAnsi="Arial" w:cs="Arial"/>
          <w:lang w:val="en-US"/>
        </w:rPr>
        <w:t>water;</w:t>
      </w:r>
      <w:proofErr w:type="gramEnd"/>
    </w:p>
    <w:p w14:paraId="712C9E31" w14:textId="77777777" w:rsidR="009F195C" w:rsidRPr="00A5197E" w:rsidRDefault="009F195C">
      <w:pPr>
        <w:pStyle w:val="Default"/>
        <w:numPr>
          <w:ilvl w:val="0"/>
          <w:numId w:val="73"/>
        </w:numPr>
        <w:spacing w:before="0"/>
        <w:rPr>
          <w:rFonts w:ascii="Arial" w:hAnsi="Arial" w:cs="Arial"/>
          <w:lang w:val="en-US"/>
        </w:rPr>
      </w:pPr>
      <w:r w:rsidRPr="00A5197E">
        <w:rPr>
          <w:rFonts w:ascii="Arial" w:hAnsi="Arial" w:cs="Arial"/>
          <w:lang w:val="en-US"/>
        </w:rPr>
        <w:t xml:space="preserve">Tunnels, mines, kilns, ice houses, </w:t>
      </w:r>
      <w:proofErr w:type="spellStart"/>
      <w:r w:rsidRPr="00A5197E">
        <w:rPr>
          <w:rFonts w:ascii="Arial" w:hAnsi="Arial" w:cs="Arial"/>
          <w:lang w:val="en-US"/>
        </w:rPr>
        <w:t>adits</w:t>
      </w:r>
      <w:proofErr w:type="spellEnd"/>
      <w:r w:rsidRPr="00A5197E">
        <w:rPr>
          <w:rFonts w:ascii="Arial" w:hAnsi="Arial" w:cs="Arial"/>
          <w:lang w:val="en-US"/>
        </w:rPr>
        <w:t xml:space="preserve">, military fortifications, air raid shelters, cellars and similar underground ducts and </w:t>
      </w:r>
      <w:proofErr w:type="gramStart"/>
      <w:r w:rsidRPr="00A5197E">
        <w:rPr>
          <w:rFonts w:ascii="Arial" w:hAnsi="Arial" w:cs="Arial"/>
          <w:lang w:val="en-US"/>
        </w:rPr>
        <w:t>structures;</w:t>
      </w:r>
      <w:proofErr w:type="gramEnd"/>
    </w:p>
    <w:p w14:paraId="57BDAA72" w14:textId="77777777" w:rsidR="009F195C" w:rsidRPr="00A5197E" w:rsidRDefault="009F195C">
      <w:pPr>
        <w:pStyle w:val="Default"/>
        <w:numPr>
          <w:ilvl w:val="0"/>
          <w:numId w:val="73"/>
        </w:numPr>
        <w:spacing w:before="0"/>
        <w:rPr>
          <w:rFonts w:ascii="Arial" w:hAnsi="Arial" w:cs="Arial"/>
          <w:lang w:val="en-US"/>
        </w:rPr>
      </w:pPr>
      <w:r w:rsidRPr="00A5197E">
        <w:rPr>
          <w:rFonts w:ascii="Arial" w:hAnsi="Arial" w:cs="Arial"/>
          <w:lang w:val="en-US"/>
        </w:rPr>
        <w:t xml:space="preserve">Bridges, aqueducts and </w:t>
      </w:r>
      <w:proofErr w:type="gramStart"/>
      <w:r w:rsidRPr="00A5197E">
        <w:rPr>
          <w:rFonts w:ascii="Arial" w:hAnsi="Arial" w:cs="Arial"/>
          <w:lang w:val="en-US"/>
        </w:rPr>
        <w:t>viaducts;</w:t>
      </w:r>
      <w:proofErr w:type="gramEnd"/>
    </w:p>
    <w:p w14:paraId="2240BFF1" w14:textId="77777777" w:rsidR="009F195C" w:rsidRPr="00A5197E" w:rsidRDefault="009F195C">
      <w:pPr>
        <w:pStyle w:val="Default"/>
        <w:numPr>
          <w:ilvl w:val="0"/>
          <w:numId w:val="73"/>
        </w:numPr>
        <w:spacing w:before="0"/>
        <w:rPr>
          <w:rFonts w:ascii="Arial" w:hAnsi="Arial" w:cs="Arial"/>
          <w:lang w:val="en-US"/>
        </w:rPr>
      </w:pPr>
      <w:r w:rsidRPr="00A5197E">
        <w:rPr>
          <w:rFonts w:ascii="Arial" w:hAnsi="Arial" w:cs="Arial"/>
          <w:lang w:val="en-US"/>
        </w:rPr>
        <w:t xml:space="preserve">Proposals that involve significant new lighting / floodlighting within 50 metres of woodland, water, hedgerows / lines of trees or a known </w:t>
      </w:r>
      <w:proofErr w:type="gramStart"/>
      <w:r w:rsidRPr="00A5197E">
        <w:rPr>
          <w:rFonts w:ascii="Arial" w:hAnsi="Arial" w:cs="Arial"/>
          <w:lang w:val="en-US"/>
        </w:rPr>
        <w:t>roost;</w:t>
      </w:r>
      <w:proofErr w:type="gramEnd"/>
    </w:p>
    <w:p w14:paraId="291042F0" w14:textId="77777777" w:rsidR="009F195C" w:rsidRPr="00A5197E" w:rsidRDefault="009F195C">
      <w:pPr>
        <w:pStyle w:val="Default"/>
        <w:numPr>
          <w:ilvl w:val="0"/>
          <w:numId w:val="73"/>
        </w:numPr>
        <w:spacing w:before="0"/>
        <w:rPr>
          <w:rFonts w:ascii="Arial" w:hAnsi="Arial" w:cs="Arial"/>
          <w:lang w:val="en-US"/>
        </w:rPr>
      </w:pPr>
      <w:r w:rsidRPr="00A5197E">
        <w:rPr>
          <w:rFonts w:ascii="Arial" w:hAnsi="Arial" w:cs="Arial"/>
          <w:lang w:val="en-US"/>
        </w:rPr>
        <w:t>Proposals for wind turbines.</w:t>
      </w:r>
    </w:p>
    <w:p w14:paraId="6FE4C87A" w14:textId="77777777" w:rsidR="009F195C" w:rsidRPr="00A5197E" w:rsidRDefault="009F195C" w:rsidP="00ED5637">
      <w:pPr>
        <w:pStyle w:val="Default"/>
        <w:spacing w:before="0"/>
        <w:rPr>
          <w:rFonts w:ascii="Arial" w:hAnsi="Arial" w:cs="Arial"/>
          <w:lang w:val="en-US"/>
        </w:rPr>
      </w:pPr>
    </w:p>
    <w:p w14:paraId="36EBE19D"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In the case of householder applications, a bat survey will </w:t>
      </w:r>
      <w:r w:rsidRPr="00A5197E">
        <w:rPr>
          <w:rFonts w:ascii="Arial" w:hAnsi="Arial" w:cs="Arial"/>
          <w:b/>
          <w:lang w:val="en-US"/>
        </w:rPr>
        <w:t xml:space="preserve">not </w:t>
      </w:r>
      <w:r w:rsidRPr="00A5197E">
        <w:rPr>
          <w:rFonts w:ascii="Arial" w:hAnsi="Arial" w:cs="Arial"/>
          <w:lang w:val="en-US"/>
        </w:rPr>
        <w:t xml:space="preserve">be required to validate the application if: </w:t>
      </w:r>
    </w:p>
    <w:p w14:paraId="123B1017" w14:textId="41D3228D" w:rsidR="009F195C" w:rsidRPr="00A5197E" w:rsidRDefault="009F195C">
      <w:pPr>
        <w:pStyle w:val="Default"/>
        <w:numPr>
          <w:ilvl w:val="0"/>
          <w:numId w:val="74"/>
        </w:numPr>
        <w:spacing w:before="0"/>
        <w:rPr>
          <w:rFonts w:ascii="Arial" w:hAnsi="Arial" w:cs="Arial"/>
          <w:lang w:val="en-US"/>
        </w:rPr>
      </w:pPr>
      <w:r w:rsidRPr="00A5197E">
        <w:rPr>
          <w:rFonts w:ascii="Arial" w:hAnsi="Arial" w:cs="Arial"/>
          <w:lang w:val="en-US"/>
        </w:rPr>
        <w:t xml:space="preserve">The proposal is for extensions or modifications at ground floor level only of a building of two or more </w:t>
      </w:r>
      <w:proofErr w:type="spellStart"/>
      <w:r w:rsidRPr="00A5197E">
        <w:rPr>
          <w:rFonts w:ascii="Arial" w:hAnsi="Arial" w:cs="Arial"/>
          <w:lang w:val="en-US"/>
        </w:rPr>
        <w:t>stor</w:t>
      </w:r>
      <w:r w:rsidR="00A65BB7" w:rsidRPr="00A5197E">
        <w:rPr>
          <w:rFonts w:ascii="Arial" w:hAnsi="Arial" w:cs="Arial"/>
          <w:lang w:val="en-US"/>
        </w:rPr>
        <w:t>ey</w:t>
      </w:r>
      <w:r w:rsidRPr="00A5197E">
        <w:rPr>
          <w:rFonts w:ascii="Arial" w:hAnsi="Arial" w:cs="Arial"/>
          <w:lang w:val="en-US"/>
        </w:rPr>
        <w:t>s</w:t>
      </w:r>
      <w:proofErr w:type="spellEnd"/>
      <w:r w:rsidRPr="00A5197E">
        <w:rPr>
          <w:rFonts w:ascii="Arial" w:hAnsi="Arial" w:cs="Arial"/>
          <w:lang w:val="en-US"/>
        </w:rPr>
        <w:t xml:space="preserve">; </w:t>
      </w:r>
      <w:r w:rsidRPr="00A5197E">
        <w:rPr>
          <w:rFonts w:ascii="Arial" w:hAnsi="Arial" w:cs="Arial"/>
          <w:u w:val="single"/>
          <w:lang w:val="en-US"/>
        </w:rPr>
        <w:t>and</w:t>
      </w:r>
      <w:r w:rsidRPr="00A5197E">
        <w:rPr>
          <w:rFonts w:ascii="Arial" w:hAnsi="Arial" w:cs="Arial"/>
          <w:lang w:val="en-US"/>
        </w:rPr>
        <w:t xml:space="preserve"> </w:t>
      </w:r>
    </w:p>
    <w:p w14:paraId="7EE503D7" w14:textId="77777777" w:rsidR="009F195C" w:rsidRPr="00A5197E" w:rsidRDefault="009F195C">
      <w:pPr>
        <w:pStyle w:val="Default"/>
        <w:numPr>
          <w:ilvl w:val="0"/>
          <w:numId w:val="74"/>
        </w:numPr>
        <w:spacing w:before="0"/>
        <w:rPr>
          <w:rFonts w:ascii="Arial" w:hAnsi="Arial" w:cs="Arial"/>
          <w:lang w:val="en-US"/>
        </w:rPr>
      </w:pPr>
      <w:r w:rsidRPr="00A5197E">
        <w:rPr>
          <w:rFonts w:ascii="Arial" w:hAnsi="Arial" w:cs="Arial"/>
          <w:lang w:val="en-US"/>
        </w:rPr>
        <w:t>There will not be any disturbance to the roof structure (including the eaves) of the dwelling and/or any domestic outbuildings (e.g. garages).</w:t>
      </w:r>
    </w:p>
    <w:p w14:paraId="32D145DE" w14:textId="77777777" w:rsidR="009F195C" w:rsidRPr="00A5197E" w:rsidRDefault="009F195C" w:rsidP="00ED5637">
      <w:pPr>
        <w:pStyle w:val="Default"/>
        <w:spacing w:before="0"/>
        <w:rPr>
          <w:rFonts w:ascii="Arial" w:hAnsi="Arial" w:cs="Arial"/>
          <w:b/>
          <w:bCs/>
          <w:lang w:val="en-US"/>
        </w:rPr>
      </w:pPr>
    </w:p>
    <w:p w14:paraId="21722BBE"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Barn Owl Survey (structures) </w:t>
      </w:r>
    </w:p>
    <w:p w14:paraId="3404E68D" w14:textId="77777777" w:rsidR="009F195C" w:rsidRPr="00A5197E" w:rsidRDefault="009F195C">
      <w:pPr>
        <w:pStyle w:val="Default"/>
        <w:numPr>
          <w:ilvl w:val="0"/>
          <w:numId w:val="75"/>
        </w:numPr>
        <w:spacing w:before="0"/>
        <w:rPr>
          <w:rFonts w:ascii="Arial" w:hAnsi="Arial" w:cs="Arial"/>
          <w:lang w:val="en-US"/>
        </w:rPr>
      </w:pPr>
      <w:r w:rsidRPr="00A5197E">
        <w:rPr>
          <w:rFonts w:ascii="Arial" w:hAnsi="Arial" w:cs="Arial"/>
          <w:lang w:val="en-US"/>
        </w:rPr>
        <w:t>Agricultural buildings including barns and outbuildings.</w:t>
      </w:r>
    </w:p>
    <w:p w14:paraId="3B0D707C" w14:textId="77777777" w:rsidR="009F195C" w:rsidRPr="00A5197E" w:rsidRDefault="009F195C" w:rsidP="00ED5637">
      <w:pPr>
        <w:pStyle w:val="Default"/>
        <w:spacing w:before="0"/>
        <w:rPr>
          <w:rFonts w:ascii="Arial" w:hAnsi="Arial" w:cs="Arial"/>
          <w:lang w:val="en-US"/>
        </w:rPr>
      </w:pPr>
    </w:p>
    <w:p w14:paraId="0DA126E8" w14:textId="77777777" w:rsidR="009F195C" w:rsidRPr="00A5197E" w:rsidRDefault="009F195C" w:rsidP="00ED5637">
      <w:pPr>
        <w:pStyle w:val="Default"/>
        <w:spacing w:before="0"/>
        <w:rPr>
          <w:rFonts w:ascii="Arial" w:hAnsi="Arial" w:cs="Arial"/>
          <w:i/>
          <w:iCs/>
          <w:lang w:val="en-US"/>
        </w:rPr>
      </w:pPr>
      <w:r w:rsidRPr="00A5197E">
        <w:rPr>
          <w:rFonts w:ascii="Arial" w:hAnsi="Arial" w:cs="Arial"/>
          <w:lang w:val="en-US"/>
        </w:rPr>
        <w:t>Bat and Barn Owl Survey (Trees</w:t>
      </w:r>
      <w:r w:rsidRPr="00A5197E">
        <w:rPr>
          <w:rFonts w:ascii="Arial" w:hAnsi="Arial" w:cs="Arial"/>
          <w:i/>
          <w:iCs/>
          <w:lang w:val="en-US"/>
        </w:rPr>
        <w:t>)</w:t>
      </w:r>
    </w:p>
    <w:p w14:paraId="7A5E4E4C" w14:textId="77777777" w:rsidR="009F195C" w:rsidRPr="00A5197E" w:rsidRDefault="009F195C">
      <w:pPr>
        <w:pStyle w:val="Default"/>
        <w:numPr>
          <w:ilvl w:val="0"/>
          <w:numId w:val="75"/>
        </w:numPr>
        <w:spacing w:before="0"/>
        <w:rPr>
          <w:rFonts w:ascii="Arial" w:hAnsi="Arial" w:cs="Arial"/>
          <w:lang w:val="en-US"/>
        </w:rPr>
      </w:pPr>
      <w:r w:rsidRPr="00A5197E">
        <w:rPr>
          <w:rFonts w:ascii="Arial" w:hAnsi="Arial" w:cs="Arial"/>
          <w:lang w:val="en-US"/>
        </w:rPr>
        <w:t>A risk assessment will be required for works to fell or lop veteran trees or trees that exhibit potential to support bats and/or barn owl such as obvious cracks, holes and cavities, or trees with a diameter greater than a metre at chest height.</w:t>
      </w:r>
    </w:p>
    <w:p w14:paraId="0EEEA669" w14:textId="77777777" w:rsidR="009F195C" w:rsidRPr="00A5197E" w:rsidRDefault="009F195C" w:rsidP="00ED5637">
      <w:pPr>
        <w:pStyle w:val="Default"/>
        <w:spacing w:before="0"/>
        <w:rPr>
          <w:rFonts w:ascii="Arial" w:hAnsi="Arial" w:cs="Arial"/>
          <w:lang w:val="en-US"/>
        </w:rPr>
      </w:pPr>
    </w:p>
    <w:p w14:paraId="7472B3BA"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Great Crested Newts</w:t>
      </w:r>
    </w:p>
    <w:p w14:paraId="6F65DF81" w14:textId="77777777" w:rsidR="009F195C" w:rsidRPr="00A5197E" w:rsidRDefault="009F195C">
      <w:pPr>
        <w:pStyle w:val="Default"/>
        <w:numPr>
          <w:ilvl w:val="0"/>
          <w:numId w:val="75"/>
        </w:numPr>
        <w:spacing w:before="0"/>
        <w:rPr>
          <w:rFonts w:ascii="Arial" w:hAnsi="Arial" w:cs="Arial"/>
          <w:lang w:val="en-US"/>
        </w:rPr>
      </w:pPr>
      <w:r w:rsidRPr="00A5197E">
        <w:rPr>
          <w:rFonts w:ascii="Arial" w:hAnsi="Arial" w:cs="Arial"/>
          <w:lang w:val="en-US"/>
        </w:rPr>
        <w:t xml:space="preserve">Major proposals within 500 metres of the perimeter of a pond, or 200 metres of rivers, streams, canals, lakes or other aquatic habitats such as </w:t>
      </w:r>
      <w:proofErr w:type="gramStart"/>
      <w:r w:rsidRPr="00A5197E">
        <w:rPr>
          <w:rFonts w:ascii="Arial" w:hAnsi="Arial" w:cs="Arial"/>
          <w:lang w:val="en-US"/>
        </w:rPr>
        <w:t>wetlands;</w:t>
      </w:r>
      <w:proofErr w:type="gramEnd"/>
    </w:p>
    <w:p w14:paraId="323C384C" w14:textId="77777777" w:rsidR="009F195C" w:rsidRPr="00A5197E" w:rsidRDefault="009F195C">
      <w:pPr>
        <w:pStyle w:val="Default"/>
        <w:numPr>
          <w:ilvl w:val="0"/>
          <w:numId w:val="75"/>
        </w:numPr>
        <w:spacing w:before="0"/>
        <w:rPr>
          <w:rFonts w:ascii="Arial" w:hAnsi="Arial" w:cs="Arial"/>
          <w:lang w:val="en-US"/>
        </w:rPr>
      </w:pPr>
      <w:r w:rsidRPr="00A5197E">
        <w:rPr>
          <w:rFonts w:ascii="Arial" w:hAnsi="Arial" w:cs="Arial"/>
          <w:lang w:val="en-US"/>
        </w:rPr>
        <w:t xml:space="preserve">Minor proposals within 100 metres of a pond or adjacent to rivers, streams, canals, </w:t>
      </w:r>
      <w:proofErr w:type="gramStart"/>
      <w:r w:rsidRPr="00A5197E">
        <w:rPr>
          <w:rFonts w:ascii="Arial" w:hAnsi="Arial" w:cs="Arial"/>
          <w:lang w:val="en-US"/>
        </w:rPr>
        <w:t>lakes</w:t>
      </w:r>
      <w:proofErr w:type="gramEnd"/>
      <w:r w:rsidRPr="00A5197E">
        <w:rPr>
          <w:rFonts w:ascii="Arial" w:hAnsi="Arial" w:cs="Arial"/>
          <w:lang w:val="en-US"/>
        </w:rPr>
        <w:t xml:space="preserve"> or other aquatic habitats such as wetlands.</w:t>
      </w:r>
    </w:p>
    <w:p w14:paraId="4B488CC2" w14:textId="77777777" w:rsidR="009F195C" w:rsidRPr="00A5197E" w:rsidRDefault="009F195C" w:rsidP="00ED5637">
      <w:pPr>
        <w:pStyle w:val="Default"/>
        <w:spacing w:before="0"/>
        <w:rPr>
          <w:rFonts w:ascii="Arial" w:hAnsi="Arial" w:cs="Arial"/>
          <w:lang w:val="en-US"/>
        </w:rPr>
      </w:pPr>
    </w:p>
    <w:p w14:paraId="394CBD74" w14:textId="77777777" w:rsidR="009F195C" w:rsidRPr="00A5197E" w:rsidRDefault="009F195C" w:rsidP="00ED5637">
      <w:pPr>
        <w:pStyle w:val="Default"/>
        <w:spacing w:before="0"/>
        <w:rPr>
          <w:rFonts w:ascii="Arial" w:hAnsi="Arial" w:cs="Arial"/>
          <w:b/>
          <w:bCs/>
          <w:u w:val="single"/>
          <w:lang w:val="en-US"/>
        </w:rPr>
      </w:pPr>
      <w:r w:rsidRPr="00A5197E">
        <w:rPr>
          <w:rFonts w:ascii="Arial" w:hAnsi="Arial" w:cs="Arial"/>
          <w:b/>
          <w:bCs/>
          <w:u w:val="single"/>
          <w:lang w:val="en-US"/>
        </w:rPr>
        <w:t>What is required for Validation?</w:t>
      </w:r>
    </w:p>
    <w:p w14:paraId="3FCA5960" w14:textId="77777777" w:rsidR="00AC5694" w:rsidRPr="00A5197E" w:rsidRDefault="00AC5694" w:rsidP="00ED5637">
      <w:pPr>
        <w:pStyle w:val="Default"/>
        <w:spacing w:before="0"/>
        <w:rPr>
          <w:rFonts w:ascii="Arial" w:hAnsi="Arial" w:cs="Arial"/>
          <w:b/>
          <w:bCs/>
          <w:u w:val="single"/>
          <w:lang w:val="en-US"/>
        </w:rPr>
      </w:pPr>
    </w:p>
    <w:p w14:paraId="500CCFD9" w14:textId="77777777" w:rsidR="009F195C" w:rsidRPr="00A5197E" w:rsidRDefault="009F195C">
      <w:pPr>
        <w:pStyle w:val="Default"/>
        <w:numPr>
          <w:ilvl w:val="0"/>
          <w:numId w:val="71"/>
        </w:numPr>
        <w:spacing w:before="0"/>
        <w:rPr>
          <w:rFonts w:ascii="Arial" w:hAnsi="Arial" w:cs="Arial"/>
          <w:lang w:val="en-US"/>
        </w:rPr>
      </w:pPr>
      <w:r w:rsidRPr="00A5197E">
        <w:rPr>
          <w:rFonts w:ascii="Arial" w:hAnsi="Arial" w:cs="Arial"/>
          <w:lang w:val="en-US"/>
        </w:rPr>
        <w:t xml:space="preserve">Title confirming that the document is/includes a protected species survey and </w:t>
      </w:r>
      <w:proofErr w:type="gramStart"/>
      <w:r w:rsidRPr="00A5197E">
        <w:rPr>
          <w:rFonts w:ascii="Arial" w:hAnsi="Arial" w:cs="Arial"/>
          <w:lang w:val="en-US"/>
        </w:rPr>
        <w:t>report</w:t>
      </w:r>
      <w:proofErr w:type="gramEnd"/>
    </w:p>
    <w:p w14:paraId="168EA754" w14:textId="77777777" w:rsidR="009F195C" w:rsidRPr="00A5197E" w:rsidRDefault="009F195C">
      <w:pPr>
        <w:pStyle w:val="Default"/>
        <w:numPr>
          <w:ilvl w:val="0"/>
          <w:numId w:val="71"/>
        </w:numPr>
        <w:spacing w:before="0"/>
        <w:rPr>
          <w:rFonts w:ascii="Arial" w:hAnsi="Arial" w:cs="Arial"/>
          <w:b/>
          <w:bCs/>
          <w:u w:val="single"/>
          <w:lang w:val="en-US"/>
        </w:rPr>
      </w:pPr>
      <w:r w:rsidRPr="00A5197E">
        <w:rPr>
          <w:rFonts w:ascii="Arial" w:hAnsi="Arial" w:cs="Arial"/>
          <w:lang w:val="en-US"/>
        </w:rPr>
        <w:lastRenderedPageBreak/>
        <w:t>List of surveys that have been carried out and confirmation that they have been carried out within the last 12 months.</w:t>
      </w:r>
    </w:p>
    <w:p w14:paraId="5F5ECD17" w14:textId="77777777" w:rsidR="00AC5694" w:rsidRPr="00A5197E" w:rsidRDefault="00AC5694" w:rsidP="00AC5694">
      <w:pPr>
        <w:pStyle w:val="Default"/>
        <w:spacing w:before="0"/>
        <w:ind w:left="720"/>
        <w:rPr>
          <w:rFonts w:ascii="Arial" w:hAnsi="Arial" w:cs="Arial"/>
          <w:b/>
          <w:bCs/>
          <w:u w:val="single"/>
          <w:lang w:val="en-US"/>
        </w:rPr>
      </w:pPr>
    </w:p>
    <w:p w14:paraId="79B5FFC7" w14:textId="77777777" w:rsidR="009F195C" w:rsidRPr="00A5197E" w:rsidRDefault="009F195C" w:rsidP="00ED5637">
      <w:pPr>
        <w:pStyle w:val="Default"/>
        <w:spacing w:before="0"/>
        <w:rPr>
          <w:rFonts w:ascii="Arial" w:hAnsi="Arial" w:cs="Arial"/>
          <w:b/>
          <w:bCs/>
          <w:u w:val="single"/>
        </w:rPr>
      </w:pPr>
      <w:r w:rsidRPr="00A5197E">
        <w:rPr>
          <w:rFonts w:ascii="Arial" w:hAnsi="Arial" w:cs="Arial"/>
          <w:b/>
          <w:bCs/>
          <w:u w:val="single"/>
        </w:rPr>
        <w:t>Further Information/Guidance</w:t>
      </w:r>
    </w:p>
    <w:p w14:paraId="1FBCE256" w14:textId="77777777" w:rsidR="00AC5694" w:rsidRPr="00A5197E" w:rsidRDefault="00AC5694" w:rsidP="00ED5637">
      <w:pPr>
        <w:pStyle w:val="Default"/>
        <w:spacing w:before="0"/>
        <w:rPr>
          <w:rFonts w:ascii="Arial" w:hAnsi="Arial" w:cs="Arial"/>
          <w:b/>
          <w:bCs/>
          <w:u w:val="single"/>
        </w:rPr>
      </w:pPr>
    </w:p>
    <w:p w14:paraId="56227352"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A Protected Species Survey Report shall contain the following information: </w:t>
      </w:r>
    </w:p>
    <w:p w14:paraId="02AEFEB7" w14:textId="77777777" w:rsidR="009F195C" w:rsidRPr="00A5197E" w:rsidRDefault="009F195C">
      <w:pPr>
        <w:pStyle w:val="Default"/>
        <w:numPr>
          <w:ilvl w:val="0"/>
          <w:numId w:val="79"/>
        </w:numPr>
        <w:spacing w:before="0"/>
        <w:rPr>
          <w:rFonts w:ascii="Arial" w:hAnsi="Arial" w:cs="Arial"/>
          <w:lang w:val="en-US"/>
        </w:rPr>
      </w:pPr>
      <w:r w:rsidRPr="00A5197E">
        <w:rPr>
          <w:rFonts w:ascii="Arial" w:hAnsi="Arial" w:cs="Arial"/>
          <w:lang w:val="en-US"/>
        </w:rPr>
        <w:t xml:space="preserve">Up-to-date information of habitats on site and links to habitats off </w:t>
      </w:r>
      <w:proofErr w:type="gramStart"/>
      <w:r w:rsidRPr="00A5197E">
        <w:rPr>
          <w:rFonts w:ascii="Arial" w:hAnsi="Arial" w:cs="Arial"/>
          <w:lang w:val="en-US"/>
        </w:rPr>
        <w:t>site;</w:t>
      </w:r>
      <w:proofErr w:type="gramEnd"/>
    </w:p>
    <w:p w14:paraId="0E6E5181" w14:textId="77777777" w:rsidR="009F195C" w:rsidRPr="00A5197E" w:rsidRDefault="009F195C">
      <w:pPr>
        <w:pStyle w:val="Default"/>
        <w:numPr>
          <w:ilvl w:val="0"/>
          <w:numId w:val="79"/>
        </w:numPr>
        <w:spacing w:before="0"/>
        <w:rPr>
          <w:rFonts w:ascii="Arial" w:hAnsi="Arial" w:cs="Arial"/>
          <w:lang w:val="en-US"/>
        </w:rPr>
      </w:pPr>
      <w:r w:rsidRPr="00A5197E">
        <w:rPr>
          <w:rFonts w:ascii="Arial" w:hAnsi="Arial" w:cs="Arial"/>
          <w:lang w:val="en-US"/>
        </w:rPr>
        <w:t xml:space="preserve">Species present or likely to be </w:t>
      </w:r>
      <w:proofErr w:type="gramStart"/>
      <w:r w:rsidRPr="00A5197E">
        <w:rPr>
          <w:rFonts w:ascii="Arial" w:hAnsi="Arial" w:cs="Arial"/>
          <w:lang w:val="en-US"/>
        </w:rPr>
        <w:t>present;</w:t>
      </w:r>
      <w:proofErr w:type="gramEnd"/>
    </w:p>
    <w:p w14:paraId="39397CFC" w14:textId="77777777" w:rsidR="009F195C" w:rsidRPr="00A5197E" w:rsidRDefault="009F195C">
      <w:pPr>
        <w:pStyle w:val="Default"/>
        <w:numPr>
          <w:ilvl w:val="0"/>
          <w:numId w:val="79"/>
        </w:numPr>
        <w:spacing w:before="0"/>
        <w:rPr>
          <w:rFonts w:ascii="Arial" w:hAnsi="Arial" w:cs="Arial"/>
          <w:lang w:val="en-US"/>
        </w:rPr>
      </w:pPr>
      <w:r w:rsidRPr="00A5197E">
        <w:rPr>
          <w:rFonts w:ascii="Arial" w:hAnsi="Arial" w:cs="Arial"/>
          <w:lang w:val="en-US"/>
        </w:rPr>
        <w:t xml:space="preserve">Records search from the </w:t>
      </w:r>
      <w:hyperlink r:id="rId28" w:history="1">
        <w:r w:rsidRPr="00A5197E">
          <w:rPr>
            <w:rStyle w:val="Hyperlink"/>
            <w:rFonts w:ascii="Arial" w:hAnsi="Arial" w:cs="Arial"/>
            <w:lang w:val="en-US"/>
          </w:rPr>
          <w:t xml:space="preserve">Environmental Records Information Centre </w:t>
        </w:r>
        <w:proofErr w:type="gramStart"/>
        <w:r w:rsidRPr="00A5197E">
          <w:rPr>
            <w:rStyle w:val="Hyperlink"/>
            <w:rFonts w:ascii="Arial" w:hAnsi="Arial" w:cs="Arial"/>
            <w:lang w:val="en-US"/>
          </w:rPr>
          <w:t>North East</w:t>
        </w:r>
        <w:proofErr w:type="gramEnd"/>
      </w:hyperlink>
      <w:r w:rsidRPr="00A5197E">
        <w:rPr>
          <w:rFonts w:ascii="Arial" w:hAnsi="Arial" w:cs="Arial"/>
          <w:lang w:val="en-US"/>
        </w:rPr>
        <w:t xml:space="preserve">; </w:t>
      </w:r>
    </w:p>
    <w:p w14:paraId="6D7CA616" w14:textId="77777777" w:rsidR="009F195C" w:rsidRPr="00A5197E" w:rsidRDefault="009F195C">
      <w:pPr>
        <w:pStyle w:val="Default"/>
        <w:numPr>
          <w:ilvl w:val="0"/>
          <w:numId w:val="79"/>
        </w:numPr>
        <w:spacing w:before="0"/>
        <w:rPr>
          <w:rFonts w:ascii="Arial" w:hAnsi="Arial" w:cs="Arial"/>
          <w:lang w:val="en-US"/>
        </w:rPr>
      </w:pPr>
      <w:r w:rsidRPr="00A5197E">
        <w:rPr>
          <w:rFonts w:ascii="Arial" w:hAnsi="Arial" w:cs="Arial"/>
          <w:lang w:val="en-US"/>
        </w:rPr>
        <w:t>Likely impacts, mitigation, and opportunities for enhancement.</w:t>
      </w:r>
    </w:p>
    <w:p w14:paraId="61FC9253" w14:textId="77777777" w:rsidR="009F195C" w:rsidRPr="00A5197E" w:rsidRDefault="009F195C" w:rsidP="00ED5637">
      <w:pPr>
        <w:pStyle w:val="Default"/>
        <w:spacing w:before="0"/>
        <w:rPr>
          <w:rFonts w:ascii="Arial" w:hAnsi="Arial" w:cs="Arial"/>
          <w:lang w:val="en-US"/>
        </w:rPr>
      </w:pPr>
    </w:p>
    <w:p w14:paraId="31866F91"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The survey must be undertaken and prepared by a professional ecologist with suitable qualifications and experience and must be carried out at an appropriate time and month of year, in suitable weather conditions and using nationally </w:t>
      </w:r>
      <w:proofErr w:type="spellStart"/>
      <w:r w:rsidRPr="00A5197E">
        <w:rPr>
          <w:rFonts w:ascii="Arial" w:hAnsi="Arial" w:cs="Arial"/>
          <w:lang w:val="en-US"/>
        </w:rPr>
        <w:t>recognised</w:t>
      </w:r>
      <w:proofErr w:type="spellEnd"/>
      <w:r w:rsidRPr="00A5197E">
        <w:rPr>
          <w:rFonts w:ascii="Arial" w:hAnsi="Arial" w:cs="Arial"/>
          <w:lang w:val="en-US"/>
        </w:rPr>
        <w:t xml:space="preserve"> survey guidelines / methods where available. </w:t>
      </w:r>
    </w:p>
    <w:p w14:paraId="0D72D95B" w14:textId="77777777" w:rsidR="009F195C" w:rsidRPr="00A5197E" w:rsidRDefault="009F195C" w:rsidP="00ED5637">
      <w:pPr>
        <w:pStyle w:val="Default"/>
        <w:spacing w:before="0"/>
        <w:rPr>
          <w:rFonts w:ascii="Arial" w:hAnsi="Arial" w:cs="Arial"/>
          <w:lang w:val="en-US"/>
        </w:rPr>
      </w:pPr>
    </w:p>
    <w:p w14:paraId="0A093D12"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Further information on appropriate survey methods can be found in ‘Guidance on Survey Methodology’ published by the Chartered Institute of Ecology and Environmental Management (CIEEM). </w:t>
      </w:r>
    </w:p>
    <w:p w14:paraId="1F789A2E" w14:textId="77777777" w:rsidR="009F195C" w:rsidRPr="00A5197E" w:rsidRDefault="009F195C" w:rsidP="00ED5637">
      <w:pPr>
        <w:pStyle w:val="Default"/>
        <w:spacing w:before="0"/>
        <w:rPr>
          <w:rFonts w:ascii="Arial" w:hAnsi="Arial" w:cs="Arial"/>
          <w:lang w:val="en-US"/>
        </w:rPr>
      </w:pPr>
    </w:p>
    <w:p w14:paraId="70BFAADA"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Guidance for bat surveys can be found within the ‘Bat Surveys for Professional Ecologists – Good Practice Guidelines’ – Bat Conservation Trust. </w:t>
      </w:r>
    </w:p>
    <w:p w14:paraId="040A6CBA" w14:textId="77777777" w:rsidR="009F195C" w:rsidRPr="00A5197E" w:rsidRDefault="009F195C" w:rsidP="00ED5637">
      <w:pPr>
        <w:pStyle w:val="Default"/>
        <w:spacing w:before="0"/>
        <w:rPr>
          <w:rFonts w:ascii="Arial" w:hAnsi="Arial" w:cs="Arial"/>
          <w:lang w:val="en-US"/>
        </w:rPr>
      </w:pPr>
    </w:p>
    <w:p w14:paraId="1EF9D50B"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Where initial reports recommend further survey, these must be completed and submitted with any application.</w:t>
      </w:r>
    </w:p>
    <w:p w14:paraId="716EC6AF" w14:textId="77777777" w:rsidR="009F195C" w:rsidRPr="00A5197E" w:rsidRDefault="009F195C" w:rsidP="00ED5637">
      <w:pPr>
        <w:pStyle w:val="Default"/>
        <w:spacing w:before="0"/>
        <w:rPr>
          <w:rFonts w:ascii="Arial" w:hAnsi="Arial" w:cs="Arial"/>
          <w:lang w:val="en-US"/>
        </w:rPr>
      </w:pPr>
    </w:p>
    <w:p w14:paraId="41C9108D" w14:textId="77777777" w:rsidR="009F195C" w:rsidRPr="00A5197E" w:rsidRDefault="009F195C" w:rsidP="1BDDF6F1">
      <w:pPr>
        <w:pStyle w:val="Default"/>
        <w:spacing w:before="0"/>
        <w:rPr>
          <w:rFonts w:ascii="Arial" w:hAnsi="Arial" w:cs="Arial"/>
          <w:lang w:val="en-US"/>
        </w:rPr>
      </w:pPr>
      <w:r w:rsidRPr="00A5197E">
        <w:rPr>
          <w:rFonts w:ascii="Arial" w:hAnsi="Arial" w:cs="Arial"/>
          <w:lang w:val="en-US"/>
        </w:rPr>
        <w:t xml:space="preserve">Failure to provide information on protected species at the outset can significantly delay the processing of your planning application whilst a survey is carried out and could result in a need for design and layout changes that should have been </w:t>
      </w:r>
      <w:proofErr w:type="gramStart"/>
      <w:r w:rsidRPr="00A5197E">
        <w:rPr>
          <w:rFonts w:ascii="Arial" w:hAnsi="Arial" w:cs="Arial"/>
          <w:lang w:val="en-US"/>
        </w:rPr>
        <w:t>taken into account</w:t>
      </w:r>
      <w:proofErr w:type="gramEnd"/>
      <w:r w:rsidRPr="00A5197E">
        <w:rPr>
          <w:rFonts w:ascii="Arial" w:hAnsi="Arial" w:cs="Arial"/>
          <w:lang w:val="en-US"/>
        </w:rPr>
        <w:t xml:space="preserve"> in the original proposal.</w:t>
      </w:r>
    </w:p>
    <w:p w14:paraId="598CB721" w14:textId="77777777" w:rsidR="009F195C" w:rsidRPr="00A5197E" w:rsidRDefault="009F195C" w:rsidP="00ED5637">
      <w:pPr>
        <w:pStyle w:val="Default"/>
        <w:spacing w:before="0"/>
        <w:rPr>
          <w:rFonts w:ascii="Arial" w:hAnsi="Arial" w:cs="Arial"/>
        </w:rPr>
      </w:pPr>
    </w:p>
    <w:p w14:paraId="065A58E4" w14:textId="77777777" w:rsidR="009F195C" w:rsidRPr="00A5197E" w:rsidRDefault="009F195C" w:rsidP="1BDDF6F1">
      <w:pPr>
        <w:pStyle w:val="Default"/>
        <w:spacing w:before="0"/>
        <w:rPr>
          <w:rFonts w:ascii="Arial" w:hAnsi="Arial" w:cs="Arial"/>
          <w:b/>
          <w:bCs/>
          <w:u w:val="single"/>
          <w:lang w:val="en-US"/>
        </w:rPr>
      </w:pPr>
      <w:r w:rsidRPr="00A5197E">
        <w:rPr>
          <w:rFonts w:ascii="Arial" w:hAnsi="Arial" w:cs="Arial"/>
          <w:b/>
          <w:bCs/>
          <w:u w:val="single"/>
          <w:lang w:val="en-US"/>
        </w:rPr>
        <w:t>B – Ecological Impact Assessment (</w:t>
      </w:r>
      <w:proofErr w:type="spellStart"/>
      <w:r w:rsidRPr="00A5197E">
        <w:rPr>
          <w:rFonts w:ascii="Arial" w:hAnsi="Arial" w:cs="Arial"/>
          <w:b/>
          <w:bCs/>
          <w:u w:val="single"/>
          <w:lang w:val="en-US"/>
        </w:rPr>
        <w:t>EcIA</w:t>
      </w:r>
      <w:proofErr w:type="spellEnd"/>
      <w:r w:rsidRPr="00A5197E">
        <w:rPr>
          <w:rFonts w:ascii="Arial" w:hAnsi="Arial" w:cs="Arial"/>
          <w:b/>
          <w:bCs/>
          <w:u w:val="single"/>
          <w:lang w:val="en-US"/>
        </w:rPr>
        <w:t>)</w:t>
      </w:r>
    </w:p>
    <w:p w14:paraId="5310C585" w14:textId="77777777" w:rsidR="009F195C" w:rsidRPr="00A5197E" w:rsidRDefault="009F195C" w:rsidP="00ED5637">
      <w:pPr>
        <w:pStyle w:val="Default"/>
        <w:spacing w:before="0"/>
        <w:rPr>
          <w:rFonts w:ascii="Arial" w:hAnsi="Arial" w:cs="Arial"/>
          <w:b/>
          <w:bCs/>
          <w:u w:val="single"/>
        </w:rPr>
      </w:pPr>
    </w:p>
    <w:p w14:paraId="45765CFA" w14:textId="03161C4A" w:rsidR="009F195C" w:rsidRPr="00A5197E" w:rsidRDefault="009F195C" w:rsidP="1BDDF6F1">
      <w:pPr>
        <w:pStyle w:val="Default"/>
        <w:spacing w:before="0"/>
        <w:rPr>
          <w:rFonts w:ascii="Arial" w:hAnsi="Arial" w:cs="Arial"/>
          <w:b/>
          <w:bCs/>
          <w:u w:val="single"/>
          <w:lang w:val="en-US"/>
        </w:rPr>
      </w:pPr>
      <w:r w:rsidRPr="00A5197E">
        <w:rPr>
          <w:rFonts w:ascii="Arial" w:hAnsi="Arial" w:cs="Arial"/>
          <w:b/>
          <w:bCs/>
          <w:u w:val="single"/>
          <w:lang w:val="en-US"/>
        </w:rPr>
        <w:t>When is it requ</w:t>
      </w:r>
      <w:r w:rsidR="00AC5694" w:rsidRPr="00A5197E">
        <w:rPr>
          <w:rFonts w:ascii="Arial" w:hAnsi="Arial" w:cs="Arial"/>
          <w:b/>
          <w:bCs/>
          <w:u w:val="single"/>
          <w:lang w:val="en-US"/>
        </w:rPr>
        <w:t>i</w:t>
      </w:r>
      <w:r w:rsidRPr="00A5197E">
        <w:rPr>
          <w:rFonts w:ascii="Arial" w:hAnsi="Arial" w:cs="Arial"/>
          <w:b/>
          <w:bCs/>
          <w:u w:val="single"/>
          <w:lang w:val="en-US"/>
        </w:rPr>
        <w:t>red?</w:t>
      </w:r>
    </w:p>
    <w:p w14:paraId="68D9BE9B" w14:textId="77777777" w:rsidR="009F195C" w:rsidRPr="00A5197E" w:rsidRDefault="009F195C" w:rsidP="00ED5637">
      <w:pPr>
        <w:pStyle w:val="Default"/>
        <w:spacing w:before="0"/>
        <w:rPr>
          <w:rFonts w:ascii="Arial" w:hAnsi="Arial" w:cs="Arial"/>
          <w:b/>
          <w:bCs/>
          <w:u w:val="single"/>
        </w:rPr>
      </w:pPr>
    </w:p>
    <w:p w14:paraId="04722DB5" w14:textId="7AC8921F"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An </w:t>
      </w:r>
      <w:proofErr w:type="spellStart"/>
      <w:r w:rsidRPr="00A5197E">
        <w:rPr>
          <w:rFonts w:ascii="Arial" w:hAnsi="Arial" w:cs="Arial"/>
          <w:lang w:val="en-US"/>
        </w:rPr>
        <w:t>EcIA</w:t>
      </w:r>
      <w:proofErr w:type="spellEnd"/>
      <w:r w:rsidRPr="00A5197E">
        <w:rPr>
          <w:rFonts w:ascii="Arial" w:hAnsi="Arial" w:cs="Arial"/>
          <w:lang w:val="en-US"/>
        </w:rPr>
        <w:t xml:space="preserve"> will be required for applications (excluding householder) </w:t>
      </w:r>
      <w:proofErr w:type="gramStart"/>
      <w:r w:rsidRPr="00A5197E">
        <w:rPr>
          <w:rFonts w:ascii="Arial" w:hAnsi="Arial" w:cs="Arial"/>
          <w:lang w:val="en-US"/>
        </w:rPr>
        <w:t xml:space="preserve">which  </w:t>
      </w:r>
      <w:r w:rsidR="6BD9F87E" w:rsidRPr="00A5197E">
        <w:rPr>
          <w:rFonts w:ascii="Arial" w:hAnsi="Arial" w:cs="Arial"/>
          <w:lang w:val="en-US"/>
        </w:rPr>
        <w:t>could</w:t>
      </w:r>
      <w:proofErr w:type="gramEnd"/>
      <w:r w:rsidR="46DBC41B" w:rsidRPr="00A5197E">
        <w:rPr>
          <w:rFonts w:ascii="Arial" w:hAnsi="Arial" w:cs="Arial"/>
          <w:lang w:val="en-US"/>
        </w:rPr>
        <w:t xml:space="preserve"> </w:t>
      </w:r>
      <w:r w:rsidRPr="00A5197E">
        <w:rPr>
          <w:rFonts w:ascii="Arial" w:hAnsi="Arial" w:cs="Arial"/>
          <w:lang w:val="en-US"/>
        </w:rPr>
        <w:t>impact</w:t>
      </w:r>
      <w:r w:rsidR="46DBC41B" w:rsidRPr="00A5197E">
        <w:rPr>
          <w:rFonts w:ascii="Arial" w:hAnsi="Arial" w:cs="Arial"/>
          <w:lang w:val="en-US"/>
        </w:rPr>
        <w:t xml:space="preserve"> </w:t>
      </w:r>
      <w:r w:rsidR="2B224C32" w:rsidRPr="00A5197E">
        <w:rPr>
          <w:rFonts w:ascii="Arial" w:hAnsi="Arial" w:cs="Arial"/>
          <w:lang w:val="en-US"/>
        </w:rPr>
        <w:t>upon</w:t>
      </w:r>
      <w:r w:rsidRPr="00A5197E">
        <w:rPr>
          <w:rFonts w:ascii="Arial" w:hAnsi="Arial" w:cs="Arial"/>
          <w:lang w:val="en-US"/>
        </w:rPr>
        <w:t xml:space="preserve"> semi-natural habitats</w:t>
      </w:r>
      <w:r w:rsidR="790A98FC" w:rsidRPr="00A5197E">
        <w:rPr>
          <w:rFonts w:ascii="Arial" w:hAnsi="Arial" w:cs="Arial"/>
          <w:lang w:val="en-US"/>
        </w:rPr>
        <w:t>,</w:t>
      </w:r>
      <w:r w:rsidRPr="00A5197E">
        <w:rPr>
          <w:rFonts w:ascii="Arial" w:hAnsi="Arial" w:cs="Arial"/>
          <w:lang w:val="en-US"/>
        </w:rPr>
        <w:t xml:space="preserve"> both within and external to the development site.</w:t>
      </w:r>
    </w:p>
    <w:p w14:paraId="2B5033B9" w14:textId="77777777" w:rsidR="009F195C" w:rsidRPr="00A5197E" w:rsidRDefault="009F195C" w:rsidP="00ED5637">
      <w:pPr>
        <w:pStyle w:val="Default"/>
        <w:spacing w:before="0"/>
        <w:rPr>
          <w:rFonts w:ascii="Arial" w:hAnsi="Arial" w:cs="Arial"/>
          <w:lang w:val="en-US"/>
        </w:rPr>
      </w:pPr>
    </w:p>
    <w:p w14:paraId="3EDD182C" w14:textId="7B9AA0B3"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An Ecological Impact Assessment </w:t>
      </w:r>
      <w:r w:rsidR="6B0BAD70" w:rsidRPr="00A5197E">
        <w:rPr>
          <w:rFonts w:ascii="Arial" w:hAnsi="Arial" w:cs="Arial"/>
          <w:lang w:val="en-US"/>
        </w:rPr>
        <w:t xml:space="preserve">will </w:t>
      </w:r>
      <w:r w:rsidR="6B0BAD70" w:rsidRPr="00A5197E">
        <w:rPr>
          <w:rFonts w:ascii="Arial" w:hAnsi="Arial" w:cs="Arial"/>
          <w:b/>
          <w:bCs/>
          <w:lang w:val="en-US"/>
        </w:rPr>
        <w:t>not</w:t>
      </w:r>
      <w:r w:rsidR="46DBC41B" w:rsidRPr="00A5197E">
        <w:rPr>
          <w:rFonts w:ascii="Arial" w:hAnsi="Arial" w:cs="Arial"/>
          <w:lang w:val="en-US"/>
        </w:rPr>
        <w:t xml:space="preserve"> </w:t>
      </w:r>
      <w:r w:rsidRPr="00A5197E">
        <w:rPr>
          <w:rFonts w:ascii="Arial" w:hAnsi="Arial" w:cs="Arial"/>
          <w:lang w:val="en-US"/>
        </w:rPr>
        <w:t xml:space="preserve">be </w:t>
      </w:r>
      <w:proofErr w:type="gramStart"/>
      <w:r w:rsidR="70075B09" w:rsidRPr="00A5197E">
        <w:rPr>
          <w:rFonts w:ascii="Arial" w:hAnsi="Arial" w:cs="Arial"/>
          <w:lang w:val="en-US"/>
        </w:rPr>
        <w:t xml:space="preserve">required </w:t>
      </w:r>
      <w:r w:rsidRPr="00A5197E">
        <w:rPr>
          <w:rFonts w:ascii="Arial" w:hAnsi="Arial" w:cs="Arial"/>
          <w:lang w:val="en-US"/>
        </w:rPr>
        <w:t xml:space="preserve"> if</w:t>
      </w:r>
      <w:proofErr w:type="gramEnd"/>
      <w:r w:rsidRPr="00A5197E">
        <w:rPr>
          <w:rFonts w:ascii="Arial" w:hAnsi="Arial" w:cs="Arial"/>
          <w:lang w:val="en-US"/>
        </w:rPr>
        <w:t xml:space="preserve">: </w:t>
      </w:r>
    </w:p>
    <w:p w14:paraId="42F53344" w14:textId="76726FA9" w:rsidR="009F195C" w:rsidRPr="00A5197E" w:rsidRDefault="009F195C">
      <w:pPr>
        <w:pStyle w:val="Default"/>
        <w:numPr>
          <w:ilvl w:val="0"/>
          <w:numId w:val="72"/>
        </w:numPr>
        <w:spacing w:before="0"/>
        <w:rPr>
          <w:rFonts w:ascii="Arial" w:hAnsi="Arial" w:cs="Arial"/>
          <w:lang w:val="en-US"/>
        </w:rPr>
      </w:pPr>
      <w:r w:rsidRPr="00A5197E">
        <w:rPr>
          <w:rFonts w:ascii="Arial" w:hAnsi="Arial" w:cs="Arial"/>
          <w:lang w:val="en-US"/>
        </w:rPr>
        <w:t xml:space="preserve">Following consultation, it is confirmed in writing by the </w:t>
      </w:r>
      <w:r w:rsidR="5DDBFC21" w:rsidRPr="00A5197E">
        <w:rPr>
          <w:rFonts w:ascii="Arial" w:hAnsi="Arial" w:cs="Arial"/>
          <w:lang w:val="en-US"/>
        </w:rPr>
        <w:t>c</w:t>
      </w:r>
      <w:r w:rsidR="46DBC41B" w:rsidRPr="00A5197E">
        <w:rPr>
          <w:rFonts w:ascii="Arial" w:hAnsi="Arial" w:cs="Arial"/>
          <w:lang w:val="en-US"/>
        </w:rPr>
        <w:t>ouncil</w:t>
      </w:r>
      <w:r w:rsidR="6E36A1DC" w:rsidRPr="00A5197E">
        <w:rPr>
          <w:rFonts w:ascii="Arial" w:hAnsi="Arial" w:cs="Arial"/>
          <w:lang w:val="en-US"/>
        </w:rPr>
        <w:t xml:space="preserve"> ecologist</w:t>
      </w:r>
      <w:r w:rsidRPr="00A5197E">
        <w:rPr>
          <w:rFonts w:ascii="Arial" w:hAnsi="Arial" w:cs="Arial"/>
          <w:lang w:val="en-US"/>
        </w:rPr>
        <w:t xml:space="preserve"> that </w:t>
      </w:r>
      <w:proofErr w:type="gramStart"/>
      <w:r w:rsidR="4A760550" w:rsidRPr="00A5197E">
        <w:rPr>
          <w:rFonts w:ascii="Arial" w:hAnsi="Arial" w:cs="Arial"/>
          <w:lang w:val="en-US"/>
        </w:rPr>
        <w:t xml:space="preserve">it </w:t>
      </w:r>
      <w:r w:rsidRPr="00A5197E">
        <w:rPr>
          <w:rFonts w:ascii="Arial" w:hAnsi="Arial" w:cs="Arial"/>
          <w:lang w:val="en-US"/>
        </w:rPr>
        <w:t xml:space="preserve"> is</w:t>
      </w:r>
      <w:proofErr w:type="gramEnd"/>
      <w:r w:rsidRPr="00A5197E">
        <w:rPr>
          <w:rFonts w:ascii="Arial" w:hAnsi="Arial" w:cs="Arial"/>
          <w:lang w:val="en-US"/>
        </w:rPr>
        <w:t xml:space="preserve"> not required;</w:t>
      </w:r>
    </w:p>
    <w:p w14:paraId="53BC8507" w14:textId="1F329CB5" w:rsidR="009F195C" w:rsidRPr="00A5197E" w:rsidRDefault="009F195C">
      <w:pPr>
        <w:pStyle w:val="Default"/>
        <w:numPr>
          <w:ilvl w:val="0"/>
          <w:numId w:val="72"/>
        </w:numPr>
        <w:spacing w:before="0"/>
        <w:rPr>
          <w:rFonts w:ascii="Arial" w:hAnsi="Arial" w:cs="Arial"/>
          <w:lang w:val="en-US"/>
        </w:rPr>
      </w:pPr>
      <w:r w:rsidRPr="00A5197E">
        <w:rPr>
          <w:rFonts w:ascii="Arial" w:hAnsi="Arial" w:cs="Arial"/>
          <w:lang w:val="en-US"/>
        </w:rPr>
        <w:t xml:space="preserve">A preliminary ecological assessment (PEA), undertaken by a suitably qualified ecologist, is </w:t>
      </w:r>
      <w:proofErr w:type="gramStart"/>
      <w:r w:rsidRPr="00A5197E">
        <w:rPr>
          <w:rFonts w:ascii="Arial" w:hAnsi="Arial" w:cs="Arial"/>
          <w:lang w:val="en-US"/>
        </w:rPr>
        <w:t>submitted</w:t>
      </w:r>
      <w:proofErr w:type="gramEnd"/>
      <w:r w:rsidRPr="00A5197E">
        <w:rPr>
          <w:rFonts w:ascii="Arial" w:hAnsi="Arial" w:cs="Arial"/>
          <w:lang w:val="en-US"/>
        </w:rPr>
        <w:t xml:space="preserve"> </w:t>
      </w:r>
      <w:r w:rsidR="09D15049" w:rsidRPr="00A5197E">
        <w:rPr>
          <w:rFonts w:ascii="Arial" w:hAnsi="Arial" w:cs="Arial"/>
          <w:lang w:val="en-US"/>
        </w:rPr>
        <w:t xml:space="preserve">and approved by the council which </w:t>
      </w:r>
      <w:r w:rsidR="46DBC41B" w:rsidRPr="00A5197E">
        <w:rPr>
          <w:rFonts w:ascii="Arial" w:hAnsi="Arial" w:cs="Arial"/>
          <w:lang w:val="en-US"/>
        </w:rPr>
        <w:t>conclud</w:t>
      </w:r>
      <w:r w:rsidR="72AAEF18" w:rsidRPr="00A5197E">
        <w:rPr>
          <w:rFonts w:ascii="Arial" w:hAnsi="Arial" w:cs="Arial"/>
          <w:lang w:val="en-US"/>
        </w:rPr>
        <w:t>es</w:t>
      </w:r>
      <w:r w:rsidRPr="00A5197E">
        <w:rPr>
          <w:rFonts w:ascii="Arial" w:hAnsi="Arial" w:cs="Arial"/>
          <w:lang w:val="en-US"/>
        </w:rPr>
        <w:t xml:space="preserve"> that ecological issues will not be significant in determining the application and no further survey work is required.</w:t>
      </w:r>
    </w:p>
    <w:p w14:paraId="024848C5" w14:textId="77777777" w:rsidR="009F195C" w:rsidRPr="00A5197E" w:rsidRDefault="009F195C" w:rsidP="00ED5637">
      <w:pPr>
        <w:pStyle w:val="Default"/>
        <w:spacing w:before="0"/>
        <w:rPr>
          <w:rFonts w:ascii="Arial" w:hAnsi="Arial" w:cs="Arial"/>
          <w:lang w:val="en-US"/>
        </w:rPr>
      </w:pPr>
    </w:p>
    <w:p w14:paraId="2A1C5E45" w14:textId="77777777" w:rsidR="009F195C" w:rsidRPr="00A5197E" w:rsidRDefault="009F195C" w:rsidP="00ED5637">
      <w:pPr>
        <w:pStyle w:val="Default"/>
        <w:spacing w:before="0"/>
        <w:rPr>
          <w:rFonts w:ascii="Arial" w:hAnsi="Arial" w:cs="Arial"/>
          <w:b/>
          <w:bCs/>
          <w:u w:val="single"/>
          <w:lang w:val="en-US"/>
        </w:rPr>
      </w:pPr>
      <w:r w:rsidRPr="00A5197E">
        <w:rPr>
          <w:rFonts w:ascii="Arial" w:hAnsi="Arial" w:cs="Arial"/>
          <w:b/>
          <w:bCs/>
          <w:u w:val="single"/>
          <w:lang w:val="en-US"/>
        </w:rPr>
        <w:t>What is required for validation?</w:t>
      </w:r>
    </w:p>
    <w:p w14:paraId="0F42B4E3" w14:textId="77777777" w:rsidR="00AC5694" w:rsidRPr="00A5197E" w:rsidRDefault="00AC5694" w:rsidP="00ED5637">
      <w:pPr>
        <w:pStyle w:val="Default"/>
        <w:spacing w:before="0"/>
        <w:rPr>
          <w:rFonts w:ascii="Arial" w:hAnsi="Arial" w:cs="Arial"/>
          <w:b/>
          <w:bCs/>
          <w:u w:val="single"/>
          <w:lang w:val="en-US"/>
        </w:rPr>
      </w:pPr>
    </w:p>
    <w:p w14:paraId="1D595975" w14:textId="77777777" w:rsidR="009F195C" w:rsidRPr="00A5197E" w:rsidRDefault="009F195C">
      <w:pPr>
        <w:pStyle w:val="Default"/>
        <w:numPr>
          <w:ilvl w:val="0"/>
          <w:numId w:val="77"/>
        </w:numPr>
        <w:spacing w:before="0"/>
        <w:rPr>
          <w:rFonts w:ascii="Arial" w:hAnsi="Arial" w:cs="Arial"/>
          <w:lang w:val="en-US"/>
        </w:rPr>
      </w:pPr>
      <w:r w:rsidRPr="00A5197E">
        <w:rPr>
          <w:rFonts w:ascii="Arial" w:hAnsi="Arial" w:cs="Arial"/>
          <w:lang w:val="en-US"/>
        </w:rPr>
        <w:t>Title that confirms the document is/includes an Ecological Impact Assessment</w:t>
      </w:r>
    </w:p>
    <w:p w14:paraId="07C9A690" w14:textId="2673964F" w:rsidR="009F195C" w:rsidRPr="00A5197E" w:rsidRDefault="009F195C">
      <w:pPr>
        <w:pStyle w:val="Default"/>
        <w:numPr>
          <w:ilvl w:val="0"/>
          <w:numId w:val="76"/>
        </w:numPr>
        <w:spacing w:before="0"/>
        <w:rPr>
          <w:rFonts w:ascii="Arial" w:hAnsi="Arial" w:cs="Arial"/>
          <w:b/>
          <w:bCs/>
          <w:u w:val="single"/>
          <w:lang w:val="en-US"/>
        </w:rPr>
      </w:pPr>
      <w:r w:rsidRPr="00A5197E">
        <w:rPr>
          <w:rFonts w:ascii="Arial" w:hAnsi="Arial" w:cs="Arial"/>
          <w:lang w:val="en-US"/>
        </w:rPr>
        <w:t xml:space="preserve">Confirmation </w:t>
      </w:r>
      <w:r w:rsidR="0806E51A" w:rsidRPr="00A5197E">
        <w:rPr>
          <w:rFonts w:ascii="Arial" w:hAnsi="Arial" w:cs="Arial"/>
          <w:lang w:val="en-US"/>
        </w:rPr>
        <w:t xml:space="preserve">in writing from the council ecologist </w:t>
      </w:r>
      <w:r w:rsidRPr="00A5197E">
        <w:rPr>
          <w:rFonts w:ascii="Arial" w:hAnsi="Arial" w:cs="Arial"/>
          <w:lang w:val="en-US"/>
        </w:rPr>
        <w:t xml:space="preserve">that the need for an Ecological Impact Assessment </w:t>
      </w:r>
      <w:r w:rsidR="577DA1AD" w:rsidRPr="00A5197E">
        <w:rPr>
          <w:rFonts w:ascii="Arial" w:hAnsi="Arial" w:cs="Arial"/>
          <w:lang w:val="en-US"/>
        </w:rPr>
        <w:t xml:space="preserve">is not </w:t>
      </w:r>
      <w:proofErr w:type="gramStart"/>
      <w:r w:rsidR="577DA1AD" w:rsidRPr="00A5197E">
        <w:rPr>
          <w:rFonts w:ascii="Arial" w:hAnsi="Arial" w:cs="Arial"/>
          <w:lang w:val="en-US"/>
        </w:rPr>
        <w:t xml:space="preserve">required </w:t>
      </w:r>
      <w:r w:rsidRPr="00A5197E">
        <w:rPr>
          <w:rFonts w:ascii="Arial" w:hAnsi="Arial" w:cs="Arial"/>
          <w:lang w:val="en-US"/>
        </w:rPr>
        <w:t xml:space="preserve"> at</w:t>
      </w:r>
      <w:proofErr w:type="gramEnd"/>
      <w:r w:rsidRPr="00A5197E">
        <w:rPr>
          <w:rFonts w:ascii="Arial" w:hAnsi="Arial" w:cs="Arial"/>
          <w:lang w:val="en-US"/>
        </w:rPr>
        <w:t xml:space="preserve"> the pre-application stage or Primary </w:t>
      </w:r>
      <w:r w:rsidRPr="00A5197E">
        <w:rPr>
          <w:rFonts w:ascii="Arial" w:hAnsi="Arial" w:cs="Arial"/>
          <w:lang w:val="en-US"/>
        </w:rPr>
        <w:lastRenderedPageBreak/>
        <w:t>Ecological Assessment has been submitted confirming that no further work is required.</w:t>
      </w:r>
    </w:p>
    <w:p w14:paraId="71E70F17" w14:textId="77777777" w:rsidR="00AC5694" w:rsidRPr="00A5197E" w:rsidRDefault="00AC5694" w:rsidP="00AC5694">
      <w:pPr>
        <w:pStyle w:val="Default"/>
        <w:spacing w:before="0"/>
        <w:ind w:left="720"/>
        <w:rPr>
          <w:rFonts w:ascii="Arial" w:hAnsi="Arial" w:cs="Arial"/>
          <w:b/>
          <w:bCs/>
          <w:u w:val="single"/>
          <w:lang w:val="en-US"/>
        </w:rPr>
      </w:pPr>
    </w:p>
    <w:p w14:paraId="5E07999C" w14:textId="77777777" w:rsidR="009F195C" w:rsidRPr="00A5197E" w:rsidRDefault="009F195C" w:rsidP="00ED5637">
      <w:pPr>
        <w:pStyle w:val="Default"/>
        <w:spacing w:before="0"/>
        <w:rPr>
          <w:rFonts w:ascii="Arial" w:hAnsi="Arial" w:cs="Arial"/>
          <w:b/>
          <w:bCs/>
          <w:u w:val="single"/>
          <w:lang w:val="en-US"/>
        </w:rPr>
      </w:pPr>
      <w:r w:rsidRPr="00A5197E">
        <w:rPr>
          <w:rFonts w:ascii="Arial" w:hAnsi="Arial" w:cs="Arial"/>
          <w:b/>
          <w:bCs/>
          <w:u w:val="single"/>
          <w:lang w:val="en-US"/>
        </w:rPr>
        <w:t>Further information/Guidance</w:t>
      </w:r>
    </w:p>
    <w:p w14:paraId="649CD175" w14:textId="77777777" w:rsidR="009F195C" w:rsidRPr="00A5197E" w:rsidRDefault="009F195C" w:rsidP="00ED5637">
      <w:pPr>
        <w:pStyle w:val="Default"/>
        <w:spacing w:before="0"/>
        <w:rPr>
          <w:rFonts w:ascii="Arial" w:hAnsi="Arial" w:cs="Arial"/>
          <w:b/>
          <w:bCs/>
          <w:u w:val="single"/>
          <w:lang w:val="en-US"/>
        </w:rPr>
      </w:pPr>
    </w:p>
    <w:p w14:paraId="6F1C62E6"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The </w:t>
      </w:r>
      <w:proofErr w:type="spellStart"/>
      <w:r w:rsidRPr="00A5197E">
        <w:rPr>
          <w:rFonts w:ascii="Arial" w:hAnsi="Arial" w:cs="Arial"/>
          <w:lang w:val="en-US"/>
        </w:rPr>
        <w:t>EcIA</w:t>
      </w:r>
      <w:proofErr w:type="spellEnd"/>
      <w:r w:rsidRPr="00A5197E">
        <w:rPr>
          <w:rFonts w:ascii="Arial" w:hAnsi="Arial" w:cs="Arial"/>
          <w:lang w:val="en-US"/>
        </w:rPr>
        <w:t xml:space="preserve"> must be undertaken and prepared by a professional ecologist with suitable qualifications and experience and be in accordance with the ‘Guidelines for Ecological Impact Assessment in the UK and Ireland’ published by CIEEM and the British Standard BS42020 ‘Biodiversity - Code of practice for planning and development’.</w:t>
      </w:r>
    </w:p>
    <w:p w14:paraId="01A96768" w14:textId="77777777" w:rsidR="00357C1E" w:rsidRPr="00A5197E" w:rsidRDefault="00357C1E" w:rsidP="00ED5637">
      <w:pPr>
        <w:pStyle w:val="Default"/>
        <w:spacing w:before="0"/>
        <w:rPr>
          <w:rFonts w:ascii="Arial" w:hAnsi="Arial" w:cs="Arial"/>
          <w:lang w:val="en-US"/>
        </w:rPr>
      </w:pPr>
    </w:p>
    <w:p w14:paraId="2F0AF2E3" w14:textId="7D1D2587" w:rsidR="009F195C" w:rsidRPr="00A5197E" w:rsidRDefault="009F195C" w:rsidP="1BDDF6F1">
      <w:pPr>
        <w:pStyle w:val="Default"/>
        <w:spacing w:before="0"/>
        <w:rPr>
          <w:rFonts w:ascii="Arial" w:hAnsi="Arial" w:cs="Arial"/>
          <w:lang w:val="en-US"/>
        </w:rPr>
      </w:pPr>
      <w:r w:rsidRPr="00A5197E">
        <w:rPr>
          <w:rFonts w:ascii="Arial" w:hAnsi="Arial" w:cs="Arial"/>
          <w:lang w:val="en-US"/>
        </w:rPr>
        <w:t xml:space="preserve">The habitats and species on the development site and within the zone of influence should be ascertained through appropriate survey work. The results of the ecological survey should inform the design, </w:t>
      </w:r>
      <w:proofErr w:type="gramStart"/>
      <w:r w:rsidRPr="00A5197E">
        <w:rPr>
          <w:rFonts w:ascii="Arial" w:hAnsi="Arial" w:cs="Arial"/>
          <w:lang w:val="en-US"/>
        </w:rPr>
        <w:t>layout</w:t>
      </w:r>
      <w:proofErr w:type="gramEnd"/>
      <w:r w:rsidRPr="00A5197E">
        <w:rPr>
          <w:rFonts w:ascii="Arial" w:hAnsi="Arial" w:cs="Arial"/>
          <w:lang w:val="en-US"/>
        </w:rPr>
        <w:t xml:space="preserve"> and construction of the development in accordance with the mitigation hierarchy to avoid impacts where possible, minimise unavoidable impacts through mitigation measures and compensate for any residual direct and indirect, permanent and temporary impacts. The assessment must apply to any additional land affected </w:t>
      </w:r>
      <w:r w:rsidR="63415E9F" w:rsidRPr="00A5197E">
        <w:rPr>
          <w:rFonts w:ascii="Arial" w:hAnsi="Arial" w:cs="Arial"/>
          <w:lang w:val="en-US"/>
        </w:rPr>
        <w:t>by</w:t>
      </w:r>
      <w:r w:rsidRPr="00A5197E">
        <w:rPr>
          <w:rFonts w:ascii="Arial" w:hAnsi="Arial" w:cs="Arial"/>
          <w:lang w:val="en-US"/>
        </w:rPr>
        <w:t xml:space="preserve"> the development e.g. access routes, </w:t>
      </w:r>
      <w:proofErr w:type="gramStart"/>
      <w:r w:rsidRPr="00A5197E">
        <w:rPr>
          <w:rFonts w:ascii="Arial" w:hAnsi="Arial" w:cs="Arial"/>
          <w:lang w:val="en-US"/>
        </w:rPr>
        <w:t>compounds</w:t>
      </w:r>
      <w:proofErr w:type="gramEnd"/>
      <w:r w:rsidRPr="00A5197E">
        <w:rPr>
          <w:rFonts w:ascii="Arial" w:hAnsi="Arial" w:cs="Arial"/>
          <w:lang w:val="en-US"/>
        </w:rPr>
        <w:t xml:space="preserve"> and drainage connections. </w:t>
      </w:r>
    </w:p>
    <w:p w14:paraId="50EE071C" w14:textId="77777777" w:rsidR="0065068A" w:rsidRPr="00A5197E" w:rsidRDefault="0065068A" w:rsidP="00ED5637">
      <w:pPr>
        <w:pStyle w:val="Default"/>
        <w:spacing w:before="0"/>
        <w:rPr>
          <w:rFonts w:ascii="Arial" w:hAnsi="Arial" w:cs="Arial"/>
          <w:b/>
          <w:bCs/>
          <w:u w:val="single"/>
        </w:rPr>
      </w:pPr>
    </w:p>
    <w:p w14:paraId="5214C681" w14:textId="49C9772E" w:rsidR="009F195C" w:rsidRPr="00A5197E" w:rsidRDefault="009F195C" w:rsidP="00ED5637">
      <w:pPr>
        <w:pStyle w:val="Default"/>
        <w:spacing w:before="0"/>
        <w:rPr>
          <w:rFonts w:ascii="Arial" w:hAnsi="Arial" w:cs="Arial"/>
          <w:b/>
          <w:bCs/>
          <w:u w:val="single"/>
        </w:rPr>
      </w:pPr>
      <w:r w:rsidRPr="00A5197E">
        <w:rPr>
          <w:rFonts w:ascii="Arial" w:hAnsi="Arial" w:cs="Arial"/>
          <w:b/>
          <w:bCs/>
          <w:u w:val="single"/>
        </w:rPr>
        <w:t>C – Biodiversity Net Gain Assessment and Report</w:t>
      </w:r>
    </w:p>
    <w:p w14:paraId="02102D1E" w14:textId="77777777" w:rsidR="009F195C" w:rsidRPr="00A5197E" w:rsidRDefault="009F195C" w:rsidP="00ED5637">
      <w:pPr>
        <w:pStyle w:val="Default"/>
        <w:spacing w:before="0"/>
        <w:rPr>
          <w:rFonts w:ascii="Arial" w:hAnsi="Arial" w:cs="Arial"/>
          <w:b/>
          <w:bCs/>
          <w:u w:val="single"/>
        </w:rPr>
      </w:pPr>
    </w:p>
    <w:p w14:paraId="419F7ABE" w14:textId="77777777" w:rsidR="009F195C" w:rsidRPr="00A5197E" w:rsidRDefault="009F195C" w:rsidP="1BDDF6F1">
      <w:pPr>
        <w:pStyle w:val="Default"/>
        <w:spacing w:before="0"/>
        <w:rPr>
          <w:rFonts w:ascii="Arial" w:hAnsi="Arial" w:cs="Arial"/>
          <w:b/>
          <w:bCs/>
          <w:u w:val="single"/>
          <w:lang w:val="en-US"/>
        </w:rPr>
      </w:pPr>
      <w:r w:rsidRPr="00A5197E">
        <w:rPr>
          <w:rFonts w:ascii="Arial" w:hAnsi="Arial" w:cs="Arial"/>
          <w:b/>
          <w:bCs/>
          <w:u w:val="single"/>
          <w:lang w:val="en-US"/>
        </w:rPr>
        <w:t xml:space="preserve">When is it required? </w:t>
      </w:r>
    </w:p>
    <w:p w14:paraId="1E349043" w14:textId="77777777" w:rsidR="009F195C" w:rsidRPr="00A5197E" w:rsidRDefault="009F195C" w:rsidP="00ED5637">
      <w:pPr>
        <w:pStyle w:val="Default"/>
        <w:spacing w:before="0"/>
        <w:rPr>
          <w:rFonts w:ascii="Arial" w:hAnsi="Arial" w:cs="Arial"/>
          <w:b/>
          <w:bCs/>
          <w:u w:val="single"/>
        </w:rPr>
      </w:pPr>
    </w:p>
    <w:p w14:paraId="618F1E86"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All applications will be required to meet requirements for measurable biodiversity net gain as set out in Schedule 7A of the Town and Country Planning Act 1990 (inserted by the Environment Act 2021).</w:t>
      </w:r>
    </w:p>
    <w:p w14:paraId="4A92DFC2" w14:textId="77777777" w:rsidR="009F195C" w:rsidRPr="00A5197E" w:rsidRDefault="009F195C" w:rsidP="00ED5637">
      <w:pPr>
        <w:pStyle w:val="Default"/>
        <w:spacing w:before="0"/>
        <w:rPr>
          <w:rFonts w:ascii="Arial" w:hAnsi="Arial" w:cs="Arial"/>
          <w:lang w:val="en-US"/>
        </w:rPr>
      </w:pPr>
    </w:p>
    <w:p w14:paraId="7F9EF096" w14:textId="3B5A13DD" w:rsidR="009F195C" w:rsidRPr="00A5197E" w:rsidRDefault="009F195C" w:rsidP="00ED5637">
      <w:pPr>
        <w:pStyle w:val="Default"/>
        <w:spacing w:before="0"/>
        <w:rPr>
          <w:rStyle w:val="Hyperlink"/>
          <w:rFonts w:ascii="Arial" w:hAnsi="Arial" w:cs="Arial"/>
          <w:lang w:val="en-US"/>
        </w:rPr>
      </w:pPr>
      <w:r w:rsidRPr="00A5197E">
        <w:rPr>
          <w:rFonts w:ascii="Arial" w:hAnsi="Arial" w:cs="Arial"/>
          <w:lang w:val="en-US"/>
        </w:rPr>
        <w:t xml:space="preserve">Categories of development which are exempt from the requirement for biodiversity net gain are outlined in the Biodiversity Gain Requirements (Exemptions) Regulations 2024 and </w:t>
      </w:r>
      <w:r w:rsidR="003519CA" w:rsidRPr="00A5197E">
        <w:rPr>
          <w:rFonts w:ascii="Arial" w:hAnsi="Arial" w:cs="Arial"/>
          <w:lang w:val="en-US"/>
        </w:rPr>
        <w:t>the</w:t>
      </w:r>
      <w:r w:rsidRPr="00A5197E">
        <w:rPr>
          <w:rFonts w:ascii="Arial" w:hAnsi="Arial" w:cs="Arial"/>
          <w:lang w:val="en-US"/>
        </w:rPr>
        <w:t xml:space="preserve"> </w:t>
      </w:r>
      <w:hyperlink r:id="rId29">
        <w:r w:rsidR="50493571" w:rsidRPr="00A5197E">
          <w:rPr>
            <w:rStyle w:val="Hyperlink"/>
            <w:rFonts w:ascii="Arial" w:hAnsi="Arial" w:cs="Arial"/>
            <w:lang w:val="en-US"/>
          </w:rPr>
          <w:t>Biodiversity Net Gain Planning Practice Guidance.</w:t>
        </w:r>
      </w:hyperlink>
    </w:p>
    <w:p w14:paraId="3699FF82" w14:textId="77777777" w:rsidR="00031EC9" w:rsidRPr="00A5197E" w:rsidRDefault="00031EC9" w:rsidP="00ED5637">
      <w:pPr>
        <w:pStyle w:val="Default"/>
        <w:spacing w:before="0"/>
        <w:rPr>
          <w:rStyle w:val="Hyperlink"/>
          <w:rFonts w:ascii="Arial" w:hAnsi="Arial" w:cs="Arial"/>
          <w:lang w:val="en-US"/>
        </w:rPr>
      </w:pPr>
    </w:p>
    <w:p w14:paraId="7A2BE1A9" w14:textId="17DED5D4" w:rsidR="00031EC9" w:rsidRPr="00A5197E" w:rsidRDefault="00414844" w:rsidP="00ED5637">
      <w:pPr>
        <w:pStyle w:val="Default"/>
        <w:spacing w:before="0"/>
        <w:rPr>
          <w:rStyle w:val="Hyperlink"/>
          <w:rFonts w:ascii="Arial" w:hAnsi="Arial" w:cs="Arial"/>
          <w:u w:val="none"/>
          <w:lang w:val="en-US"/>
        </w:rPr>
      </w:pPr>
      <w:r w:rsidRPr="00A5197E">
        <w:rPr>
          <w:rStyle w:val="Hyperlink"/>
          <w:rFonts w:ascii="Arial" w:hAnsi="Arial" w:cs="Arial"/>
          <w:u w:val="none"/>
          <w:lang w:val="en-US"/>
        </w:rPr>
        <w:t>Exemptions include</w:t>
      </w:r>
      <w:r w:rsidR="006C05B1" w:rsidRPr="00A5197E">
        <w:rPr>
          <w:rStyle w:val="Hyperlink"/>
          <w:rFonts w:ascii="Arial" w:hAnsi="Arial" w:cs="Arial"/>
          <w:u w:val="none"/>
          <w:lang w:val="en-US"/>
        </w:rPr>
        <w:t>:</w:t>
      </w:r>
    </w:p>
    <w:p w14:paraId="40132675" w14:textId="77777777" w:rsidR="006C05B1" w:rsidRDefault="006C05B1" w:rsidP="004D7556">
      <w:pPr>
        <w:pStyle w:val="Default"/>
        <w:spacing w:before="0"/>
        <w:rPr>
          <w:rStyle w:val="Hyperlink"/>
          <w:rFonts w:ascii="Arial Unicode MS" w:hAnsi="Arial Unicode MS"/>
          <w:lang w:val="en-US"/>
        </w:rPr>
      </w:pPr>
    </w:p>
    <w:p w14:paraId="222E451D" w14:textId="037C26F2" w:rsidR="006C05B1" w:rsidRDefault="006C05B1" w:rsidP="00A5197E">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20"/>
        <w:rPr>
          <w:rFonts w:ascii="Arial" w:hAnsi="Arial" w:cs="Arial"/>
          <w:color w:val="0B0C0C"/>
          <w:lang w:val="en-GB" w:eastAsia="en-GB"/>
        </w:rPr>
      </w:pPr>
      <w:r>
        <w:rPr>
          <w:rStyle w:val="Strong"/>
          <w:rFonts w:ascii="Arial" w:hAnsi="Arial" w:cs="Arial"/>
          <w:color w:val="0B0C0C"/>
        </w:rPr>
        <w:t>Householder development</w:t>
      </w:r>
    </w:p>
    <w:p w14:paraId="27C07BB7" w14:textId="77777777" w:rsidR="004723FC" w:rsidRDefault="006C05B1" w:rsidP="004D7556">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20"/>
        <w:rPr>
          <w:rFonts w:ascii="Arial" w:hAnsi="Arial" w:cs="Arial"/>
          <w:color w:val="0B0C0C"/>
        </w:rPr>
      </w:pPr>
      <w:r>
        <w:rPr>
          <w:rStyle w:val="Strong"/>
          <w:rFonts w:ascii="Arial" w:hAnsi="Arial" w:cs="Arial"/>
          <w:color w:val="0B0C0C"/>
        </w:rPr>
        <w:t>Development subject to the de minimis exemption</w:t>
      </w:r>
      <w:r w:rsidR="004723FC">
        <w:rPr>
          <w:rStyle w:val="Strong"/>
          <w:rFonts w:ascii="Arial" w:hAnsi="Arial" w:cs="Arial"/>
          <w:color w:val="0B0C0C"/>
        </w:rPr>
        <w:t>:</w:t>
      </w:r>
      <w:r>
        <w:rPr>
          <w:rFonts w:ascii="Arial" w:hAnsi="Arial" w:cs="Arial"/>
          <w:color w:val="0B0C0C"/>
        </w:rPr>
        <w:t> </w:t>
      </w:r>
    </w:p>
    <w:p w14:paraId="73993EC2" w14:textId="4AEE019B" w:rsidR="006C05B1" w:rsidRDefault="006C05B1" w:rsidP="00A5197E">
      <w:pPr>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B0C0C"/>
        </w:rPr>
      </w:pPr>
      <w:r>
        <w:rPr>
          <w:rFonts w:ascii="Arial" w:hAnsi="Arial" w:cs="Arial"/>
          <w:color w:val="0B0C0C"/>
        </w:rPr>
        <w:t>Development that does not impact a priority habitat and impacts less than 25 square metres (e.g. 5m by 5m) of onsite habitat, or 5 metres of linear habitats such as hedgerows.</w:t>
      </w:r>
    </w:p>
    <w:p w14:paraId="6BD01E4F" w14:textId="61694674" w:rsidR="008D64F7" w:rsidRDefault="006C05B1" w:rsidP="00A5197E">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20"/>
        <w:rPr>
          <w:rFonts w:ascii="Arial" w:hAnsi="Arial" w:cs="Arial"/>
          <w:color w:val="0B0C0C"/>
        </w:rPr>
      </w:pPr>
      <w:r>
        <w:rPr>
          <w:rStyle w:val="Strong"/>
          <w:rFonts w:ascii="Arial" w:hAnsi="Arial" w:cs="Arial"/>
          <w:color w:val="0B0C0C"/>
        </w:rPr>
        <w:t>Self-build and custom build development</w:t>
      </w:r>
      <w:r w:rsidR="004723FC">
        <w:rPr>
          <w:rStyle w:val="Strong"/>
          <w:rFonts w:ascii="Arial" w:hAnsi="Arial" w:cs="Arial"/>
          <w:color w:val="0B0C0C"/>
        </w:rPr>
        <w:t>:</w:t>
      </w:r>
      <w:r>
        <w:rPr>
          <w:rFonts w:ascii="Arial" w:hAnsi="Arial" w:cs="Arial"/>
          <w:color w:val="0B0C0C"/>
        </w:rPr>
        <w:t> </w:t>
      </w:r>
    </w:p>
    <w:p w14:paraId="5909868C" w14:textId="182558E6" w:rsidR="006C05B1" w:rsidRDefault="006C05B1" w:rsidP="00A5197E">
      <w:pPr>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B0C0C"/>
        </w:rPr>
      </w:pPr>
      <w:r>
        <w:rPr>
          <w:rFonts w:ascii="Arial" w:hAnsi="Arial" w:cs="Arial"/>
          <w:color w:val="0B0C0C"/>
        </w:rPr>
        <w:t>Development which:</w:t>
      </w:r>
    </w:p>
    <w:p w14:paraId="5D7B7C41" w14:textId="77777777" w:rsidR="006C05B1" w:rsidRDefault="006C05B1" w:rsidP="00A5197E">
      <w:pPr>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040"/>
        <w:rPr>
          <w:rFonts w:ascii="Arial" w:hAnsi="Arial" w:cs="Arial"/>
          <w:color w:val="0B0C0C"/>
        </w:rPr>
      </w:pPr>
      <w:r>
        <w:rPr>
          <w:rFonts w:ascii="Arial" w:hAnsi="Arial" w:cs="Arial"/>
          <w:color w:val="0B0C0C"/>
        </w:rPr>
        <w:t>consists of no more than 9 dwellings, and</w:t>
      </w:r>
    </w:p>
    <w:p w14:paraId="655AA9D2" w14:textId="77777777" w:rsidR="006C05B1" w:rsidRDefault="006C05B1" w:rsidP="00A5197E">
      <w:pPr>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040"/>
        <w:rPr>
          <w:rFonts w:ascii="Arial" w:hAnsi="Arial" w:cs="Arial"/>
          <w:color w:val="0B0C0C"/>
        </w:rPr>
      </w:pPr>
      <w:r>
        <w:rPr>
          <w:rFonts w:ascii="Arial" w:hAnsi="Arial" w:cs="Arial"/>
          <w:color w:val="0B0C0C"/>
        </w:rPr>
        <w:t>is carried out on a site which has an area no larger than 0.5 hectares, and</w:t>
      </w:r>
    </w:p>
    <w:p w14:paraId="6231BFD1" w14:textId="77777777" w:rsidR="006C05B1" w:rsidRDefault="006C05B1" w:rsidP="00A5197E">
      <w:pPr>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2040"/>
        <w:rPr>
          <w:rFonts w:ascii="Arial" w:hAnsi="Arial" w:cs="Arial"/>
          <w:color w:val="0B0C0C"/>
        </w:rPr>
      </w:pPr>
      <w:r>
        <w:rPr>
          <w:rFonts w:ascii="Arial" w:hAnsi="Arial" w:cs="Arial"/>
          <w:color w:val="0B0C0C"/>
        </w:rPr>
        <w:t>consists exclusively of dwellings which are self-build or custom housebuilding as defined in </w:t>
      </w:r>
      <w:hyperlink r:id="rId30" w:history="1">
        <w:r w:rsidRPr="00A5197E">
          <w:rPr>
            <w:rStyle w:val="Hyperlink"/>
            <w:rFonts w:ascii="Arial" w:hAnsi="Arial" w:cs="Arial"/>
          </w:rPr>
          <w:t>section 1(A1) of the Self-build and Custom Housebuilding Act 2015</w:t>
        </w:r>
      </w:hyperlink>
      <w:r w:rsidRPr="00A5197E">
        <w:rPr>
          <w:rFonts w:ascii="Arial" w:hAnsi="Arial" w:cs="Arial"/>
        </w:rPr>
        <w:t>.</w:t>
      </w:r>
    </w:p>
    <w:p w14:paraId="08899E7D" w14:textId="77777777" w:rsidR="004723FC" w:rsidRPr="00A5197E" w:rsidRDefault="006C05B1" w:rsidP="00862D80">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20"/>
        <w:rPr>
          <w:rStyle w:val="Strong"/>
          <w:rFonts w:ascii="Arial" w:hAnsi="Arial" w:cs="Arial"/>
          <w:b w:val="0"/>
          <w:bCs w:val="0"/>
          <w:color w:val="0B0C0C"/>
        </w:rPr>
      </w:pPr>
      <w:r>
        <w:rPr>
          <w:rStyle w:val="Strong"/>
          <w:rFonts w:ascii="Arial" w:hAnsi="Arial" w:cs="Arial"/>
          <w:color w:val="0B0C0C"/>
        </w:rPr>
        <w:t>Development of a biodiversity gain site</w:t>
      </w:r>
      <w:r w:rsidR="004723FC">
        <w:rPr>
          <w:rStyle w:val="Strong"/>
          <w:rFonts w:ascii="Arial" w:hAnsi="Arial" w:cs="Arial"/>
          <w:color w:val="0B0C0C"/>
        </w:rPr>
        <w:t>:</w:t>
      </w:r>
    </w:p>
    <w:p w14:paraId="03DA59B8" w14:textId="1854CEAE" w:rsidR="00862D80" w:rsidRDefault="006C05B1" w:rsidP="00A5197E">
      <w:pPr>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hAnsi="Arial" w:cs="Arial"/>
          <w:color w:val="0B0C0C"/>
        </w:rPr>
      </w:pPr>
      <w:r>
        <w:rPr>
          <w:rFonts w:ascii="Arial" w:hAnsi="Arial" w:cs="Arial"/>
          <w:color w:val="0B0C0C"/>
        </w:rPr>
        <w:t>Development which is undertaken solely or mainly for the purpose of fulfilling, in whole or in part, the biodiversity gain condition which applies in relation to another development.</w:t>
      </w:r>
    </w:p>
    <w:p w14:paraId="7F04B488" w14:textId="77777777" w:rsidR="00BA55A8" w:rsidRPr="00A5197E" w:rsidRDefault="00862D80" w:rsidP="00862D80">
      <w:pPr>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1020"/>
        <w:rPr>
          <w:rStyle w:val="Strong"/>
          <w:rFonts w:ascii="Arial" w:hAnsi="Arial" w:cs="Arial"/>
          <w:b w:val="0"/>
          <w:bCs w:val="0"/>
          <w:color w:val="0B0C0C"/>
        </w:rPr>
      </w:pPr>
      <w:r w:rsidRPr="00862D80">
        <w:rPr>
          <w:rStyle w:val="Strong"/>
          <w:rFonts w:ascii="Arial" w:hAnsi="Arial" w:cs="Arial"/>
          <w:color w:val="0B0C0C"/>
        </w:rPr>
        <w:t>Any other exemption</w:t>
      </w:r>
      <w:r w:rsidR="00BA55A8">
        <w:rPr>
          <w:rStyle w:val="Strong"/>
          <w:rFonts w:ascii="Arial" w:hAnsi="Arial" w:cs="Arial"/>
          <w:color w:val="0B0C0C"/>
        </w:rPr>
        <w:t>:</w:t>
      </w:r>
    </w:p>
    <w:p w14:paraId="26344579" w14:textId="5F8BDC6B" w:rsidR="00862D80" w:rsidRPr="00A5197E" w:rsidRDefault="00BA55A8" w:rsidP="00A5197E">
      <w:pPr>
        <w:numPr>
          <w:ilvl w:val="1"/>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Style w:val="Hyperlink"/>
          <w:rFonts w:ascii="Arial" w:hAnsi="Arial" w:cs="Arial"/>
          <w:color w:val="0B0C0C"/>
          <w:u w:val="none"/>
        </w:rPr>
      </w:pPr>
      <w:r w:rsidRPr="00D845FE">
        <w:rPr>
          <w:rStyle w:val="Strong"/>
          <w:rFonts w:ascii="Arial" w:hAnsi="Arial" w:cs="Arial"/>
          <w:b w:val="0"/>
          <w:bCs w:val="0"/>
          <w:color w:val="0B0C0C"/>
        </w:rPr>
        <w:t>A</w:t>
      </w:r>
      <w:r w:rsidR="00862D80" w:rsidRPr="00D845FE">
        <w:rPr>
          <w:rStyle w:val="Strong"/>
          <w:rFonts w:ascii="Arial" w:hAnsi="Arial" w:cs="Arial"/>
          <w:b w:val="0"/>
          <w:bCs w:val="0"/>
          <w:color w:val="0B0C0C"/>
        </w:rPr>
        <w:t xml:space="preserve">s </w:t>
      </w:r>
      <w:r w:rsidR="001C1F09" w:rsidRPr="00D845FE">
        <w:rPr>
          <w:rStyle w:val="Strong"/>
          <w:rFonts w:ascii="Arial" w:hAnsi="Arial" w:cs="Arial"/>
          <w:b w:val="0"/>
          <w:bCs w:val="0"/>
          <w:color w:val="0B0C0C"/>
        </w:rPr>
        <w:t>set out</w:t>
      </w:r>
      <w:r w:rsidR="001C1F09" w:rsidRPr="00D845FE">
        <w:rPr>
          <w:rStyle w:val="Strong"/>
          <w:rFonts w:ascii="Arial" w:hAnsi="Arial" w:cs="Arial"/>
          <w:color w:val="0B0C0C"/>
        </w:rPr>
        <w:t xml:space="preserve"> </w:t>
      </w:r>
      <w:r w:rsidR="00862D80" w:rsidRPr="00A5197E">
        <w:rPr>
          <w:rFonts w:ascii="Arial" w:hAnsi="Arial" w:cs="Arial"/>
        </w:rPr>
        <w:t xml:space="preserve">in the Biodiversity Gain Requirements (Exemptions) Regulations 2024 and the </w:t>
      </w:r>
      <w:hyperlink r:id="rId31">
        <w:r w:rsidR="00862D80" w:rsidRPr="00A5197E">
          <w:rPr>
            <w:rStyle w:val="Hyperlink"/>
            <w:rFonts w:ascii="Arial" w:hAnsi="Arial" w:cs="Arial"/>
          </w:rPr>
          <w:t>Biodiversity Net Gain Planning Practice Guidance.</w:t>
        </w:r>
      </w:hyperlink>
    </w:p>
    <w:p w14:paraId="0F80A5E7" w14:textId="77777777" w:rsidR="009F195C" w:rsidRPr="00A5197E" w:rsidRDefault="009F195C" w:rsidP="00ED5637">
      <w:pPr>
        <w:pStyle w:val="Default"/>
        <w:spacing w:before="0"/>
        <w:rPr>
          <w:rFonts w:ascii="Arial" w:hAnsi="Arial" w:cs="Arial"/>
          <w:u w:val="single"/>
          <w:lang w:val="en-US"/>
        </w:rPr>
      </w:pPr>
    </w:p>
    <w:p w14:paraId="556948B0" w14:textId="77777777" w:rsidR="009F195C" w:rsidRPr="00A5197E" w:rsidRDefault="009F195C" w:rsidP="00ED5637">
      <w:pPr>
        <w:pStyle w:val="Default"/>
        <w:spacing w:before="0"/>
        <w:rPr>
          <w:rFonts w:ascii="Arial" w:hAnsi="Arial" w:cs="Arial"/>
          <w:b/>
          <w:bCs/>
          <w:u w:val="single"/>
          <w:lang w:val="en-US"/>
        </w:rPr>
      </w:pPr>
      <w:r w:rsidRPr="00A5197E">
        <w:rPr>
          <w:rFonts w:ascii="Arial" w:hAnsi="Arial" w:cs="Arial"/>
          <w:b/>
          <w:bCs/>
          <w:u w:val="single"/>
          <w:lang w:val="en-US"/>
        </w:rPr>
        <w:t>What is required for validation?</w:t>
      </w:r>
    </w:p>
    <w:p w14:paraId="1C3377B7" w14:textId="77777777" w:rsidR="00AC5694" w:rsidRPr="00A5197E" w:rsidRDefault="00AC5694" w:rsidP="00ED5637">
      <w:pPr>
        <w:pStyle w:val="Default"/>
        <w:spacing w:before="0"/>
        <w:rPr>
          <w:rFonts w:ascii="Arial" w:hAnsi="Arial" w:cs="Arial"/>
          <w:b/>
          <w:bCs/>
          <w:u w:val="single"/>
          <w:lang w:val="en-US"/>
        </w:rPr>
      </w:pPr>
    </w:p>
    <w:p w14:paraId="43166380" w14:textId="77777777" w:rsidR="009F195C" w:rsidRPr="00A5197E" w:rsidRDefault="009F195C">
      <w:pPr>
        <w:pStyle w:val="Default"/>
        <w:numPr>
          <w:ilvl w:val="0"/>
          <w:numId w:val="76"/>
        </w:numPr>
        <w:spacing w:before="0"/>
        <w:rPr>
          <w:rFonts w:ascii="Arial" w:hAnsi="Arial" w:cs="Arial"/>
          <w:lang w:val="en-US"/>
        </w:rPr>
      </w:pPr>
      <w:r w:rsidRPr="00A5197E">
        <w:rPr>
          <w:rFonts w:ascii="Arial" w:hAnsi="Arial" w:cs="Arial"/>
          <w:lang w:val="en-US"/>
        </w:rPr>
        <w:t>Title includes that the document is/includes a Biodiversity Net Gain Assessment and Report.</w:t>
      </w:r>
    </w:p>
    <w:p w14:paraId="4CF3FDFD" w14:textId="77777777" w:rsidR="009F195C" w:rsidRPr="00A5197E" w:rsidRDefault="009F195C">
      <w:pPr>
        <w:pStyle w:val="Default"/>
        <w:numPr>
          <w:ilvl w:val="0"/>
          <w:numId w:val="76"/>
        </w:numPr>
        <w:spacing w:before="0"/>
        <w:rPr>
          <w:rFonts w:ascii="Arial" w:hAnsi="Arial" w:cs="Arial"/>
          <w:lang w:val="en-US"/>
        </w:rPr>
      </w:pPr>
      <w:r w:rsidRPr="00A5197E">
        <w:rPr>
          <w:rFonts w:ascii="Arial" w:hAnsi="Arial" w:cs="Arial"/>
          <w:lang w:val="en-US"/>
        </w:rPr>
        <w:t>Must include a fully completed DEFRA Biodiversity Metric Calculation Tool (in Excel format). The statutory version of the tool must be used for the assessment.</w:t>
      </w:r>
    </w:p>
    <w:p w14:paraId="46C59DBB" w14:textId="77777777" w:rsidR="00DF7BDB" w:rsidRPr="00A5197E" w:rsidRDefault="00DF7BDB" w:rsidP="00D834B7">
      <w:pPr>
        <w:pStyle w:val="Default"/>
        <w:spacing w:before="0"/>
        <w:rPr>
          <w:rFonts w:ascii="Arial" w:hAnsi="Arial" w:cs="Arial"/>
          <w:lang w:val="en-US"/>
        </w:rPr>
      </w:pPr>
    </w:p>
    <w:p w14:paraId="32DBBEEF" w14:textId="74242A53" w:rsidR="00D834B7" w:rsidRPr="00A5197E" w:rsidRDefault="00D834B7" w:rsidP="00D834B7">
      <w:pPr>
        <w:pStyle w:val="Default"/>
        <w:spacing w:before="0"/>
        <w:rPr>
          <w:rFonts w:ascii="Arial" w:hAnsi="Arial" w:cs="Arial"/>
          <w:lang w:val="en-US"/>
        </w:rPr>
      </w:pPr>
      <w:r w:rsidRPr="00A5197E">
        <w:rPr>
          <w:rFonts w:ascii="Arial" w:hAnsi="Arial" w:cs="Arial"/>
          <w:lang w:val="en-US"/>
        </w:rPr>
        <w:t>Or</w:t>
      </w:r>
    </w:p>
    <w:p w14:paraId="4B2C6E8F" w14:textId="77777777" w:rsidR="00D834B7" w:rsidRPr="00A5197E" w:rsidRDefault="00D834B7" w:rsidP="00D834B7">
      <w:pPr>
        <w:pStyle w:val="Default"/>
        <w:spacing w:before="0"/>
        <w:rPr>
          <w:rFonts w:ascii="Arial" w:hAnsi="Arial" w:cs="Arial"/>
          <w:lang w:val="en-US"/>
        </w:rPr>
      </w:pPr>
    </w:p>
    <w:p w14:paraId="7972F31E" w14:textId="6D5E1EC3" w:rsidR="00D834B7" w:rsidRPr="00A5197E" w:rsidRDefault="00FC61F0" w:rsidP="00A5197E">
      <w:pPr>
        <w:pStyle w:val="Default"/>
        <w:numPr>
          <w:ilvl w:val="0"/>
          <w:numId w:val="124"/>
        </w:numPr>
        <w:spacing w:before="0"/>
        <w:rPr>
          <w:rFonts w:ascii="Arial" w:hAnsi="Arial" w:cs="Arial"/>
          <w:lang w:val="en-US"/>
        </w:rPr>
      </w:pPr>
      <w:r w:rsidRPr="00A5197E">
        <w:rPr>
          <w:rFonts w:ascii="Arial" w:hAnsi="Arial" w:cs="Arial"/>
          <w:lang w:val="en-US"/>
        </w:rPr>
        <w:t>Othe</w:t>
      </w:r>
      <w:r w:rsidR="00A4189D" w:rsidRPr="00A5197E">
        <w:rPr>
          <w:rFonts w:ascii="Arial" w:hAnsi="Arial" w:cs="Arial"/>
          <w:lang w:val="en-US"/>
        </w:rPr>
        <w:t>r than for household development or changes of use where no groundworks are proposed</w:t>
      </w:r>
      <w:r w:rsidR="002857F2" w:rsidRPr="00A5197E">
        <w:rPr>
          <w:rFonts w:ascii="Arial" w:hAnsi="Arial" w:cs="Arial"/>
          <w:lang w:val="en-US"/>
        </w:rPr>
        <w:t>,</w:t>
      </w:r>
      <w:r w:rsidR="00A4189D" w:rsidRPr="00A5197E">
        <w:rPr>
          <w:rFonts w:ascii="Arial" w:hAnsi="Arial" w:cs="Arial"/>
          <w:lang w:val="en-US"/>
        </w:rPr>
        <w:t xml:space="preserve"> a</w:t>
      </w:r>
      <w:r w:rsidR="00D870D8" w:rsidRPr="00A5197E">
        <w:rPr>
          <w:rFonts w:ascii="Arial" w:hAnsi="Arial" w:cs="Arial"/>
          <w:lang w:val="en-US"/>
        </w:rPr>
        <w:t xml:space="preserve"> statement </w:t>
      </w:r>
      <w:r w:rsidR="00401C83" w:rsidRPr="00A5197E">
        <w:rPr>
          <w:rFonts w:ascii="Arial" w:hAnsi="Arial" w:cs="Arial"/>
          <w:lang w:val="en-US"/>
        </w:rPr>
        <w:t>setting out why the proposed development is exempt</w:t>
      </w:r>
      <w:r w:rsidR="002B65EE" w:rsidRPr="00A5197E">
        <w:rPr>
          <w:rFonts w:ascii="Arial" w:hAnsi="Arial" w:cs="Arial"/>
          <w:lang w:val="en-US"/>
        </w:rPr>
        <w:t>.</w:t>
      </w:r>
    </w:p>
    <w:p w14:paraId="5DA74C60" w14:textId="77777777" w:rsidR="00AC5694" w:rsidRPr="00A5197E" w:rsidRDefault="00AC5694" w:rsidP="00AC5694">
      <w:pPr>
        <w:pStyle w:val="Default"/>
        <w:spacing w:before="0"/>
        <w:ind w:left="720"/>
        <w:rPr>
          <w:rFonts w:ascii="Arial" w:hAnsi="Arial" w:cs="Arial"/>
          <w:lang w:val="en-US"/>
        </w:rPr>
      </w:pPr>
    </w:p>
    <w:p w14:paraId="4763C09B" w14:textId="77777777" w:rsidR="009F195C" w:rsidRPr="00A5197E" w:rsidRDefault="009F195C" w:rsidP="00ED5637">
      <w:pPr>
        <w:pStyle w:val="Default"/>
        <w:spacing w:before="0"/>
        <w:rPr>
          <w:rFonts w:ascii="Arial" w:hAnsi="Arial" w:cs="Arial"/>
          <w:b/>
          <w:bCs/>
          <w:u w:val="single"/>
          <w:lang w:val="en-US"/>
        </w:rPr>
      </w:pPr>
      <w:r w:rsidRPr="00A5197E">
        <w:rPr>
          <w:rFonts w:ascii="Arial" w:hAnsi="Arial" w:cs="Arial"/>
          <w:b/>
          <w:bCs/>
          <w:u w:val="single"/>
          <w:lang w:val="en-US"/>
        </w:rPr>
        <w:t>Further Information/Guidance</w:t>
      </w:r>
    </w:p>
    <w:p w14:paraId="58E0D126" w14:textId="77777777" w:rsidR="009F195C" w:rsidRPr="00A5197E" w:rsidRDefault="009F195C" w:rsidP="00ED5637">
      <w:pPr>
        <w:pStyle w:val="Default"/>
        <w:spacing w:before="0"/>
        <w:rPr>
          <w:rFonts w:ascii="Arial" w:hAnsi="Arial" w:cs="Arial"/>
          <w:b/>
          <w:bCs/>
          <w:u w:val="single"/>
          <w:lang w:val="en-US"/>
        </w:rPr>
      </w:pPr>
    </w:p>
    <w:p w14:paraId="43C48CA6" w14:textId="2A7E59C0" w:rsidR="009F195C" w:rsidRPr="00A5197E" w:rsidRDefault="009F195C" w:rsidP="00ED5637">
      <w:pPr>
        <w:pStyle w:val="Default"/>
        <w:spacing w:before="0"/>
        <w:rPr>
          <w:rFonts w:ascii="Arial" w:hAnsi="Arial" w:cs="Arial"/>
          <w:lang w:val="en-US"/>
        </w:rPr>
      </w:pPr>
      <w:r w:rsidRPr="00A5197E">
        <w:rPr>
          <w:rFonts w:ascii="Arial" w:hAnsi="Arial" w:cs="Arial"/>
          <w:lang w:val="en-US"/>
        </w:rPr>
        <w:t>A Biodiversity Net Gain Assessment must be provided outlining how the Biodiversity Gain Objective will be met. This must be prepared by a professional ecologist with suitable qualifications and experience and be in accordance with the British Standard BS8683</w:t>
      </w:r>
      <w:r w:rsidR="676EC12A" w:rsidRPr="00A5197E">
        <w:rPr>
          <w:rFonts w:ascii="Arial" w:hAnsi="Arial" w:cs="Arial"/>
          <w:lang w:val="en-US"/>
        </w:rPr>
        <w:t>:</w:t>
      </w:r>
      <w:r w:rsidRPr="00A5197E">
        <w:rPr>
          <w:rFonts w:ascii="Arial" w:hAnsi="Arial" w:cs="Arial"/>
          <w:lang w:val="en-US"/>
        </w:rPr>
        <w:t xml:space="preserve"> ‘Process for designing and implementing biodiversity net gain – specification’. Biodiversity net gain must always follow the principles outlined in ‘Biodiversity Net Gain – Good Practice Principles for Development’</w:t>
      </w:r>
      <w:r w:rsidR="1FAD0FF8" w:rsidRPr="00A5197E">
        <w:rPr>
          <w:rFonts w:ascii="Arial" w:hAnsi="Arial" w:cs="Arial"/>
          <w:lang w:val="en-US"/>
        </w:rPr>
        <w:t>.</w:t>
      </w:r>
      <w:r w:rsidRPr="00A5197E">
        <w:rPr>
          <w:rFonts w:ascii="Arial" w:hAnsi="Arial" w:cs="Arial"/>
          <w:lang w:val="en-US"/>
        </w:rPr>
        <w:t xml:space="preserve"> </w:t>
      </w:r>
    </w:p>
    <w:p w14:paraId="6654A115" w14:textId="77777777" w:rsidR="009F195C" w:rsidRPr="00A5197E" w:rsidRDefault="009F195C" w:rsidP="00ED5637">
      <w:pPr>
        <w:pStyle w:val="Default"/>
        <w:spacing w:before="0"/>
        <w:rPr>
          <w:rFonts w:ascii="Arial" w:hAnsi="Arial" w:cs="Arial"/>
          <w:lang w:val="en-US"/>
        </w:rPr>
      </w:pPr>
    </w:p>
    <w:p w14:paraId="57B4883B"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The assessment should include details of:</w:t>
      </w:r>
    </w:p>
    <w:p w14:paraId="43DB24F6" w14:textId="09B8E3D9" w:rsidR="009F195C" w:rsidRPr="00A5197E" w:rsidRDefault="46DBC41B">
      <w:pPr>
        <w:pStyle w:val="Default"/>
        <w:numPr>
          <w:ilvl w:val="0"/>
          <w:numId w:val="81"/>
        </w:numPr>
        <w:spacing w:before="0"/>
        <w:rPr>
          <w:rFonts w:ascii="Arial" w:hAnsi="Arial" w:cs="Arial"/>
          <w:lang w:val="en-US"/>
        </w:rPr>
      </w:pPr>
      <w:r w:rsidRPr="00A5197E">
        <w:rPr>
          <w:rFonts w:ascii="Arial" w:hAnsi="Arial" w:cs="Arial"/>
          <w:lang w:val="en-US"/>
        </w:rPr>
        <w:t xml:space="preserve">Information required </w:t>
      </w:r>
      <w:r w:rsidR="00DF4749" w:rsidRPr="00A5197E">
        <w:rPr>
          <w:rFonts w:ascii="Arial" w:hAnsi="Arial" w:cs="Arial"/>
          <w:lang w:val="en-US"/>
        </w:rPr>
        <w:t xml:space="preserve">as </w:t>
      </w:r>
      <w:r w:rsidR="51565699" w:rsidRPr="00A5197E">
        <w:rPr>
          <w:rFonts w:ascii="Arial" w:hAnsi="Arial" w:cs="Arial"/>
          <w:lang w:val="en-US"/>
        </w:rPr>
        <w:t xml:space="preserve">set out in </w:t>
      </w:r>
      <w:r w:rsidRPr="00A5197E">
        <w:rPr>
          <w:rFonts w:ascii="Arial" w:hAnsi="Arial" w:cs="Arial"/>
          <w:lang w:val="en-US"/>
        </w:rPr>
        <w:t xml:space="preserve"> </w:t>
      </w:r>
      <w:hyperlink r:id="rId32">
        <w:r w:rsidRPr="00A5197E">
          <w:rPr>
            <w:rStyle w:val="Hyperlink"/>
            <w:rFonts w:ascii="Arial" w:hAnsi="Arial" w:cs="Arial"/>
            <w:lang w:val="en-US"/>
          </w:rPr>
          <w:t>Biodiversity Net Gain Planning Practice Guidance</w:t>
        </w:r>
      </w:hyperlink>
      <w:r w:rsidRPr="00A5197E">
        <w:rPr>
          <w:rFonts w:ascii="Arial" w:hAnsi="Arial" w:cs="Arial"/>
          <w:lang w:val="en-US"/>
        </w:rPr>
        <w:t>;</w:t>
      </w:r>
    </w:p>
    <w:p w14:paraId="4925CFED" w14:textId="77777777" w:rsidR="009F195C" w:rsidRPr="00A5197E" w:rsidRDefault="009F195C">
      <w:pPr>
        <w:pStyle w:val="Default"/>
        <w:numPr>
          <w:ilvl w:val="0"/>
          <w:numId w:val="81"/>
        </w:numPr>
        <w:spacing w:before="0"/>
        <w:rPr>
          <w:rFonts w:ascii="Arial" w:hAnsi="Arial" w:cs="Arial"/>
          <w:lang w:val="en-US"/>
        </w:rPr>
      </w:pPr>
      <w:r w:rsidRPr="00A5197E">
        <w:rPr>
          <w:rFonts w:ascii="Arial" w:hAnsi="Arial" w:cs="Arial"/>
          <w:lang w:val="en-US"/>
        </w:rPr>
        <w:t xml:space="preserve">The proposed methods of delivery of the biodiversity gain objective including onsite gains, off-site gains and the use of statutory biodiversity </w:t>
      </w:r>
      <w:proofErr w:type="gramStart"/>
      <w:r w:rsidRPr="00A5197E">
        <w:rPr>
          <w:rFonts w:ascii="Arial" w:hAnsi="Arial" w:cs="Arial"/>
          <w:lang w:val="en-US"/>
        </w:rPr>
        <w:t>credits;</w:t>
      </w:r>
      <w:proofErr w:type="gramEnd"/>
      <w:r w:rsidRPr="00A5197E">
        <w:rPr>
          <w:rFonts w:ascii="Arial" w:hAnsi="Arial" w:cs="Arial"/>
          <w:lang w:val="en-US"/>
        </w:rPr>
        <w:t xml:space="preserve"> </w:t>
      </w:r>
    </w:p>
    <w:p w14:paraId="4AA699C7" w14:textId="1509B827" w:rsidR="009F195C" w:rsidRPr="00A5197E" w:rsidRDefault="30A8C932">
      <w:pPr>
        <w:pStyle w:val="Default"/>
        <w:numPr>
          <w:ilvl w:val="0"/>
          <w:numId w:val="81"/>
        </w:numPr>
        <w:spacing w:before="0"/>
        <w:rPr>
          <w:rFonts w:ascii="Arial" w:hAnsi="Arial" w:cs="Arial"/>
          <w:lang w:val="en-US"/>
        </w:rPr>
      </w:pPr>
      <w:r w:rsidRPr="00A5197E">
        <w:rPr>
          <w:rFonts w:ascii="Arial" w:hAnsi="Arial" w:cs="Arial"/>
          <w:lang w:val="en-US"/>
        </w:rPr>
        <w:t xml:space="preserve">Details of </w:t>
      </w:r>
      <w:r w:rsidR="7935D3CA" w:rsidRPr="00A5197E">
        <w:rPr>
          <w:rFonts w:ascii="Arial" w:hAnsi="Arial" w:cs="Arial"/>
          <w:lang w:val="en-US"/>
        </w:rPr>
        <w:t>h</w:t>
      </w:r>
      <w:r w:rsidR="46DBC41B" w:rsidRPr="00A5197E">
        <w:rPr>
          <w:rFonts w:ascii="Arial" w:hAnsi="Arial" w:cs="Arial"/>
          <w:lang w:val="en-US"/>
        </w:rPr>
        <w:t>ow</w:t>
      </w:r>
      <w:r w:rsidR="009F195C" w:rsidRPr="00A5197E">
        <w:rPr>
          <w:rFonts w:ascii="Arial" w:hAnsi="Arial" w:cs="Arial"/>
          <w:lang w:val="en-US"/>
        </w:rPr>
        <w:t xml:space="preserve"> the biodiversity gain hierarchy has been considered and adhered </w:t>
      </w:r>
      <w:proofErr w:type="gramStart"/>
      <w:r w:rsidR="009F195C" w:rsidRPr="00A5197E">
        <w:rPr>
          <w:rFonts w:ascii="Arial" w:hAnsi="Arial" w:cs="Arial"/>
          <w:lang w:val="en-US"/>
        </w:rPr>
        <w:t>to;</w:t>
      </w:r>
      <w:proofErr w:type="gramEnd"/>
    </w:p>
    <w:p w14:paraId="74664999" w14:textId="77777777" w:rsidR="009F195C" w:rsidRPr="00A5197E" w:rsidRDefault="009F195C">
      <w:pPr>
        <w:pStyle w:val="Default"/>
        <w:numPr>
          <w:ilvl w:val="0"/>
          <w:numId w:val="81"/>
        </w:numPr>
        <w:spacing w:before="0"/>
        <w:rPr>
          <w:rFonts w:ascii="Arial" w:hAnsi="Arial" w:cs="Arial"/>
          <w:lang w:val="en-US"/>
        </w:rPr>
      </w:pPr>
      <w:r w:rsidRPr="00A5197E">
        <w:rPr>
          <w:rFonts w:ascii="Arial" w:hAnsi="Arial" w:cs="Arial"/>
          <w:lang w:val="en-US"/>
        </w:rPr>
        <w:t>Information about any potential planning obligations required to deliver the biodiversity gain objective connected to the planning application (e.g. should a S106 agreement be required to secure significant areas of onsite habitat).</w:t>
      </w:r>
    </w:p>
    <w:p w14:paraId="1322586A" w14:textId="77777777" w:rsidR="009F195C" w:rsidRPr="00A5197E" w:rsidRDefault="009F195C" w:rsidP="00ED5637">
      <w:pPr>
        <w:pStyle w:val="Default"/>
        <w:spacing w:before="0"/>
        <w:rPr>
          <w:rFonts w:ascii="Arial" w:hAnsi="Arial" w:cs="Arial"/>
          <w:lang w:val="en-US"/>
        </w:rPr>
      </w:pPr>
    </w:p>
    <w:p w14:paraId="27A6884A" w14:textId="30EA6C1D"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A draft version of the Statutory Biodiversity Metric Calculation Tool (in Excel format) must be submitted. This should be completed in accordance with the Biodiversity Metric Principles </w:t>
      </w:r>
      <w:r w:rsidR="5E238361" w:rsidRPr="00A5197E">
        <w:rPr>
          <w:rFonts w:ascii="Arial" w:hAnsi="Arial" w:cs="Arial"/>
          <w:lang w:val="en-US"/>
        </w:rPr>
        <w:t>from</w:t>
      </w:r>
      <w:proofErr w:type="gramStart"/>
      <w:r w:rsidR="5E238361" w:rsidRPr="00A5197E">
        <w:rPr>
          <w:rFonts w:ascii="Arial" w:hAnsi="Arial" w:cs="Arial"/>
          <w:lang w:val="en-US"/>
        </w:rPr>
        <w:t xml:space="preserve">  </w:t>
      </w:r>
      <w:r w:rsidRPr="00A5197E">
        <w:rPr>
          <w:rFonts w:ascii="Arial" w:hAnsi="Arial" w:cs="Arial"/>
          <w:lang w:val="en-US"/>
        </w:rPr>
        <w:t xml:space="preserve"> ‘</w:t>
      </w:r>
      <w:proofErr w:type="gramEnd"/>
      <w:r w:rsidRPr="00A5197E">
        <w:rPr>
          <w:rFonts w:ascii="Arial" w:hAnsi="Arial" w:cs="Arial"/>
          <w:lang w:val="en-US"/>
        </w:rPr>
        <w:t>The Statutory Biodiversity Metric User Guide’ published by DEFRA. As a minimum this should include completed sections for onsite pre-and post-development habitat delivery.</w:t>
      </w:r>
    </w:p>
    <w:p w14:paraId="3AC7580C" w14:textId="77777777" w:rsidR="009F195C" w:rsidRPr="00A5197E" w:rsidRDefault="009F195C" w:rsidP="00ED5637">
      <w:pPr>
        <w:pStyle w:val="Default"/>
        <w:spacing w:before="0"/>
        <w:rPr>
          <w:rFonts w:ascii="Arial" w:hAnsi="Arial" w:cs="Arial"/>
          <w:lang w:val="en-US"/>
        </w:rPr>
      </w:pPr>
    </w:p>
    <w:p w14:paraId="0C89A40C"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The following supporting information must be submitted alongside the metric:</w:t>
      </w:r>
    </w:p>
    <w:p w14:paraId="1767121D" w14:textId="77777777" w:rsidR="009F195C" w:rsidRPr="00A5197E" w:rsidRDefault="009F195C">
      <w:pPr>
        <w:pStyle w:val="Default"/>
        <w:numPr>
          <w:ilvl w:val="0"/>
          <w:numId w:val="80"/>
        </w:numPr>
        <w:spacing w:before="0"/>
        <w:rPr>
          <w:rFonts w:ascii="Arial" w:hAnsi="Arial" w:cs="Arial"/>
          <w:lang w:val="en-US"/>
        </w:rPr>
      </w:pPr>
      <w:r w:rsidRPr="00A5197E">
        <w:rPr>
          <w:rFonts w:ascii="Arial" w:hAnsi="Arial" w:cs="Arial"/>
          <w:lang w:val="en-US"/>
        </w:rPr>
        <w:t xml:space="preserve">Completed statutory biodiversity metric condition assessments for baseline habitats, including supporting information i.e. species lists and quadrat </w:t>
      </w:r>
      <w:proofErr w:type="gramStart"/>
      <w:r w:rsidRPr="00A5197E">
        <w:rPr>
          <w:rFonts w:ascii="Arial" w:hAnsi="Arial" w:cs="Arial"/>
          <w:lang w:val="en-US"/>
        </w:rPr>
        <w:t>locations;</w:t>
      </w:r>
      <w:proofErr w:type="gramEnd"/>
    </w:p>
    <w:p w14:paraId="682EAD63" w14:textId="77777777" w:rsidR="009F195C" w:rsidRPr="00A5197E" w:rsidRDefault="009F195C" w:rsidP="00ED5637">
      <w:pPr>
        <w:pStyle w:val="Default"/>
        <w:spacing w:before="0"/>
        <w:rPr>
          <w:rFonts w:ascii="Arial" w:hAnsi="Arial" w:cs="Arial"/>
          <w:lang w:val="en-US"/>
        </w:rPr>
      </w:pPr>
    </w:p>
    <w:p w14:paraId="61BE9A69" w14:textId="77777777" w:rsidR="009F195C" w:rsidRPr="00A5197E" w:rsidRDefault="009F195C" w:rsidP="1BDDF6F1">
      <w:pPr>
        <w:pStyle w:val="Default"/>
        <w:numPr>
          <w:ilvl w:val="0"/>
          <w:numId w:val="80"/>
        </w:numPr>
        <w:spacing w:before="0"/>
        <w:rPr>
          <w:rFonts w:ascii="Arial" w:hAnsi="Arial" w:cs="Arial"/>
          <w:lang w:val="en-US"/>
        </w:rPr>
      </w:pPr>
      <w:r w:rsidRPr="00A5197E">
        <w:rPr>
          <w:rFonts w:ascii="Arial" w:hAnsi="Arial" w:cs="Arial"/>
          <w:lang w:val="en-US"/>
        </w:rPr>
        <w:t xml:space="preserve">Predicted habitat condition assessments of created/enhanced post-development habitats and details of the realistic and appropriate interventions/management regimes which are being suggested to achieve the stated condition/s and secure the biodiversity enhancements for a minimum 30 </w:t>
      </w:r>
      <w:proofErr w:type="gramStart"/>
      <w:r w:rsidRPr="00A5197E">
        <w:rPr>
          <w:rFonts w:ascii="Arial" w:hAnsi="Arial" w:cs="Arial"/>
          <w:lang w:val="en-US"/>
        </w:rPr>
        <w:t>years</w:t>
      </w:r>
      <w:proofErr w:type="gramEnd"/>
      <w:r w:rsidRPr="00A5197E">
        <w:rPr>
          <w:rFonts w:ascii="Arial" w:hAnsi="Arial" w:cs="Arial"/>
          <w:lang w:val="en-US"/>
        </w:rPr>
        <w:t xml:space="preserve"> post enhancement/creation;</w:t>
      </w:r>
    </w:p>
    <w:p w14:paraId="23D683D9" w14:textId="77777777" w:rsidR="00C47FA0" w:rsidRPr="00A5197E" w:rsidRDefault="00C47FA0" w:rsidP="00D35690">
      <w:pPr>
        <w:pStyle w:val="Default"/>
        <w:spacing w:before="0"/>
        <w:rPr>
          <w:rFonts w:ascii="Arial" w:hAnsi="Arial" w:cs="Arial"/>
        </w:rPr>
      </w:pPr>
    </w:p>
    <w:p w14:paraId="648EEBEB" w14:textId="77777777" w:rsidR="0029542A" w:rsidRPr="00A5197E" w:rsidRDefault="009F195C" w:rsidP="1BDDF6F1">
      <w:pPr>
        <w:pStyle w:val="Default"/>
        <w:numPr>
          <w:ilvl w:val="0"/>
          <w:numId w:val="80"/>
        </w:numPr>
        <w:spacing w:before="0"/>
        <w:rPr>
          <w:rFonts w:ascii="Arial" w:hAnsi="Arial" w:cs="Arial"/>
          <w:lang w:val="en-US"/>
        </w:rPr>
      </w:pPr>
      <w:r w:rsidRPr="00A5197E">
        <w:rPr>
          <w:rFonts w:ascii="Arial" w:hAnsi="Arial" w:cs="Arial"/>
          <w:lang w:val="en-US"/>
        </w:rPr>
        <w:t xml:space="preserve">Pre- and post- development site plans clearly showing polygons and areas for each habitat used to populate the statutory metric calculation tool using UK Habitat Classification symbology (shapefiles in GIS or AutoCAD may be requested). The </w:t>
      </w:r>
      <w:r w:rsidRPr="00A5197E">
        <w:rPr>
          <w:rFonts w:ascii="Arial" w:hAnsi="Arial" w:cs="Arial"/>
          <w:lang w:val="en-US"/>
        </w:rPr>
        <w:lastRenderedPageBreak/>
        <w:t xml:space="preserve">plans must be drawn to an identified scale and show the direction of north. Plans using Phase 1 symbology are not </w:t>
      </w:r>
      <w:proofErr w:type="gramStart"/>
      <w:r w:rsidRPr="00A5197E">
        <w:rPr>
          <w:rFonts w:ascii="Arial" w:hAnsi="Arial" w:cs="Arial"/>
          <w:lang w:val="en-US"/>
        </w:rPr>
        <w:t>acceptable</w:t>
      </w:r>
      <w:r w:rsidR="0029542A" w:rsidRPr="00A5197E">
        <w:rPr>
          <w:rFonts w:ascii="Arial" w:hAnsi="Arial" w:cs="Arial"/>
          <w:lang w:val="en-US"/>
        </w:rPr>
        <w:t>;</w:t>
      </w:r>
      <w:proofErr w:type="gramEnd"/>
    </w:p>
    <w:p w14:paraId="68369A1D" w14:textId="22D445CD" w:rsidR="009F195C" w:rsidRPr="00A5197E" w:rsidRDefault="009F195C" w:rsidP="00D35690">
      <w:pPr>
        <w:pStyle w:val="Default"/>
        <w:spacing w:before="0"/>
        <w:ind w:left="720"/>
        <w:rPr>
          <w:rFonts w:ascii="Arial" w:hAnsi="Arial" w:cs="Arial"/>
        </w:rPr>
      </w:pPr>
    </w:p>
    <w:p w14:paraId="11C340ED" w14:textId="2C425400" w:rsidR="009F195C" w:rsidRPr="00A5197E" w:rsidRDefault="009F195C">
      <w:pPr>
        <w:pStyle w:val="Default"/>
        <w:numPr>
          <w:ilvl w:val="0"/>
          <w:numId w:val="80"/>
        </w:numPr>
        <w:spacing w:before="0"/>
        <w:rPr>
          <w:rFonts w:ascii="Arial" w:hAnsi="Arial" w:cs="Arial"/>
          <w:lang w:val="en-US"/>
        </w:rPr>
      </w:pPr>
      <w:r w:rsidRPr="00A5197E">
        <w:rPr>
          <w:rFonts w:ascii="Arial" w:hAnsi="Arial" w:cs="Arial"/>
          <w:lang w:val="en-US"/>
        </w:rPr>
        <w:t xml:space="preserve">Polygons within </w:t>
      </w:r>
      <w:proofErr w:type="gramStart"/>
      <w:r w:rsidRPr="00A5197E">
        <w:rPr>
          <w:rFonts w:ascii="Arial" w:hAnsi="Arial" w:cs="Arial"/>
          <w:lang w:val="en-US"/>
        </w:rPr>
        <w:t>pre</w:t>
      </w:r>
      <w:proofErr w:type="gramEnd"/>
      <w:r w:rsidRPr="00A5197E">
        <w:rPr>
          <w:rFonts w:ascii="Arial" w:hAnsi="Arial" w:cs="Arial"/>
          <w:lang w:val="en-US"/>
        </w:rPr>
        <w:t xml:space="preserve"> and post-development plans should be labelled with a Habitat Reference Number</w:t>
      </w:r>
      <w:r w:rsidR="4EA020FC" w:rsidRPr="00A5197E">
        <w:rPr>
          <w:rFonts w:ascii="Arial" w:hAnsi="Arial" w:cs="Arial"/>
          <w:lang w:val="en-US"/>
        </w:rPr>
        <w:t>,</w:t>
      </w:r>
      <w:r w:rsidRPr="00A5197E">
        <w:rPr>
          <w:rFonts w:ascii="Arial" w:hAnsi="Arial" w:cs="Arial"/>
          <w:lang w:val="en-US"/>
        </w:rPr>
        <w:t xml:space="preserve"> </w:t>
      </w:r>
      <w:r w:rsidR="008A7C96" w:rsidRPr="00A5197E">
        <w:rPr>
          <w:rFonts w:ascii="Arial" w:hAnsi="Arial" w:cs="Arial"/>
          <w:lang w:val="en-US"/>
        </w:rPr>
        <w:t xml:space="preserve">and </w:t>
      </w:r>
      <w:r w:rsidRPr="00A5197E">
        <w:rPr>
          <w:rFonts w:ascii="Arial" w:hAnsi="Arial" w:cs="Arial"/>
          <w:lang w:val="en-US"/>
        </w:rPr>
        <w:t xml:space="preserve">also noted </w:t>
      </w:r>
      <w:r w:rsidR="4EA020FC" w:rsidRPr="00A5197E">
        <w:rPr>
          <w:rFonts w:ascii="Arial" w:hAnsi="Arial" w:cs="Arial"/>
          <w:lang w:val="en-US"/>
        </w:rPr>
        <w:t>in</w:t>
      </w:r>
      <w:r w:rsidRPr="00A5197E">
        <w:rPr>
          <w:rFonts w:ascii="Arial" w:hAnsi="Arial" w:cs="Arial"/>
          <w:lang w:val="en-US"/>
        </w:rPr>
        <w:t xml:space="preserve"> the associated column within the Statutory Metric Tool.</w:t>
      </w:r>
    </w:p>
    <w:p w14:paraId="0A9E7747" w14:textId="77777777" w:rsidR="009F195C" w:rsidRPr="00A5197E" w:rsidRDefault="009F195C" w:rsidP="00ED5637">
      <w:pPr>
        <w:pStyle w:val="Default"/>
        <w:spacing w:before="0"/>
        <w:rPr>
          <w:rFonts w:ascii="Arial" w:hAnsi="Arial" w:cs="Arial"/>
          <w:lang w:val="en-US"/>
        </w:rPr>
      </w:pPr>
    </w:p>
    <w:p w14:paraId="7C529497" w14:textId="5BD0E92F" w:rsidR="009F195C" w:rsidRPr="00A5197E" w:rsidRDefault="009F195C" w:rsidP="00ED5637">
      <w:pPr>
        <w:pStyle w:val="Default"/>
        <w:spacing w:before="0"/>
        <w:rPr>
          <w:rFonts w:ascii="Arial" w:hAnsi="Arial" w:cs="Arial"/>
        </w:rPr>
      </w:pPr>
      <w:r w:rsidRPr="00A5197E">
        <w:rPr>
          <w:rFonts w:ascii="Arial" w:hAnsi="Arial" w:cs="Arial"/>
          <w:lang w:val="en-US"/>
        </w:rPr>
        <w:t xml:space="preserve">Where </w:t>
      </w:r>
      <w:r w:rsidR="00542BB9" w:rsidRPr="00A5197E">
        <w:rPr>
          <w:rFonts w:ascii="Arial" w:hAnsi="Arial" w:cs="Arial"/>
          <w:lang w:val="en-US"/>
        </w:rPr>
        <w:t xml:space="preserve">it is </w:t>
      </w:r>
      <w:r w:rsidRPr="00A5197E">
        <w:rPr>
          <w:rFonts w:ascii="Arial" w:hAnsi="Arial" w:cs="Arial"/>
          <w:lang w:val="en-US"/>
        </w:rPr>
        <w:t>suspected</w:t>
      </w:r>
      <w:r w:rsidR="00542BB9" w:rsidRPr="00A5197E">
        <w:rPr>
          <w:rFonts w:ascii="Arial" w:hAnsi="Arial" w:cs="Arial"/>
          <w:lang w:val="en-US"/>
        </w:rPr>
        <w:t xml:space="preserve"> that</w:t>
      </w:r>
      <w:r w:rsidRPr="00A5197E">
        <w:rPr>
          <w:rFonts w:ascii="Arial" w:hAnsi="Arial" w:cs="Arial"/>
          <w:lang w:val="en-US"/>
        </w:rPr>
        <w:t xml:space="preserve"> the baseline value of a site has been affected negatively prior to assessment</w:t>
      </w:r>
      <w:r w:rsidR="4EA020FC" w:rsidRPr="00A5197E">
        <w:rPr>
          <w:rFonts w:ascii="Arial" w:hAnsi="Arial" w:cs="Arial"/>
          <w:lang w:val="en-US"/>
        </w:rPr>
        <w:t>,</w:t>
      </w:r>
      <w:r w:rsidRPr="00A5197E">
        <w:rPr>
          <w:rFonts w:ascii="Arial" w:hAnsi="Arial" w:cs="Arial"/>
          <w:lang w:val="en-US"/>
        </w:rPr>
        <w:t xml:space="preserve"> the </w:t>
      </w:r>
      <w:r w:rsidR="4EA020FC" w:rsidRPr="00A5197E">
        <w:rPr>
          <w:rFonts w:ascii="Arial" w:hAnsi="Arial" w:cs="Arial"/>
          <w:lang w:val="en-US"/>
        </w:rPr>
        <w:t>council</w:t>
      </w:r>
      <w:r w:rsidRPr="00A5197E">
        <w:rPr>
          <w:rFonts w:ascii="Arial" w:hAnsi="Arial" w:cs="Arial"/>
          <w:lang w:val="en-US"/>
        </w:rPr>
        <w:t xml:space="preserve"> may require an assessment based on its condition before such an occurrence. This may need to be based on aerial photos and/or historic information held by the </w:t>
      </w:r>
      <w:r w:rsidR="468488E1" w:rsidRPr="00A5197E">
        <w:rPr>
          <w:rFonts w:ascii="Arial" w:hAnsi="Arial" w:cs="Arial"/>
          <w:lang w:val="en-US"/>
        </w:rPr>
        <w:t>c</w:t>
      </w:r>
      <w:r w:rsidRPr="00A5197E">
        <w:rPr>
          <w:rFonts w:ascii="Arial" w:hAnsi="Arial" w:cs="Arial"/>
          <w:lang w:val="en-US"/>
        </w:rPr>
        <w:t xml:space="preserve">ouncil and if there is any doubt regarding the </w:t>
      </w:r>
      <w:r w:rsidR="2E6C8716" w:rsidRPr="00A5197E">
        <w:rPr>
          <w:rFonts w:ascii="Arial" w:hAnsi="Arial" w:cs="Arial"/>
          <w:lang w:val="en-US"/>
        </w:rPr>
        <w:t>d</w:t>
      </w:r>
      <w:r w:rsidRPr="00A5197E">
        <w:rPr>
          <w:rFonts w:ascii="Arial" w:hAnsi="Arial" w:cs="Arial"/>
          <w:lang w:val="en-US"/>
        </w:rPr>
        <w:t xml:space="preserve">istinctiveness or </w:t>
      </w:r>
      <w:r w:rsidR="65E1FBB6" w:rsidRPr="00A5197E">
        <w:rPr>
          <w:rFonts w:ascii="Arial" w:hAnsi="Arial" w:cs="Arial"/>
          <w:lang w:val="en-US"/>
        </w:rPr>
        <w:t>c</w:t>
      </w:r>
      <w:r w:rsidRPr="00A5197E">
        <w:rPr>
          <w:rFonts w:ascii="Arial" w:hAnsi="Arial" w:cs="Arial"/>
          <w:lang w:val="en-US"/>
        </w:rPr>
        <w:t>ondition of habitats/features</w:t>
      </w:r>
      <w:r w:rsidR="6131884D" w:rsidRPr="00A5197E">
        <w:rPr>
          <w:rFonts w:ascii="Arial" w:hAnsi="Arial" w:cs="Arial"/>
          <w:lang w:val="en-US"/>
        </w:rPr>
        <w:t>,</w:t>
      </w:r>
      <w:r w:rsidRPr="00A5197E">
        <w:rPr>
          <w:rFonts w:ascii="Arial" w:hAnsi="Arial" w:cs="Arial"/>
          <w:lang w:val="en-US"/>
        </w:rPr>
        <w:t xml:space="preserve"> it will be assumed that the highest likely value will apply.</w:t>
      </w:r>
    </w:p>
    <w:p w14:paraId="3DA828BC" w14:textId="77777777" w:rsidR="009F195C" w:rsidRPr="00A5197E" w:rsidRDefault="009F195C" w:rsidP="00ED5637">
      <w:pPr>
        <w:pStyle w:val="Default"/>
        <w:spacing w:before="0"/>
        <w:rPr>
          <w:rFonts w:ascii="Arial" w:hAnsi="Arial" w:cs="Arial"/>
          <w:lang w:val="en-US"/>
        </w:rPr>
      </w:pPr>
    </w:p>
    <w:p w14:paraId="772F951A" w14:textId="77777777" w:rsidR="009F195C" w:rsidRPr="00A5197E" w:rsidRDefault="009F195C" w:rsidP="00ED5637">
      <w:pPr>
        <w:pStyle w:val="Default"/>
        <w:spacing w:before="0"/>
        <w:rPr>
          <w:rFonts w:ascii="Arial" w:hAnsi="Arial" w:cs="Arial"/>
          <w:b/>
          <w:bCs/>
          <w:u w:val="single"/>
          <w:lang w:val="en-US"/>
        </w:rPr>
      </w:pPr>
      <w:r w:rsidRPr="00A5197E">
        <w:rPr>
          <w:rFonts w:ascii="Arial" w:hAnsi="Arial" w:cs="Arial"/>
          <w:b/>
          <w:bCs/>
          <w:u w:val="single"/>
          <w:lang w:val="en-US"/>
        </w:rPr>
        <w:t>D – Habitat Regulations Assessment</w:t>
      </w:r>
    </w:p>
    <w:p w14:paraId="7777FA5B" w14:textId="77777777" w:rsidR="009F195C" w:rsidRPr="00A5197E" w:rsidRDefault="009F195C" w:rsidP="00ED5637">
      <w:pPr>
        <w:pStyle w:val="Default"/>
        <w:spacing w:before="0"/>
        <w:rPr>
          <w:rFonts w:ascii="Arial" w:hAnsi="Arial" w:cs="Arial"/>
          <w:b/>
          <w:bCs/>
          <w:u w:val="single"/>
          <w:lang w:val="en-US"/>
        </w:rPr>
      </w:pPr>
    </w:p>
    <w:p w14:paraId="50CC7543" w14:textId="77777777" w:rsidR="009F195C" w:rsidRPr="00A5197E" w:rsidRDefault="009F195C" w:rsidP="00ED5637">
      <w:pPr>
        <w:pStyle w:val="Default"/>
        <w:spacing w:before="0"/>
        <w:rPr>
          <w:rFonts w:ascii="Arial" w:hAnsi="Arial" w:cs="Arial"/>
          <w:b/>
          <w:bCs/>
          <w:u w:val="single"/>
          <w:lang w:val="en-US"/>
        </w:rPr>
      </w:pPr>
      <w:r w:rsidRPr="00A5197E">
        <w:rPr>
          <w:rFonts w:ascii="Arial" w:hAnsi="Arial" w:cs="Arial"/>
          <w:b/>
          <w:bCs/>
          <w:u w:val="single"/>
          <w:lang w:val="en-US"/>
        </w:rPr>
        <w:t>When is it required?</w:t>
      </w:r>
    </w:p>
    <w:p w14:paraId="4EBB5D16" w14:textId="77777777" w:rsidR="009F195C" w:rsidRPr="00A5197E" w:rsidRDefault="009F195C" w:rsidP="00ED5637">
      <w:pPr>
        <w:pStyle w:val="Default"/>
        <w:spacing w:before="0"/>
        <w:rPr>
          <w:rFonts w:ascii="Arial" w:hAnsi="Arial" w:cs="Arial"/>
          <w:lang w:val="en-US"/>
        </w:rPr>
      </w:pPr>
    </w:p>
    <w:p w14:paraId="04EEF55B" w14:textId="687F3742" w:rsidR="009F195C" w:rsidRPr="00A5197E" w:rsidRDefault="009F195C" w:rsidP="00ED5637">
      <w:pPr>
        <w:pStyle w:val="Default"/>
        <w:spacing w:before="0"/>
        <w:rPr>
          <w:rFonts w:ascii="Arial" w:hAnsi="Arial" w:cs="Arial"/>
          <w:lang w:val="en-US"/>
        </w:rPr>
      </w:pPr>
      <w:r w:rsidRPr="00A5197E">
        <w:rPr>
          <w:rFonts w:ascii="Arial" w:hAnsi="Arial" w:cs="Arial"/>
          <w:lang w:val="en-US"/>
        </w:rPr>
        <w:t>Where a development impacts upon a designated or candidate Special Area of Conservation (SAC) and/or Special Protection Area (SPA</w:t>
      </w:r>
      <w:r w:rsidR="46DBC41B" w:rsidRPr="00A5197E">
        <w:rPr>
          <w:rFonts w:ascii="Arial" w:hAnsi="Arial" w:cs="Arial"/>
          <w:lang w:val="en-US"/>
        </w:rPr>
        <w:t>)</w:t>
      </w:r>
      <w:r w:rsidR="161D3358" w:rsidRPr="00A5197E">
        <w:rPr>
          <w:rFonts w:ascii="Arial" w:hAnsi="Arial" w:cs="Arial"/>
          <w:lang w:val="en-US"/>
        </w:rPr>
        <w:t>,</w:t>
      </w:r>
      <w:r w:rsidRPr="00A5197E">
        <w:rPr>
          <w:rFonts w:ascii="Arial" w:hAnsi="Arial" w:cs="Arial"/>
          <w:lang w:val="en-US"/>
        </w:rPr>
        <w:t xml:space="preserve"> a Habitat Regulation Assessment (HRA) will be required. </w:t>
      </w:r>
    </w:p>
    <w:p w14:paraId="5E4747CC" w14:textId="77777777" w:rsidR="009F195C" w:rsidRPr="00A5197E" w:rsidRDefault="009F195C" w:rsidP="00ED5637">
      <w:pPr>
        <w:pStyle w:val="Default"/>
        <w:spacing w:before="0"/>
        <w:rPr>
          <w:rFonts w:ascii="Arial" w:hAnsi="Arial" w:cs="Arial"/>
          <w:lang w:val="en-US"/>
        </w:rPr>
      </w:pPr>
    </w:p>
    <w:p w14:paraId="6F9A4F99"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This is most likely for developments:</w:t>
      </w:r>
    </w:p>
    <w:p w14:paraId="0DEC8F68" w14:textId="77777777" w:rsidR="009F195C" w:rsidRPr="00A5197E" w:rsidRDefault="009F195C">
      <w:pPr>
        <w:pStyle w:val="Default"/>
        <w:numPr>
          <w:ilvl w:val="0"/>
          <w:numId w:val="82"/>
        </w:numPr>
        <w:spacing w:before="0"/>
        <w:rPr>
          <w:rFonts w:ascii="Arial" w:hAnsi="Arial" w:cs="Arial"/>
          <w:lang w:val="en-US"/>
        </w:rPr>
      </w:pPr>
      <w:r w:rsidRPr="00A5197E">
        <w:rPr>
          <w:rFonts w:ascii="Arial" w:hAnsi="Arial" w:cs="Arial"/>
          <w:lang w:val="en-US"/>
        </w:rPr>
        <w:t xml:space="preserve">within 500m of the </w:t>
      </w:r>
      <w:proofErr w:type="gramStart"/>
      <w:r w:rsidRPr="00A5197E">
        <w:rPr>
          <w:rFonts w:ascii="Arial" w:hAnsi="Arial" w:cs="Arial"/>
          <w:lang w:val="en-US"/>
        </w:rPr>
        <w:t>coast;</w:t>
      </w:r>
      <w:proofErr w:type="gramEnd"/>
    </w:p>
    <w:p w14:paraId="47462EC5" w14:textId="77777777" w:rsidR="009F195C" w:rsidRPr="00A5197E" w:rsidRDefault="009F195C">
      <w:pPr>
        <w:pStyle w:val="Default"/>
        <w:numPr>
          <w:ilvl w:val="0"/>
          <w:numId w:val="82"/>
        </w:numPr>
        <w:spacing w:before="0"/>
        <w:rPr>
          <w:rFonts w:ascii="Arial" w:hAnsi="Arial" w:cs="Arial"/>
          <w:lang w:val="en-US"/>
        </w:rPr>
      </w:pPr>
      <w:r w:rsidRPr="00A5197E">
        <w:rPr>
          <w:rFonts w:ascii="Arial" w:hAnsi="Arial" w:cs="Arial"/>
          <w:lang w:val="en-US"/>
        </w:rPr>
        <w:t xml:space="preserve">which are hydrologically connected to the </w:t>
      </w:r>
      <w:proofErr w:type="gramStart"/>
      <w:r w:rsidRPr="00A5197E">
        <w:rPr>
          <w:rFonts w:ascii="Arial" w:hAnsi="Arial" w:cs="Arial"/>
          <w:lang w:val="en-US"/>
        </w:rPr>
        <w:t>coast;</w:t>
      </w:r>
      <w:proofErr w:type="gramEnd"/>
    </w:p>
    <w:p w14:paraId="6A7D18ED" w14:textId="77777777" w:rsidR="009F195C" w:rsidRPr="00A5197E" w:rsidRDefault="009F195C">
      <w:pPr>
        <w:pStyle w:val="Default"/>
        <w:numPr>
          <w:ilvl w:val="0"/>
          <w:numId w:val="82"/>
        </w:numPr>
        <w:spacing w:before="0"/>
        <w:rPr>
          <w:rFonts w:ascii="Arial" w:hAnsi="Arial" w:cs="Arial"/>
          <w:lang w:val="en-US"/>
        </w:rPr>
      </w:pPr>
      <w:r w:rsidRPr="00A5197E">
        <w:rPr>
          <w:rFonts w:ascii="Arial" w:hAnsi="Arial" w:cs="Arial"/>
          <w:lang w:val="en-US"/>
        </w:rPr>
        <w:t xml:space="preserve">which bring new residential development within a defined zone. </w:t>
      </w:r>
    </w:p>
    <w:p w14:paraId="5C322260" w14:textId="77777777" w:rsidR="009F195C" w:rsidRPr="00A5197E" w:rsidRDefault="009F195C" w:rsidP="00ED5637">
      <w:pPr>
        <w:pStyle w:val="Default"/>
        <w:spacing w:before="0"/>
        <w:rPr>
          <w:rFonts w:ascii="Arial" w:hAnsi="Arial" w:cs="Arial"/>
          <w:lang w:val="en-US"/>
        </w:rPr>
      </w:pPr>
    </w:p>
    <w:p w14:paraId="0A5D9465" w14:textId="20925433" w:rsidR="009F195C" w:rsidRPr="00A5197E" w:rsidRDefault="009F195C" w:rsidP="00ED5637">
      <w:pPr>
        <w:pStyle w:val="Default"/>
        <w:spacing w:before="0"/>
        <w:rPr>
          <w:rFonts w:ascii="Arial" w:hAnsi="Arial" w:cs="Arial"/>
          <w:lang w:val="en-US"/>
        </w:rPr>
      </w:pPr>
      <w:r w:rsidRPr="00A5197E">
        <w:rPr>
          <w:rFonts w:ascii="Arial" w:hAnsi="Arial" w:cs="Arial"/>
          <w:lang w:val="en-US"/>
        </w:rPr>
        <w:t>Applicants are advised to agree the level of information required to support this process during pre-application discussions.</w:t>
      </w:r>
    </w:p>
    <w:p w14:paraId="4312A029" w14:textId="77777777" w:rsidR="009F195C" w:rsidRPr="00A5197E" w:rsidRDefault="009F195C" w:rsidP="00ED5637">
      <w:pPr>
        <w:pStyle w:val="Default"/>
        <w:spacing w:before="0"/>
        <w:rPr>
          <w:rFonts w:ascii="Arial" w:hAnsi="Arial" w:cs="Arial"/>
          <w:lang w:val="en-US"/>
        </w:rPr>
      </w:pPr>
    </w:p>
    <w:p w14:paraId="3C972AF3" w14:textId="77777777"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A habitats regulation assessment may be waived if: </w:t>
      </w:r>
    </w:p>
    <w:p w14:paraId="0E576EE4" w14:textId="77777777" w:rsidR="009F195C" w:rsidRPr="00A5197E" w:rsidRDefault="009F195C">
      <w:pPr>
        <w:pStyle w:val="Default"/>
        <w:numPr>
          <w:ilvl w:val="0"/>
          <w:numId w:val="83"/>
        </w:numPr>
        <w:spacing w:before="0"/>
        <w:rPr>
          <w:rFonts w:ascii="Arial" w:hAnsi="Arial" w:cs="Arial"/>
          <w:lang w:val="en-US"/>
        </w:rPr>
      </w:pPr>
      <w:r w:rsidRPr="00A5197E">
        <w:rPr>
          <w:rFonts w:ascii="Arial" w:hAnsi="Arial" w:cs="Arial"/>
          <w:lang w:val="en-US"/>
        </w:rPr>
        <w:t xml:space="preserve">Following consultation, it is confirmed in writing by the Council that a survey /report is not </w:t>
      </w:r>
      <w:proofErr w:type="gramStart"/>
      <w:r w:rsidRPr="00A5197E">
        <w:rPr>
          <w:rFonts w:ascii="Arial" w:hAnsi="Arial" w:cs="Arial"/>
          <w:lang w:val="en-US"/>
        </w:rPr>
        <w:t>required;</w:t>
      </w:r>
      <w:proofErr w:type="gramEnd"/>
    </w:p>
    <w:p w14:paraId="4B45E6A9" w14:textId="77777777" w:rsidR="009F195C" w:rsidRPr="00A5197E" w:rsidRDefault="009F195C">
      <w:pPr>
        <w:pStyle w:val="Default"/>
        <w:numPr>
          <w:ilvl w:val="0"/>
          <w:numId w:val="83"/>
        </w:numPr>
        <w:spacing w:before="0"/>
        <w:rPr>
          <w:rFonts w:ascii="Arial" w:hAnsi="Arial" w:cs="Arial"/>
          <w:lang w:val="en-US"/>
        </w:rPr>
      </w:pPr>
      <w:r w:rsidRPr="00A5197E">
        <w:rPr>
          <w:rFonts w:ascii="Arial" w:hAnsi="Arial" w:cs="Arial"/>
          <w:lang w:val="en-US"/>
        </w:rPr>
        <w:t>A preliminary ecological assessment (PEA), undertaken by a suitably qualified ecologist, is submitted concluding that ecological issues will not be significant in determining the application and no further survey work is required.</w:t>
      </w:r>
    </w:p>
    <w:p w14:paraId="53AEC652" w14:textId="77777777" w:rsidR="009F195C" w:rsidRPr="00A5197E" w:rsidRDefault="009F195C" w:rsidP="00ED5637">
      <w:pPr>
        <w:pStyle w:val="Default"/>
        <w:spacing w:before="0"/>
        <w:rPr>
          <w:rFonts w:ascii="Arial" w:hAnsi="Arial" w:cs="Arial"/>
          <w:lang w:val="en-US"/>
        </w:rPr>
      </w:pPr>
    </w:p>
    <w:p w14:paraId="72FB2B53" w14:textId="77777777" w:rsidR="009F195C" w:rsidRPr="00A5197E" w:rsidRDefault="009F195C" w:rsidP="00ED5637">
      <w:pPr>
        <w:pStyle w:val="Default"/>
        <w:spacing w:before="0"/>
        <w:rPr>
          <w:rFonts w:ascii="Arial" w:hAnsi="Arial" w:cs="Arial"/>
          <w:b/>
          <w:bCs/>
          <w:u w:val="single"/>
          <w:lang w:val="en-US"/>
        </w:rPr>
      </w:pPr>
      <w:r w:rsidRPr="00A5197E">
        <w:rPr>
          <w:rFonts w:ascii="Arial" w:hAnsi="Arial" w:cs="Arial"/>
          <w:b/>
          <w:bCs/>
          <w:u w:val="single"/>
          <w:lang w:val="en-US"/>
        </w:rPr>
        <w:t>What is required for validation?</w:t>
      </w:r>
    </w:p>
    <w:p w14:paraId="28BA12CE" w14:textId="77777777" w:rsidR="009F195C" w:rsidRPr="00A5197E" w:rsidRDefault="009F195C" w:rsidP="00ED5637">
      <w:pPr>
        <w:pStyle w:val="Default"/>
        <w:spacing w:before="0"/>
        <w:rPr>
          <w:rFonts w:ascii="Arial" w:hAnsi="Arial" w:cs="Arial"/>
          <w:lang w:val="en-US"/>
        </w:rPr>
      </w:pPr>
    </w:p>
    <w:p w14:paraId="39CFB12A" w14:textId="34A163D5" w:rsidR="009F195C" w:rsidRPr="00A5197E" w:rsidRDefault="009F195C" w:rsidP="00866341">
      <w:pPr>
        <w:pStyle w:val="Default"/>
        <w:numPr>
          <w:ilvl w:val="0"/>
          <w:numId w:val="95"/>
        </w:numPr>
        <w:spacing w:before="0"/>
        <w:rPr>
          <w:rFonts w:ascii="Arial" w:hAnsi="Arial" w:cs="Arial"/>
          <w:lang w:val="en-US"/>
        </w:rPr>
      </w:pPr>
      <w:r w:rsidRPr="00A5197E">
        <w:rPr>
          <w:rFonts w:ascii="Arial" w:hAnsi="Arial" w:cs="Arial"/>
          <w:lang w:val="en-US"/>
        </w:rPr>
        <w:t xml:space="preserve">Title that confirms the document is/includes a habitats regulations assessment. </w:t>
      </w:r>
    </w:p>
    <w:p w14:paraId="6FCC7398" w14:textId="77777777" w:rsidR="009F195C" w:rsidRPr="00A5197E" w:rsidRDefault="009F195C" w:rsidP="00866341">
      <w:pPr>
        <w:pStyle w:val="Default"/>
        <w:numPr>
          <w:ilvl w:val="0"/>
          <w:numId w:val="95"/>
        </w:numPr>
        <w:spacing w:before="0"/>
        <w:rPr>
          <w:rFonts w:ascii="Arial" w:hAnsi="Arial" w:cs="Arial"/>
          <w:lang w:val="en-US"/>
        </w:rPr>
      </w:pPr>
      <w:proofErr w:type="gramStart"/>
      <w:r w:rsidRPr="00A5197E">
        <w:rPr>
          <w:rFonts w:ascii="Arial" w:hAnsi="Arial" w:cs="Arial"/>
          <w:lang w:val="en-US"/>
        </w:rPr>
        <w:t>Alternatively</w:t>
      </w:r>
      <w:proofErr w:type="gramEnd"/>
      <w:r w:rsidRPr="00A5197E">
        <w:rPr>
          <w:rFonts w:ascii="Arial" w:hAnsi="Arial" w:cs="Arial"/>
          <w:lang w:val="en-US"/>
        </w:rPr>
        <w:t xml:space="preserve"> confirmation that the need for a habitats regulation assessment has been waived at the pre-application stage.</w:t>
      </w:r>
    </w:p>
    <w:p w14:paraId="117B782C" w14:textId="77777777" w:rsidR="009F195C" w:rsidRPr="00A5197E" w:rsidRDefault="009F195C" w:rsidP="00ED5637">
      <w:pPr>
        <w:pStyle w:val="Default"/>
        <w:spacing w:before="0"/>
        <w:rPr>
          <w:rFonts w:ascii="Arial" w:hAnsi="Arial" w:cs="Arial"/>
          <w:lang w:val="en-US"/>
        </w:rPr>
      </w:pPr>
    </w:p>
    <w:p w14:paraId="48BDDD77" w14:textId="77777777" w:rsidR="009F195C" w:rsidRPr="00A5197E" w:rsidRDefault="009F195C" w:rsidP="00ED5637">
      <w:pPr>
        <w:pStyle w:val="Default"/>
        <w:spacing w:before="0"/>
        <w:rPr>
          <w:rFonts w:ascii="Arial" w:hAnsi="Arial" w:cs="Arial"/>
          <w:b/>
          <w:bCs/>
          <w:u w:val="single"/>
          <w:lang w:val="en-US"/>
        </w:rPr>
      </w:pPr>
      <w:r w:rsidRPr="00A5197E">
        <w:rPr>
          <w:rFonts w:ascii="Arial" w:hAnsi="Arial" w:cs="Arial"/>
          <w:b/>
          <w:bCs/>
          <w:u w:val="single"/>
          <w:lang w:val="en-US"/>
        </w:rPr>
        <w:t>Further Information/Guidance</w:t>
      </w:r>
    </w:p>
    <w:p w14:paraId="417992FA" w14:textId="77777777" w:rsidR="00AC5694" w:rsidRPr="00A5197E" w:rsidRDefault="00AC5694" w:rsidP="00ED5637">
      <w:pPr>
        <w:pStyle w:val="Default"/>
        <w:spacing w:before="0"/>
        <w:rPr>
          <w:rFonts w:ascii="Arial" w:hAnsi="Arial" w:cs="Arial"/>
          <w:b/>
          <w:bCs/>
          <w:u w:val="single"/>
          <w:lang w:val="en-US"/>
        </w:rPr>
      </w:pPr>
    </w:p>
    <w:p w14:paraId="36E601E3" w14:textId="13559941" w:rsidR="009F195C" w:rsidRPr="00A5197E" w:rsidRDefault="009F195C" w:rsidP="00ED5637">
      <w:pPr>
        <w:pStyle w:val="Default"/>
        <w:spacing w:before="0"/>
        <w:rPr>
          <w:rFonts w:ascii="Arial" w:hAnsi="Arial" w:cs="Arial"/>
          <w:lang w:val="en-US"/>
        </w:rPr>
      </w:pPr>
      <w:r w:rsidRPr="00A5197E">
        <w:rPr>
          <w:rFonts w:ascii="Arial" w:hAnsi="Arial" w:cs="Arial"/>
          <w:lang w:val="en-US"/>
        </w:rPr>
        <w:t xml:space="preserve">Whilst it is the responsibility of the </w:t>
      </w:r>
      <w:r w:rsidR="222DCB11" w:rsidRPr="00A5197E">
        <w:rPr>
          <w:rFonts w:ascii="Arial" w:hAnsi="Arial" w:cs="Arial"/>
          <w:lang w:val="en-US"/>
        </w:rPr>
        <w:t>c</w:t>
      </w:r>
      <w:r w:rsidRPr="00A5197E">
        <w:rPr>
          <w:rFonts w:ascii="Arial" w:hAnsi="Arial" w:cs="Arial"/>
          <w:lang w:val="en-US"/>
        </w:rPr>
        <w:t xml:space="preserve">ouncil, as the competent authority, to undertake the HRA, those proposing or submitting planning applications will need to provide the </w:t>
      </w:r>
      <w:r w:rsidR="2E0DE234" w:rsidRPr="00A5197E">
        <w:rPr>
          <w:rFonts w:ascii="Arial" w:hAnsi="Arial" w:cs="Arial"/>
          <w:lang w:val="en-US"/>
        </w:rPr>
        <w:t>c</w:t>
      </w:r>
      <w:r w:rsidRPr="00A5197E">
        <w:rPr>
          <w:rFonts w:ascii="Arial" w:hAnsi="Arial" w:cs="Arial"/>
          <w:lang w:val="en-US"/>
        </w:rPr>
        <w:t>ouncil with sufficient information and evidence to enable the assessment to be undertaken.</w:t>
      </w:r>
    </w:p>
    <w:p w14:paraId="30E32B45" w14:textId="77777777" w:rsidR="009F195C" w:rsidRPr="00A5197E" w:rsidRDefault="009F195C" w:rsidP="00ED5637">
      <w:pPr>
        <w:pStyle w:val="Default"/>
        <w:spacing w:before="0"/>
        <w:rPr>
          <w:rFonts w:ascii="Arial" w:hAnsi="Arial" w:cs="Arial"/>
          <w:lang w:val="en-US"/>
        </w:rPr>
      </w:pPr>
    </w:p>
    <w:p w14:paraId="15FFCCB0" w14:textId="77777777" w:rsidR="009F195C" w:rsidRPr="00A5197E" w:rsidRDefault="009F195C" w:rsidP="1BDDF6F1">
      <w:pPr>
        <w:pStyle w:val="Default"/>
        <w:spacing w:before="0"/>
        <w:rPr>
          <w:rFonts w:ascii="Arial" w:hAnsi="Arial" w:cs="Arial"/>
          <w:lang w:val="en-US"/>
        </w:rPr>
      </w:pPr>
      <w:r w:rsidRPr="00A5197E">
        <w:rPr>
          <w:rFonts w:ascii="Arial" w:hAnsi="Arial" w:cs="Arial"/>
          <w:lang w:val="en-US"/>
        </w:rPr>
        <w:t>For new residential development, the option to contribute to a mitigation strategy rather than provide a bespoke HRA and mitigation may be appropriate.</w:t>
      </w:r>
    </w:p>
    <w:p w14:paraId="115C2E84" w14:textId="77777777" w:rsidR="009F195C" w:rsidRPr="00A5197E" w:rsidRDefault="009F195C" w:rsidP="00ED5637">
      <w:pPr>
        <w:pStyle w:val="Default"/>
        <w:spacing w:before="0"/>
        <w:rPr>
          <w:rFonts w:ascii="Arial" w:hAnsi="Arial" w:cs="Arial"/>
        </w:rPr>
      </w:pPr>
    </w:p>
    <w:p w14:paraId="187148BC" w14:textId="77777777" w:rsidR="009F195C" w:rsidRPr="00A5197E" w:rsidRDefault="009F195C" w:rsidP="00ED5637">
      <w:pPr>
        <w:pStyle w:val="Default"/>
        <w:spacing w:before="0"/>
        <w:rPr>
          <w:rFonts w:ascii="Arial" w:hAnsi="Arial" w:cs="Arial"/>
        </w:rPr>
      </w:pPr>
      <w:r w:rsidRPr="00A5197E">
        <w:rPr>
          <w:rFonts w:ascii="Arial" w:hAnsi="Arial" w:cs="Arial"/>
        </w:rPr>
        <w:lastRenderedPageBreak/>
        <w:t xml:space="preserve">Further details for </w:t>
      </w:r>
      <w:r w:rsidRPr="00A5197E">
        <w:rPr>
          <w:rFonts w:ascii="Arial" w:hAnsi="Arial" w:cs="Arial"/>
          <w:b/>
        </w:rPr>
        <w:t xml:space="preserve">South Tyneside </w:t>
      </w:r>
      <w:r w:rsidRPr="00A5197E">
        <w:rPr>
          <w:rFonts w:ascii="Arial" w:hAnsi="Arial" w:cs="Arial"/>
        </w:rPr>
        <w:t>can be found in Interim Supplementary Planning Document 23 (or any successor document) and the supporting studies available here:</w:t>
      </w:r>
    </w:p>
    <w:p w14:paraId="4D001269" w14:textId="77777777" w:rsidR="009F195C" w:rsidRPr="00A5197E" w:rsidRDefault="00E26ED9" w:rsidP="00ED5637">
      <w:pPr>
        <w:pStyle w:val="Default"/>
        <w:spacing w:before="0"/>
        <w:rPr>
          <w:rFonts w:ascii="Arial" w:hAnsi="Arial" w:cs="Arial"/>
        </w:rPr>
      </w:pPr>
      <w:hyperlink r:id="rId33" w:history="1">
        <w:r w:rsidR="009F195C" w:rsidRPr="00A5197E">
          <w:rPr>
            <w:rStyle w:val="Hyperlink"/>
            <w:rFonts w:ascii="Arial" w:hAnsi="Arial" w:cs="Arial"/>
          </w:rPr>
          <w:t>https://www.southtyneside.gov.uk/article/36021/Supplementary-Planning-Documents</w:t>
        </w:r>
      </w:hyperlink>
      <w:r w:rsidR="009F195C" w:rsidRPr="00A5197E">
        <w:rPr>
          <w:rFonts w:ascii="Arial" w:hAnsi="Arial" w:cs="Arial"/>
        </w:rPr>
        <w:t xml:space="preserve">  </w:t>
      </w:r>
    </w:p>
    <w:p w14:paraId="16CF363D" w14:textId="77777777" w:rsidR="009F195C" w:rsidRPr="00A5197E" w:rsidRDefault="009F195C" w:rsidP="00ED5637">
      <w:pPr>
        <w:pStyle w:val="Default"/>
        <w:spacing w:before="0"/>
        <w:rPr>
          <w:rFonts w:ascii="Arial" w:hAnsi="Arial" w:cs="Arial"/>
        </w:rPr>
      </w:pPr>
    </w:p>
    <w:p w14:paraId="149CA1AD" w14:textId="77777777" w:rsidR="00033B30" w:rsidRPr="00A5197E" w:rsidRDefault="009F195C" w:rsidP="00033B30">
      <w:pPr>
        <w:pStyle w:val="Default"/>
        <w:spacing w:before="0"/>
        <w:rPr>
          <w:rFonts w:ascii="Arial" w:hAnsi="Arial" w:cs="Arial"/>
        </w:rPr>
      </w:pPr>
      <w:r w:rsidRPr="00A5197E">
        <w:rPr>
          <w:rFonts w:ascii="Arial" w:hAnsi="Arial" w:cs="Arial"/>
          <w:lang w:val="en-US"/>
        </w:rPr>
        <w:t xml:space="preserve">Further details for </w:t>
      </w:r>
      <w:r w:rsidRPr="00A5197E">
        <w:rPr>
          <w:rFonts w:ascii="Arial" w:hAnsi="Arial" w:cs="Arial"/>
          <w:b/>
          <w:lang w:val="en-US"/>
        </w:rPr>
        <w:t>North Tyneside</w:t>
      </w:r>
      <w:r w:rsidRPr="00A5197E">
        <w:rPr>
          <w:rFonts w:ascii="Arial" w:hAnsi="Arial" w:cs="Arial"/>
          <w:lang w:val="en-US"/>
        </w:rPr>
        <w:t xml:space="preserve"> can be found in North Tyneside Coastal Mitigation Supplementary Planning Document and the supporting studies available here: </w:t>
      </w:r>
    </w:p>
    <w:p w14:paraId="6014E1A9" w14:textId="77777777" w:rsidR="00033B30" w:rsidRPr="00A5197E" w:rsidRDefault="00033B30" w:rsidP="00033B30">
      <w:pPr>
        <w:pStyle w:val="Default"/>
        <w:spacing w:before="0"/>
        <w:rPr>
          <w:rFonts w:ascii="Arial" w:hAnsi="Arial" w:cs="Arial"/>
          <w:b/>
          <w:bCs/>
          <w:u w:val="single"/>
          <w:lang w:val="en-US"/>
        </w:rPr>
      </w:pPr>
      <w:r w:rsidRPr="00A5197E">
        <w:rPr>
          <w:rFonts w:ascii="Arial" w:hAnsi="Arial" w:cs="Arial"/>
        </w:rPr>
        <w:t xml:space="preserve">https://my.northtyneside.gov.uk/category/1150/supplementary-planning-documents-and-masterplans </w:t>
      </w:r>
    </w:p>
    <w:p w14:paraId="266091D0" w14:textId="2E7FBE9E" w:rsidR="009F195C" w:rsidRPr="00A5197E" w:rsidRDefault="009F195C" w:rsidP="00ED5637">
      <w:pPr>
        <w:pStyle w:val="Default"/>
        <w:spacing w:before="0"/>
        <w:rPr>
          <w:rFonts w:ascii="Arial" w:hAnsi="Arial" w:cs="Arial"/>
          <w:b/>
          <w:bCs/>
          <w:u w:val="single"/>
          <w:lang w:val="en-US"/>
        </w:rPr>
      </w:pPr>
    </w:p>
    <w:p w14:paraId="61C68F42" w14:textId="77777777" w:rsidR="009F195C" w:rsidRPr="00A5197E" w:rsidRDefault="009F195C" w:rsidP="00ED5637">
      <w:pPr>
        <w:pStyle w:val="Default"/>
        <w:spacing w:before="0"/>
        <w:rPr>
          <w:rFonts w:ascii="Arial" w:hAnsi="Arial" w:cs="Arial"/>
          <w:b/>
          <w:bCs/>
        </w:rPr>
      </w:pPr>
    </w:p>
    <w:p w14:paraId="5FDE6F64" w14:textId="6D39E937" w:rsidR="00003387" w:rsidRPr="00D845FE" w:rsidRDefault="00003387" w:rsidP="1BDDF6F1">
      <w:pPr>
        <w:pStyle w:val="Default"/>
        <w:spacing w:before="0"/>
        <w:rPr>
          <w:rFonts w:ascii="Arial" w:eastAsia="Arial" w:hAnsi="Arial" w:cs="Arial"/>
          <w:sz w:val="22"/>
          <w:szCs w:val="22"/>
          <w:lang w:val="en-US"/>
        </w:rPr>
      </w:pPr>
      <w:r w:rsidRPr="00D845FE">
        <w:rPr>
          <w:rFonts w:ascii="Arial" w:hAnsi="Arial" w:cs="Arial"/>
          <w:b/>
          <w:bCs/>
          <w:sz w:val="22"/>
          <w:szCs w:val="22"/>
          <w:lang w:val="en-US"/>
        </w:rPr>
        <w:t xml:space="preserve">Data Protection: For any supporting documents, we prefer these with signatures already redacted or provided in a typed form i.e. without any signatures. </w:t>
      </w:r>
      <w:r w:rsidR="00214270" w:rsidRPr="00D845FE">
        <w:rPr>
          <w:rFonts w:ascii="Arial" w:hAnsi="Arial" w:cs="Arial"/>
          <w:b/>
          <w:bCs/>
          <w:sz w:val="22"/>
          <w:szCs w:val="22"/>
          <w:lang w:val="en-US"/>
        </w:rPr>
        <w:t>W</w:t>
      </w:r>
      <w:r w:rsidR="00912C2B" w:rsidRPr="00D845FE">
        <w:rPr>
          <w:rFonts w:ascii="Arial" w:hAnsi="Arial" w:cs="Arial"/>
          <w:b/>
          <w:bCs/>
          <w:sz w:val="22"/>
          <w:szCs w:val="22"/>
          <w:lang w:val="en-US"/>
        </w:rPr>
        <w:t xml:space="preserve">here it is not feasible to redact </w:t>
      </w:r>
      <w:proofErr w:type="gramStart"/>
      <w:r w:rsidR="00912C2B" w:rsidRPr="00D845FE">
        <w:rPr>
          <w:rFonts w:ascii="Arial" w:hAnsi="Arial" w:cs="Arial"/>
          <w:b/>
          <w:bCs/>
          <w:sz w:val="22"/>
          <w:szCs w:val="22"/>
          <w:lang w:val="en-US"/>
        </w:rPr>
        <w:t>information</w:t>
      </w:r>
      <w:proofErr w:type="gramEnd"/>
      <w:r w:rsidR="00912C2B" w:rsidRPr="00D845FE">
        <w:rPr>
          <w:rFonts w:ascii="Arial" w:hAnsi="Arial" w:cs="Arial"/>
          <w:b/>
          <w:bCs/>
          <w:sz w:val="22"/>
          <w:szCs w:val="22"/>
          <w:lang w:val="en-US"/>
        </w:rPr>
        <w:t xml:space="preserve"> </w:t>
      </w:r>
      <w:r w:rsidR="00214270" w:rsidRPr="00D845FE">
        <w:rPr>
          <w:rFonts w:ascii="Arial" w:hAnsi="Arial" w:cs="Arial"/>
          <w:b/>
          <w:bCs/>
          <w:sz w:val="22"/>
          <w:szCs w:val="22"/>
          <w:lang w:val="en-US"/>
        </w:rPr>
        <w:t xml:space="preserve">please ensure documents </w:t>
      </w:r>
      <w:r w:rsidR="00912C2B" w:rsidRPr="00D845FE">
        <w:rPr>
          <w:rFonts w:ascii="Arial" w:hAnsi="Arial" w:cs="Arial"/>
          <w:b/>
          <w:bCs/>
          <w:sz w:val="22"/>
          <w:szCs w:val="22"/>
          <w:lang w:val="en-US"/>
        </w:rPr>
        <w:t xml:space="preserve">are clearly marked </w:t>
      </w:r>
      <w:r w:rsidR="00214270" w:rsidRPr="00D845FE">
        <w:rPr>
          <w:rFonts w:ascii="Arial" w:hAnsi="Arial" w:cs="Arial"/>
          <w:b/>
          <w:bCs/>
          <w:sz w:val="22"/>
          <w:szCs w:val="22"/>
          <w:lang w:val="en-US"/>
        </w:rPr>
        <w:t>“</w:t>
      </w:r>
      <w:r w:rsidR="00912C2B" w:rsidRPr="00D845FE">
        <w:rPr>
          <w:rFonts w:ascii="Arial" w:hAnsi="Arial" w:cs="Arial"/>
          <w:b/>
          <w:bCs/>
          <w:sz w:val="22"/>
          <w:szCs w:val="22"/>
          <w:lang w:val="en-US"/>
        </w:rPr>
        <w:t>Confidential- Not for Public Use</w:t>
      </w:r>
      <w:r w:rsidR="00214270" w:rsidRPr="00D845FE">
        <w:rPr>
          <w:rFonts w:ascii="Arial" w:hAnsi="Arial" w:cs="Arial"/>
          <w:b/>
          <w:bCs/>
          <w:sz w:val="22"/>
          <w:szCs w:val="22"/>
          <w:lang w:val="en-US"/>
        </w:rPr>
        <w:t>”</w:t>
      </w:r>
    </w:p>
    <w:p w14:paraId="7C34F415" w14:textId="77777777" w:rsidR="00003387" w:rsidRPr="00A5197E" w:rsidRDefault="00003387" w:rsidP="00ED5637">
      <w:pPr>
        <w:pStyle w:val="Default"/>
        <w:spacing w:before="0"/>
        <w:rPr>
          <w:rFonts w:ascii="Arial" w:hAnsi="Arial" w:cs="Arial"/>
          <w:b/>
          <w:bCs/>
        </w:rPr>
      </w:pPr>
    </w:p>
    <w:p w14:paraId="1972C7BF" w14:textId="77777777" w:rsidR="009F195C" w:rsidRPr="00A5197E" w:rsidRDefault="009F195C" w:rsidP="00ED5637">
      <w:pPr>
        <w:pStyle w:val="Default"/>
        <w:spacing w:before="0"/>
        <w:rPr>
          <w:rFonts w:ascii="Arial" w:hAnsi="Arial" w:cs="Arial"/>
        </w:rPr>
      </w:pPr>
      <w:r w:rsidRPr="00A5197E">
        <w:rPr>
          <w:rFonts w:ascii="Arial" w:hAnsi="Arial" w:cs="Arial"/>
          <w:b/>
          <w:bCs/>
          <w:u w:val="single"/>
        </w:rPr>
        <w:t>Policy Background</w:t>
      </w:r>
      <w:r w:rsidRPr="00A5197E">
        <w:rPr>
          <w:rFonts w:ascii="Arial" w:hAnsi="Arial" w:cs="Arial"/>
          <w:b/>
          <w:bCs/>
        </w:rPr>
        <w:t xml:space="preserve"> </w:t>
      </w:r>
    </w:p>
    <w:p w14:paraId="6365AC06" w14:textId="77777777" w:rsidR="009F195C" w:rsidRPr="00A5197E" w:rsidRDefault="009F195C" w:rsidP="00ED5637">
      <w:pPr>
        <w:pStyle w:val="Default"/>
        <w:spacing w:before="0"/>
        <w:rPr>
          <w:rFonts w:ascii="Arial" w:hAnsi="Arial" w:cs="Arial"/>
        </w:rPr>
      </w:pPr>
    </w:p>
    <w:p w14:paraId="4E854084" w14:textId="77777777" w:rsidR="009F195C" w:rsidRPr="00A5197E" w:rsidRDefault="009F195C" w:rsidP="00ED5637">
      <w:pPr>
        <w:pStyle w:val="Default"/>
        <w:spacing w:before="0"/>
        <w:rPr>
          <w:rFonts w:ascii="Arial" w:hAnsi="Arial" w:cs="Arial"/>
          <w:sz w:val="22"/>
          <w:szCs w:val="22"/>
        </w:rPr>
      </w:pPr>
      <w:r w:rsidRPr="00A5197E">
        <w:rPr>
          <w:rFonts w:ascii="Arial" w:hAnsi="Arial" w:cs="Arial"/>
          <w:b/>
          <w:bCs/>
          <w:sz w:val="22"/>
          <w:szCs w:val="22"/>
        </w:rPr>
        <w:t xml:space="preserve">Government policy or guidance: </w:t>
      </w:r>
    </w:p>
    <w:p w14:paraId="6908D5BA" w14:textId="77777777" w:rsidR="009F195C" w:rsidRPr="00A5197E" w:rsidRDefault="009F195C">
      <w:pPr>
        <w:pStyle w:val="Default"/>
        <w:numPr>
          <w:ilvl w:val="0"/>
          <w:numId w:val="36"/>
        </w:numPr>
        <w:spacing w:before="0"/>
        <w:rPr>
          <w:rFonts w:ascii="Arial" w:hAnsi="Arial" w:cs="Arial"/>
          <w:sz w:val="22"/>
          <w:szCs w:val="22"/>
        </w:rPr>
      </w:pPr>
      <w:r w:rsidRPr="00A5197E">
        <w:rPr>
          <w:rFonts w:ascii="Arial" w:hAnsi="Arial" w:cs="Arial"/>
          <w:sz w:val="22"/>
          <w:szCs w:val="22"/>
        </w:rPr>
        <w:t xml:space="preserve">National Planning Policy Framework – Chapter 15 Conserving and enhancing the natural </w:t>
      </w:r>
      <w:proofErr w:type="gramStart"/>
      <w:r w:rsidRPr="00A5197E">
        <w:rPr>
          <w:rFonts w:ascii="Arial" w:hAnsi="Arial" w:cs="Arial"/>
          <w:sz w:val="22"/>
          <w:szCs w:val="22"/>
        </w:rPr>
        <w:t>environment</w:t>
      </w:r>
      <w:proofErr w:type="gramEnd"/>
    </w:p>
    <w:p w14:paraId="12FC2F3E" w14:textId="77777777" w:rsidR="009F195C" w:rsidRPr="00A5197E" w:rsidRDefault="009F195C">
      <w:pPr>
        <w:pStyle w:val="Default"/>
        <w:numPr>
          <w:ilvl w:val="0"/>
          <w:numId w:val="36"/>
        </w:numPr>
        <w:spacing w:before="0"/>
        <w:rPr>
          <w:rFonts w:ascii="Arial" w:hAnsi="Arial" w:cs="Arial"/>
          <w:sz w:val="22"/>
          <w:szCs w:val="22"/>
        </w:rPr>
      </w:pPr>
      <w:r w:rsidRPr="00A5197E">
        <w:rPr>
          <w:rFonts w:ascii="Arial" w:hAnsi="Arial" w:cs="Arial"/>
          <w:sz w:val="22"/>
          <w:szCs w:val="22"/>
        </w:rPr>
        <w:t xml:space="preserve">National Planning Practice Guidance – Natural environment section </w:t>
      </w:r>
    </w:p>
    <w:p w14:paraId="6FAD1BDC" w14:textId="77777777" w:rsidR="009F195C" w:rsidRPr="00A5197E" w:rsidRDefault="009F195C">
      <w:pPr>
        <w:pStyle w:val="Default"/>
        <w:numPr>
          <w:ilvl w:val="0"/>
          <w:numId w:val="36"/>
        </w:numPr>
        <w:spacing w:before="0"/>
        <w:rPr>
          <w:rFonts w:ascii="Arial" w:hAnsi="Arial" w:cs="Arial"/>
          <w:sz w:val="22"/>
          <w:szCs w:val="22"/>
        </w:rPr>
      </w:pPr>
      <w:r w:rsidRPr="00A5197E">
        <w:rPr>
          <w:rFonts w:ascii="Arial" w:hAnsi="Arial" w:cs="Arial"/>
          <w:sz w:val="22"/>
          <w:szCs w:val="22"/>
        </w:rPr>
        <w:t>Environment Act 2021</w:t>
      </w:r>
    </w:p>
    <w:p w14:paraId="5F12CBEB" w14:textId="77777777" w:rsidR="009F195C" w:rsidRPr="00A5197E" w:rsidRDefault="009F195C">
      <w:pPr>
        <w:pStyle w:val="Default"/>
        <w:numPr>
          <w:ilvl w:val="0"/>
          <w:numId w:val="36"/>
        </w:numPr>
        <w:spacing w:before="0"/>
        <w:rPr>
          <w:rFonts w:ascii="Arial" w:hAnsi="Arial" w:cs="Arial"/>
          <w:sz w:val="22"/>
          <w:szCs w:val="22"/>
        </w:rPr>
      </w:pPr>
      <w:r w:rsidRPr="00A5197E">
        <w:rPr>
          <w:rFonts w:ascii="Arial" w:hAnsi="Arial" w:cs="Arial"/>
          <w:sz w:val="22"/>
          <w:szCs w:val="22"/>
        </w:rPr>
        <w:t>Town and Country Planning Act Section 1990 – Section 7A</w:t>
      </w:r>
    </w:p>
    <w:p w14:paraId="6F25E018" w14:textId="77777777" w:rsidR="009F195C" w:rsidRPr="00A5197E" w:rsidRDefault="009F195C" w:rsidP="00ED5637">
      <w:pPr>
        <w:pStyle w:val="Default"/>
        <w:spacing w:before="0"/>
        <w:rPr>
          <w:rFonts w:ascii="Arial" w:hAnsi="Arial" w:cs="Arial"/>
          <w:sz w:val="22"/>
          <w:szCs w:val="22"/>
        </w:rPr>
      </w:pPr>
    </w:p>
    <w:p w14:paraId="1B12DDE0" w14:textId="77777777" w:rsidR="009F195C" w:rsidRPr="00A5197E" w:rsidRDefault="009F195C" w:rsidP="00ED5637">
      <w:pPr>
        <w:pStyle w:val="Default"/>
        <w:spacing w:before="0"/>
        <w:rPr>
          <w:rFonts w:ascii="Arial" w:hAnsi="Arial" w:cs="Arial"/>
          <w:sz w:val="22"/>
          <w:szCs w:val="22"/>
        </w:rPr>
      </w:pPr>
      <w:r w:rsidRPr="00A5197E">
        <w:rPr>
          <w:rFonts w:ascii="Arial" w:hAnsi="Arial" w:cs="Arial"/>
          <w:b/>
          <w:bCs/>
          <w:sz w:val="22"/>
          <w:szCs w:val="22"/>
        </w:rPr>
        <w:t xml:space="preserve">Development Plan: </w:t>
      </w:r>
    </w:p>
    <w:p w14:paraId="3DD6963E" w14:textId="77777777" w:rsidR="009F195C" w:rsidRPr="00A5197E" w:rsidRDefault="009F195C" w:rsidP="00ED5637">
      <w:pPr>
        <w:pStyle w:val="Default"/>
        <w:spacing w:before="0"/>
        <w:rPr>
          <w:rFonts w:ascii="Arial" w:hAnsi="Arial" w:cs="Arial"/>
          <w:sz w:val="22"/>
          <w:szCs w:val="22"/>
        </w:rPr>
      </w:pPr>
    </w:p>
    <w:p w14:paraId="6C4EA761"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u w:val="single"/>
        </w:rPr>
        <w:t>Newcastle and Gateshead</w:t>
      </w:r>
      <w:r w:rsidRPr="00A5197E">
        <w:rPr>
          <w:rFonts w:ascii="Arial" w:hAnsi="Arial" w:cs="Arial"/>
          <w:sz w:val="22"/>
          <w:szCs w:val="22"/>
        </w:rPr>
        <w:t xml:space="preserve"> </w:t>
      </w:r>
    </w:p>
    <w:p w14:paraId="207832CB"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rPr>
        <w:t xml:space="preserve">Core Strategy Policy CS18 </w:t>
      </w:r>
    </w:p>
    <w:p w14:paraId="3E4167A5" w14:textId="77777777" w:rsidR="009F195C" w:rsidRPr="00A5197E" w:rsidRDefault="009F195C" w:rsidP="00ED5637">
      <w:pPr>
        <w:pStyle w:val="Default"/>
        <w:spacing w:before="0"/>
        <w:rPr>
          <w:rFonts w:ascii="Arial" w:hAnsi="Arial" w:cs="Arial"/>
          <w:sz w:val="22"/>
          <w:szCs w:val="22"/>
        </w:rPr>
      </w:pPr>
    </w:p>
    <w:p w14:paraId="6E31ECDF"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u w:val="single"/>
        </w:rPr>
        <w:t xml:space="preserve">Newcastle </w:t>
      </w:r>
    </w:p>
    <w:p w14:paraId="0C590F3E"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rPr>
        <w:t>Development and Allocations Plan Policies DM24 and DM29</w:t>
      </w:r>
    </w:p>
    <w:p w14:paraId="4FAA641C" w14:textId="77777777" w:rsidR="009F195C" w:rsidRPr="00A5197E" w:rsidRDefault="009F195C" w:rsidP="00ED5637">
      <w:pPr>
        <w:pStyle w:val="Default"/>
        <w:spacing w:before="0"/>
        <w:rPr>
          <w:rFonts w:ascii="Arial" w:hAnsi="Arial" w:cs="Arial"/>
          <w:sz w:val="22"/>
          <w:szCs w:val="22"/>
        </w:rPr>
      </w:pPr>
    </w:p>
    <w:p w14:paraId="56CF74EA"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u w:val="single"/>
        </w:rPr>
        <w:t>Gateshead</w:t>
      </w:r>
      <w:r w:rsidRPr="00A5197E">
        <w:rPr>
          <w:rFonts w:ascii="Arial" w:hAnsi="Arial" w:cs="Arial"/>
          <w:sz w:val="22"/>
          <w:szCs w:val="22"/>
        </w:rPr>
        <w:t xml:space="preserve"> </w:t>
      </w:r>
    </w:p>
    <w:p w14:paraId="6FC520AD"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rPr>
        <w:t xml:space="preserve">Making Spaces for Growing Places Policies MSGP32, MSGP36 and MSGP37 </w:t>
      </w:r>
    </w:p>
    <w:p w14:paraId="78838DB9" w14:textId="77777777" w:rsidR="009F195C" w:rsidRPr="00A5197E" w:rsidRDefault="009F195C" w:rsidP="00ED5637">
      <w:pPr>
        <w:pStyle w:val="Default"/>
        <w:spacing w:before="0"/>
        <w:rPr>
          <w:rFonts w:ascii="Arial" w:hAnsi="Arial" w:cs="Arial"/>
          <w:sz w:val="22"/>
          <w:szCs w:val="22"/>
        </w:rPr>
      </w:pPr>
    </w:p>
    <w:p w14:paraId="69E0DC3A"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u w:val="single"/>
        </w:rPr>
        <w:t>South Tyneside</w:t>
      </w:r>
      <w:r w:rsidRPr="00A5197E">
        <w:rPr>
          <w:rFonts w:ascii="Arial" w:hAnsi="Arial" w:cs="Arial"/>
          <w:sz w:val="22"/>
          <w:szCs w:val="22"/>
        </w:rPr>
        <w:t xml:space="preserve"> </w:t>
      </w:r>
    </w:p>
    <w:p w14:paraId="726D9E2B"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rPr>
        <w:t xml:space="preserve">Core Strategy Policies ST1, EA1 and EA3 </w:t>
      </w:r>
    </w:p>
    <w:p w14:paraId="7259D68C"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rPr>
        <w:t xml:space="preserve">Development Management Policies DM1 and DM7 </w:t>
      </w:r>
    </w:p>
    <w:p w14:paraId="7B88ADAB"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rPr>
        <w:t xml:space="preserve">Area Action Plan Policies SS13 and J11 </w:t>
      </w:r>
    </w:p>
    <w:p w14:paraId="457B8038"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rPr>
        <w:t xml:space="preserve">Interim Supplementary Planning Document 23 – Mitigation Strategy for European Sites </w:t>
      </w:r>
    </w:p>
    <w:p w14:paraId="2DF2AB01"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rPr>
        <w:t xml:space="preserve">https://www.southtyneside.gov.uk/article/36021/Supplementary-Planning-Documents </w:t>
      </w:r>
    </w:p>
    <w:p w14:paraId="519703DA" w14:textId="77777777" w:rsidR="009F195C" w:rsidRPr="00A5197E" w:rsidRDefault="009F195C" w:rsidP="00ED5637">
      <w:pPr>
        <w:pStyle w:val="Default"/>
        <w:spacing w:before="0"/>
        <w:rPr>
          <w:rFonts w:ascii="Arial" w:hAnsi="Arial" w:cs="Arial"/>
          <w:sz w:val="22"/>
          <w:szCs w:val="22"/>
        </w:rPr>
      </w:pPr>
    </w:p>
    <w:p w14:paraId="297BAEC5"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u w:val="single"/>
        </w:rPr>
        <w:t xml:space="preserve">North Tyneside </w:t>
      </w:r>
    </w:p>
    <w:p w14:paraId="08EC769D" w14:textId="77777777" w:rsidR="009F195C" w:rsidRPr="00A5197E" w:rsidRDefault="009F195C" w:rsidP="00ED5637">
      <w:pPr>
        <w:pStyle w:val="Default"/>
        <w:spacing w:before="0"/>
        <w:rPr>
          <w:rFonts w:ascii="Arial" w:hAnsi="Arial" w:cs="Arial"/>
          <w:sz w:val="22"/>
          <w:szCs w:val="22"/>
        </w:rPr>
      </w:pPr>
      <w:r w:rsidRPr="00A5197E">
        <w:rPr>
          <w:rFonts w:ascii="Arial" w:hAnsi="Arial" w:cs="Arial"/>
          <w:sz w:val="22"/>
          <w:szCs w:val="22"/>
        </w:rPr>
        <w:t xml:space="preserve">Local Plan (2017) S5.4, DM5.5, DM5.6, DM5.7 </w:t>
      </w:r>
    </w:p>
    <w:p w14:paraId="728F1D9A" w14:textId="77777777" w:rsidR="009F195C" w:rsidRPr="00A5197E" w:rsidRDefault="009F195C" w:rsidP="00ED5637">
      <w:pPr>
        <w:pStyle w:val="Default"/>
        <w:spacing w:before="0"/>
        <w:rPr>
          <w:rFonts w:ascii="Arial" w:hAnsi="Arial" w:cs="Arial"/>
          <w:b/>
          <w:bCs/>
          <w:sz w:val="22"/>
          <w:szCs w:val="22"/>
        </w:rPr>
      </w:pPr>
    </w:p>
    <w:p w14:paraId="776FA277" w14:textId="77777777" w:rsidR="009F195C" w:rsidRPr="00A5197E" w:rsidRDefault="009F195C" w:rsidP="00ED5637">
      <w:pPr>
        <w:pStyle w:val="Default"/>
        <w:spacing w:before="0"/>
        <w:rPr>
          <w:rFonts w:ascii="Arial" w:hAnsi="Arial" w:cs="Arial"/>
          <w:sz w:val="22"/>
          <w:szCs w:val="22"/>
        </w:rPr>
      </w:pPr>
      <w:r w:rsidRPr="00A5197E">
        <w:rPr>
          <w:rFonts w:ascii="Arial" w:hAnsi="Arial" w:cs="Arial"/>
          <w:b/>
          <w:bCs/>
          <w:sz w:val="22"/>
          <w:szCs w:val="22"/>
        </w:rPr>
        <w:t>Area specific requirements and further information:</w:t>
      </w:r>
    </w:p>
    <w:p w14:paraId="732CEF63" w14:textId="42447C19" w:rsidR="009F195C" w:rsidRPr="00A5197E" w:rsidRDefault="009F195C" w:rsidP="00A5197E">
      <w:pPr>
        <w:pStyle w:val="Default"/>
        <w:numPr>
          <w:ilvl w:val="0"/>
          <w:numId w:val="84"/>
        </w:numPr>
        <w:spacing w:before="0"/>
        <w:rPr>
          <w:rFonts w:ascii="Arial" w:hAnsi="Arial" w:cs="Arial"/>
          <w:sz w:val="22"/>
          <w:szCs w:val="22"/>
          <w:u w:val="single"/>
        </w:rPr>
      </w:pPr>
      <w:r w:rsidRPr="00A5197E">
        <w:rPr>
          <w:rFonts w:ascii="Arial" w:hAnsi="Arial" w:cs="Arial"/>
          <w:sz w:val="22"/>
          <w:szCs w:val="22"/>
        </w:rPr>
        <w:t>Bat Conservation Trus</w:t>
      </w:r>
      <w:r w:rsidR="00DD6406" w:rsidRPr="00A5197E">
        <w:rPr>
          <w:rFonts w:ascii="Arial" w:hAnsi="Arial" w:cs="Arial"/>
        </w:rPr>
        <w:t xml:space="preserve">t </w:t>
      </w:r>
      <w:hyperlink r:id="rId34" w:history="1">
        <w:r w:rsidR="00DD6406" w:rsidRPr="00A5197E">
          <w:rPr>
            <w:rStyle w:val="Hyperlink"/>
            <w:rFonts w:ascii="Arial" w:hAnsi="Arial" w:cs="Arial"/>
            <w:sz w:val="22"/>
            <w:szCs w:val="22"/>
          </w:rPr>
          <w:t>http://www.bats.org.uk/</w:t>
        </w:r>
      </w:hyperlink>
    </w:p>
    <w:p w14:paraId="2C57C8FA" w14:textId="0118EEEC" w:rsidR="009F195C" w:rsidRPr="00A5197E" w:rsidRDefault="009F195C" w:rsidP="00A5197E">
      <w:pPr>
        <w:pStyle w:val="Default"/>
        <w:numPr>
          <w:ilvl w:val="0"/>
          <w:numId w:val="84"/>
        </w:numPr>
        <w:spacing w:before="0"/>
        <w:rPr>
          <w:rFonts w:ascii="Arial" w:hAnsi="Arial" w:cs="Arial"/>
          <w:sz w:val="22"/>
          <w:szCs w:val="22"/>
        </w:rPr>
      </w:pPr>
      <w:r w:rsidRPr="00A5197E">
        <w:rPr>
          <w:rFonts w:ascii="Arial" w:hAnsi="Arial" w:cs="Arial"/>
          <w:sz w:val="22"/>
          <w:szCs w:val="22"/>
        </w:rPr>
        <w:t>Chartered Institute of Ecology and Environmental Management</w:t>
      </w:r>
      <w:r w:rsidR="00CA3D39" w:rsidRPr="00A5197E">
        <w:rPr>
          <w:rFonts w:ascii="Arial" w:hAnsi="Arial" w:cs="Arial"/>
        </w:rPr>
        <w:t xml:space="preserve"> </w:t>
      </w:r>
      <w:hyperlink r:id="rId35" w:history="1">
        <w:r w:rsidR="00CA3D39" w:rsidRPr="00A5197E">
          <w:rPr>
            <w:rStyle w:val="Hyperlink"/>
            <w:rFonts w:ascii="Arial" w:hAnsi="Arial" w:cs="Arial"/>
            <w:sz w:val="22"/>
            <w:szCs w:val="22"/>
          </w:rPr>
          <w:t>http://www.cieem.net/</w:t>
        </w:r>
      </w:hyperlink>
    </w:p>
    <w:p w14:paraId="4FE11E2B" w14:textId="38741308" w:rsidR="009F195C" w:rsidRPr="00A5197E" w:rsidRDefault="009F195C" w:rsidP="00A5197E">
      <w:pPr>
        <w:pStyle w:val="Default"/>
        <w:numPr>
          <w:ilvl w:val="0"/>
          <w:numId w:val="84"/>
        </w:numPr>
        <w:spacing w:before="0"/>
        <w:rPr>
          <w:rFonts w:ascii="Arial" w:hAnsi="Arial" w:cs="Arial"/>
          <w:sz w:val="22"/>
          <w:szCs w:val="22"/>
        </w:rPr>
      </w:pPr>
      <w:r w:rsidRPr="00A5197E">
        <w:rPr>
          <w:rFonts w:ascii="Arial" w:hAnsi="Arial" w:cs="Arial"/>
          <w:sz w:val="22"/>
          <w:szCs w:val="22"/>
        </w:rPr>
        <w:t xml:space="preserve">Natural England website </w:t>
      </w:r>
      <w:hyperlink r:id="rId36" w:history="1">
        <w:r w:rsidR="00CA3D39" w:rsidRPr="00A5197E">
          <w:rPr>
            <w:rStyle w:val="Hyperlink"/>
            <w:rFonts w:ascii="Arial" w:hAnsi="Arial" w:cs="Arial"/>
            <w:sz w:val="22"/>
            <w:szCs w:val="22"/>
          </w:rPr>
          <w:t>https://www.gov.uk/government/organisations/natural-england</w:t>
        </w:r>
      </w:hyperlink>
    </w:p>
    <w:p w14:paraId="1D2EB643" w14:textId="580AED00" w:rsidR="009F195C" w:rsidRPr="00A5197E" w:rsidRDefault="009F195C" w:rsidP="00A5197E">
      <w:pPr>
        <w:pStyle w:val="Default"/>
        <w:numPr>
          <w:ilvl w:val="0"/>
          <w:numId w:val="84"/>
        </w:numPr>
        <w:spacing w:before="0"/>
        <w:rPr>
          <w:rFonts w:ascii="Arial" w:hAnsi="Arial" w:cs="Arial"/>
          <w:sz w:val="22"/>
          <w:szCs w:val="22"/>
        </w:rPr>
      </w:pPr>
      <w:r w:rsidRPr="00A5197E">
        <w:rPr>
          <w:rFonts w:ascii="Arial" w:hAnsi="Arial" w:cs="Arial"/>
          <w:sz w:val="22"/>
          <w:szCs w:val="22"/>
        </w:rPr>
        <w:t>Newcastle and North Tyneside Biodiversity Action Plan</w:t>
      </w:r>
      <w:r w:rsidR="00411590" w:rsidRPr="00A5197E">
        <w:rPr>
          <w:rFonts w:ascii="Arial" w:hAnsi="Arial" w:cs="Arial"/>
        </w:rPr>
        <w:t xml:space="preserve"> </w:t>
      </w:r>
      <w:hyperlink r:id="rId37" w:history="1">
        <w:r w:rsidR="00723097" w:rsidRPr="00A5197E">
          <w:rPr>
            <w:rStyle w:val="Hyperlink"/>
            <w:rFonts w:ascii="Arial" w:hAnsi="Arial" w:cs="Arial"/>
            <w:sz w:val="22"/>
            <w:szCs w:val="22"/>
          </w:rPr>
          <w:t>https://www.newcastle.gov.uk/services/planning-building-and-development/trees-wildlife-and-green-environment/newcastle-and-north</w:t>
        </w:r>
      </w:hyperlink>
    </w:p>
    <w:p w14:paraId="5C9E64FF" w14:textId="4486A004" w:rsidR="00881D6A" w:rsidRPr="00D845FE" w:rsidRDefault="00593102">
      <w:pPr>
        <w:pStyle w:val="Default"/>
        <w:spacing w:before="0"/>
        <w:rPr>
          <w:rFonts w:ascii="Arial" w:eastAsia="Arial" w:hAnsi="Arial" w:cs="Arial"/>
          <w:b/>
          <w:bCs/>
        </w:rPr>
      </w:pPr>
      <w:r w:rsidRPr="00A5197E">
        <w:rPr>
          <w:rFonts w:ascii="Arial" w:hAnsi="Arial" w:cs="Arial"/>
          <w:sz w:val="22"/>
          <w:szCs w:val="22"/>
        </w:rPr>
        <w:br w:type="page"/>
      </w:r>
      <w:r w:rsidRPr="00D845FE">
        <w:rPr>
          <w:rFonts w:ascii="Arial" w:hAnsi="Arial" w:cs="Arial"/>
          <w:b/>
          <w:bCs/>
        </w:rPr>
        <w:lastRenderedPageBreak/>
        <w:t>1</w:t>
      </w:r>
      <w:r w:rsidR="002A1948" w:rsidRPr="00D845FE">
        <w:rPr>
          <w:rFonts w:ascii="Arial" w:hAnsi="Arial" w:cs="Arial"/>
          <w:b/>
          <w:bCs/>
        </w:rPr>
        <w:t>7</w:t>
      </w:r>
      <w:r w:rsidRPr="00D845FE">
        <w:rPr>
          <w:rFonts w:ascii="Arial" w:hAnsi="Arial" w:cs="Arial"/>
          <w:b/>
          <w:bCs/>
        </w:rPr>
        <w:t xml:space="preserve">. </w:t>
      </w:r>
      <w:r w:rsidRPr="00D845FE">
        <w:rPr>
          <w:rFonts w:ascii="Arial" w:eastAsia="Arial" w:hAnsi="Arial" w:cs="Arial"/>
          <w:b/>
          <w:bCs/>
        </w:rPr>
        <w:tab/>
      </w:r>
      <w:bookmarkStart w:id="24" w:name="Flood"/>
      <w:r w:rsidRPr="00D845FE">
        <w:rPr>
          <w:rFonts w:ascii="Arial" w:hAnsi="Arial" w:cs="Arial"/>
          <w:b/>
          <w:bCs/>
        </w:rPr>
        <w:t xml:space="preserve">Flood Risk </w:t>
      </w:r>
      <w:bookmarkEnd w:id="24"/>
      <w:r w:rsidRPr="00D845FE">
        <w:rPr>
          <w:rFonts w:ascii="Arial" w:hAnsi="Arial" w:cs="Arial"/>
          <w:b/>
          <w:bCs/>
        </w:rPr>
        <w:t>Assessment, Surface Water Drainage Strategy and Foul Water Strategy</w:t>
      </w:r>
    </w:p>
    <w:p w14:paraId="041526DF" w14:textId="77777777" w:rsidR="00EE0022" w:rsidRPr="00593102" w:rsidRDefault="00EE0022">
      <w:pPr>
        <w:pStyle w:val="Default"/>
        <w:spacing w:before="0"/>
        <w:rPr>
          <w:rFonts w:ascii="Arial" w:eastAsia="Arial" w:hAnsi="Arial" w:cs="Arial"/>
        </w:rPr>
      </w:pPr>
    </w:p>
    <w:p w14:paraId="575315F0" w14:textId="114CE84D" w:rsidR="00881D6A" w:rsidRPr="00EE0022" w:rsidRDefault="00593102" w:rsidP="00866341">
      <w:pPr>
        <w:pStyle w:val="Default"/>
        <w:numPr>
          <w:ilvl w:val="0"/>
          <w:numId w:val="101"/>
        </w:numPr>
        <w:spacing w:before="0"/>
        <w:rPr>
          <w:rFonts w:ascii="Arial" w:eastAsia="Arial" w:hAnsi="Arial" w:cs="Arial"/>
          <w:b/>
          <w:bCs/>
        </w:rPr>
      </w:pPr>
      <w:r w:rsidRPr="00EE0022">
        <w:rPr>
          <w:rFonts w:ascii="Arial" w:hAnsi="Arial"/>
          <w:b/>
          <w:bCs/>
        </w:rPr>
        <w:t xml:space="preserve">Flood Risk Assessment </w:t>
      </w:r>
    </w:p>
    <w:p w14:paraId="297D7254" w14:textId="77777777" w:rsidR="00881D6A" w:rsidRPr="00593102" w:rsidRDefault="00881D6A">
      <w:pPr>
        <w:pStyle w:val="Default"/>
        <w:spacing w:before="0"/>
        <w:rPr>
          <w:rFonts w:ascii="Arial" w:eastAsia="Arial" w:hAnsi="Arial" w:cs="Arial"/>
          <w:b/>
          <w:bCs/>
        </w:rPr>
      </w:pPr>
    </w:p>
    <w:p w14:paraId="4C97C7B2" w14:textId="160A8E36" w:rsidR="00881D6A" w:rsidRPr="00593102" w:rsidRDefault="00593102" w:rsidP="1BDDF6F1">
      <w:pPr>
        <w:pStyle w:val="Default"/>
        <w:spacing w:before="0"/>
        <w:rPr>
          <w:rFonts w:ascii="Arial" w:eastAsia="Arial" w:hAnsi="Arial" w:cs="Arial"/>
          <w:u w:val="single"/>
          <w:lang w:val="en-US"/>
        </w:rPr>
      </w:pPr>
      <w:r w:rsidRPr="1BDDF6F1">
        <w:rPr>
          <w:rFonts w:ascii="Arial" w:hAnsi="Arial"/>
          <w:b/>
          <w:bCs/>
          <w:u w:val="single"/>
          <w:lang w:val="en-US"/>
        </w:rPr>
        <w:t>When is this required?</w:t>
      </w:r>
    </w:p>
    <w:p w14:paraId="75D4E6EE" w14:textId="77777777" w:rsidR="00881D6A" w:rsidRPr="00593102" w:rsidRDefault="00881D6A">
      <w:pPr>
        <w:pStyle w:val="Default"/>
        <w:spacing w:before="0"/>
        <w:rPr>
          <w:rFonts w:ascii="Arial" w:eastAsia="Arial" w:hAnsi="Arial" w:cs="Arial"/>
        </w:rPr>
      </w:pPr>
    </w:p>
    <w:p w14:paraId="03AC2E8D" w14:textId="363303B3" w:rsidR="00881D6A" w:rsidRPr="00593102" w:rsidRDefault="1EA9CA60">
      <w:pPr>
        <w:pStyle w:val="Default"/>
        <w:spacing w:before="0"/>
        <w:rPr>
          <w:rFonts w:ascii="Arial" w:eastAsia="Arial" w:hAnsi="Arial" w:cs="Arial"/>
          <w:lang w:val="en-US"/>
        </w:rPr>
      </w:pPr>
      <w:r w:rsidRPr="4A07B0C2">
        <w:rPr>
          <w:rFonts w:ascii="Arial" w:hAnsi="Arial"/>
          <w:lang w:val="en-US"/>
        </w:rPr>
        <w:t>A Flood Risk Assessment (FRA) will be required for a</w:t>
      </w:r>
      <w:r w:rsidR="31A8958A" w:rsidRPr="4A07B0C2">
        <w:rPr>
          <w:rFonts w:ascii="Arial" w:hAnsi="Arial"/>
          <w:lang w:val="en-US"/>
        </w:rPr>
        <w:t xml:space="preserve">ll planning applications for: </w:t>
      </w:r>
    </w:p>
    <w:p w14:paraId="7F8294E3" w14:textId="77777777" w:rsidR="00881D6A" w:rsidRPr="00593102" w:rsidRDefault="00881D6A">
      <w:pPr>
        <w:pStyle w:val="Default"/>
        <w:spacing w:before="0"/>
        <w:rPr>
          <w:rFonts w:ascii="Arial" w:eastAsia="Arial" w:hAnsi="Arial" w:cs="Arial"/>
        </w:rPr>
      </w:pPr>
    </w:p>
    <w:p w14:paraId="18664527" w14:textId="4E6A0415" w:rsidR="002F0328" w:rsidRDefault="00593102" w:rsidP="1BDDF6F1">
      <w:pPr>
        <w:pStyle w:val="Default"/>
        <w:numPr>
          <w:ilvl w:val="0"/>
          <w:numId w:val="7"/>
        </w:numPr>
        <w:spacing w:before="0"/>
        <w:rPr>
          <w:rFonts w:ascii="Arial" w:hAnsi="Arial"/>
          <w:lang w:val="en-US"/>
        </w:rPr>
      </w:pPr>
      <w:r w:rsidRPr="1BDDF6F1">
        <w:rPr>
          <w:rFonts w:ascii="Arial" w:hAnsi="Arial"/>
          <w:lang w:val="en-US"/>
        </w:rPr>
        <w:t xml:space="preserve">Development </w:t>
      </w:r>
      <w:r w:rsidR="00762538">
        <w:rPr>
          <w:rFonts w:ascii="Arial" w:hAnsi="Arial"/>
          <w:lang w:val="en-US"/>
        </w:rPr>
        <w:t xml:space="preserve">on </w:t>
      </w:r>
      <w:r w:rsidR="00FC1400">
        <w:rPr>
          <w:rFonts w:ascii="Arial" w:hAnsi="Arial"/>
          <w:lang w:val="en-US"/>
        </w:rPr>
        <w:t>sites of more than</w:t>
      </w:r>
      <w:r w:rsidR="00762538">
        <w:rPr>
          <w:rFonts w:ascii="Arial" w:hAnsi="Arial"/>
          <w:lang w:val="en-US"/>
        </w:rPr>
        <w:t xml:space="preserve"> 0.5</w:t>
      </w:r>
      <w:r w:rsidR="002F0328">
        <w:rPr>
          <w:rFonts w:ascii="Arial" w:hAnsi="Arial"/>
          <w:lang w:val="en-US"/>
        </w:rPr>
        <w:t xml:space="preserve"> hectare</w:t>
      </w:r>
      <w:r w:rsidR="00762538">
        <w:rPr>
          <w:rFonts w:ascii="Arial" w:hAnsi="Arial"/>
          <w:lang w:val="en-US"/>
        </w:rPr>
        <w:t xml:space="preserve"> </w:t>
      </w:r>
      <w:r w:rsidRPr="1BDDF6F1">
        <w:rPr>
          <w:rFonts w:ascii="Arial" w:hAnsi="Arial"/>
          <w:lang w:val="en-US"/>
        </w:rPr>
        <w:t>within a local authority</w:t>
      </w:r>
      <w:r w:rsidRPr="1BDDF6F1">
        <w:rPr>
          <w:rFonts w:ascii="Arial" w:hAnsi="Arial" w:cs="Times New Roman"/>
          <w:lang w:val="en-US"/>
        </w:rPr>
        <w:t>’</w:t>
      </w:r>
      <w:r w:rsidRPr="1BDDF6F1">
        <w:rPr>
          <w:rFonts w:ascii="Arial" w:hAnsi="Arial"/>
          <w:lang w:val="en-US"/>
        </w:rPr>
        <w:t>s own identified critical drainage area (as identified within the strategic flood risk assessment)</w:t>
      </w:r>
    </w:p>
    <w:p w14:paraId="63AEDBB2" w14:textId="3BDF77FF" w:rsidR="00881D6A" w:rsidRPr="00CD11BC" w:rsidRDefault="002F0328" w:rsidP="00A5197E">
      <w:pPr>
        <w:pStyle w:val="Default"/>
        <w:numPr>
          <w:ilvl w:val="0"/>
          <w:numId w:val="7"/>
        </w:numPr>
        <w:spacing w:before="0"/>
        <w:rPr>
          <w:rFonts w:ascii="Arial" w:eastAsia="Arial" w:hAnsi="Arial" w:cs="Arial"/>
        </w:rPr>
      </w:pPr>
      <w:r>
        <w:rPr>
          <w:rFonts w:ascii="Arial" w:hAnsi="Arial"/>
          <w:lang w:val="en-US"/>
        </w:rPr>
        <w:t xml:space="preserve">Development in </w:t>
      </w:r>
      <w:r w:rsidR="00593102" w:rsidRPr="1BDDF6F1">
        <w:rPr>
          <w:rFonts w:ascii="Arial" w:hAnsi="Arial"/>
          <w:lang w:val="en-US"/>
        </w:rPr>
        <w:t xml:space="preserve">Flood Zones 2 </w:t>
      </w:r>
      <w:r>
        <w:rPr>
          <w:rFonts w:ascii="Arial" w:hAnsi="Arial"/>
          <w:lang w:val="en-US"/>
        </w:rPr>
        <w:t>and</w:t>
      </w:r>
      <w:r w:rsidR="00212ADB">
        <w:rPr>
          <w:rFonts w:ascii="Arial" w:hAnsi="Arial"/>
          <w:lang w:val="en-US"/>
        </w:rPr>
        <w:t>/or</w:t>
      </w:r>
      <w:r w:rsidR="00593102" w:rsidRPr="1BDDF6F1">
        <w:rPr>
          <w:rFonts w:ascii="Arial" w:hAnsi="Arial"/>
          <w:lang w:val="en-US"/>
        </w:rPr>
        <w:t xml:space="preserve"> 3 including </w:t>
      </w:r>
      <w:r w:rsidR="61C11743" w:rsidRPr="4A07B0C2">
        <w:rPr>
          <w:rFonts w:ascii="Arial" w:hAnsi="Arial"/>
          <w:lang w:val="en-US"/>
        </w:rPr>
        <w:t>householder and other</w:t>
      </w:r>
      <w:r w:rsidR="31A8958A" w:rsidRPr="4A07B0C2">
        <w:rPr>
          <w:rFonts w:ascii="Arial" w:hAnsi="Arial"/>
          <w:lang w:val="en-US"/>
        </w:rPr>
        <w:t xml:space="preserve"> </w:t>
      </w:r>
      <w:r w:rsidR="00593102" w:rsidRPr="1BDDF6F1">
        <w:rPr>
          <w:rFonts w:ascii="Arial" w:hAnsi="Arial"/>
          <w:lang w:val="en-US"/>
        </w:rPr>
        <w:t xml:space="preserve">minor development and change of use; </w:t>
      </w:r>
      <w:hyperlink r:id="rId38">
        <w:r w:rsidR="00593102" w:rsidRPr="1BDDF6F1">
          <w:rPr>
            <w:rStyle w:val="Hyperlink0"/>
            <w:rFonts w:ascii="Arial" w:hAnsi="Arial"/>
            <w:lang w:val="en-US"/>
          </w:rPr>
          <w:t>http://www.environment-agency.gov.uk/research/planning/93498.aspx</w:t>
        </w:r>
      </w:hyperlink>
    </w:p>
    <w:p w14:paraId="1994CDCD" w14:textId="22632AB7" w:rsidR="00881D6A" w:rsidRPr="00A5197E" w:rsidRDefault="00593102" w:rsidP="005F477C">
      <w:pPr>
        <w:pStyle w:val="Default"/>
        <w:numPr>
          <w:ilvl w:val="0"/>
          <w:numId w:val="7"/>
        </w:numPr>
        <w:spacing w:before="0"/>
        <w:rPr>
          <w:rFonts w:ascii="Arial" w:eastAsia="Arial" w:hAnsi="Arial" w:cs="Arial"/>
        </w:rPr>
      </w:pPr>
      <w:r w:rsidRPr="003871C1">
        <w:rPr>
          <w:rFonts w:ascii="Arial" w:hAnsi="Arial"/>
        </w:rPr>
        <w:t xml:space="preserve">Development on sites of more than 1 hectare in Flood Zone </w:t>
      </w:r>
      <w:proofErr w:type="gramStart"/>
      <w:r w:rsidRPr="003871C1">
        <w:rPr>
          <w:rFonts w:ascii="Arial" w:hAnsi="Arial"/>
        </w:rPr>
        <w:t>1;</w:t>
      </w:r>
      <w:proofErr w:type="gramEnd"/>
    </w:p>
    <w:p w14:paraId="538AC778" w14:textId="070B5200" w:rsidR="00881D6A" w:rsidRPr="000D5B8F" w:rsidRDefault="00CD11BC" w:rsidP="00A5197E">
      <w:pPr>
        <w:pStyle w:val="Default"/>
        <w:numPr>
          <w:ilvl w:val="0"/>
          <w:numId w:val="7"/>
        </w:numPr>
        <w:spacing w:before="0"/>
        <w:rPr>
          <w:rFonts w:ascii="Arial" w:eastAsia="Arial" w:hAnsi="Arial" w:cs="Arial"/>
        </w:rPr>
      </w:pPr>
      <w:r>
        <w:rPr>
          <w:rFonts w:ascii="Arial" w:hAnsi="Arial"/>
        </w:rPr>
        <w:t xml:space="preserve">Development in </w:t>
      </w:r>
      <w:r w:rsidR="000D5B8F">
        <w:rPr>
          <w:rFonts w:ascii="Arial" w:hAnsi="Arial"/>
        </w:rPr>
        <w:t xml:space="preserve">Flood Zone 1 which has critical drainage problems as notified by the Environment </w:t>
      </w:r>
      <w:proofErr w:type="gramStart"/>
      <w:r w:rsidR="000D5B8F">
        <w:rPr>
          <w:rFonts w:ascii="Arial" w:hAnsi="Arial"/>
        </w:rPr>
        <w:t>Agency</w:t>
      </w:r>
      <w:r w:rsidR="000D5B8F">
        <w:rPr>
          <w:rFonts w:ascii="Arial" w:eastAsia="Arial" w:hAnsi="Arial" w:cs="Arial"/>
        </w:rPr>
        <w:t>;</w:t>
      </w:r>
      <w:proofErr w:type="gramEnd"/>
    </w:p>
    <w:p w14:paraId="5B51BA78" w14:textId="53CA2B53" w:rsidR="00881D6A" w:rsidRPr="001C26C2" w:rsidRDefault="00593102">
      <w:pPr>
        <w:pStyle w:val="Default"/>
        <w:numPr>
          <w:ilvl w:val="0"/>
          <w:numId w:val="7"/>
        </w:numPr>
        <w:spacing w:before="0"/>
        <w:rPr>
          <w:rFonts w:ascii="Arial" w:hAnsi="Arial"/>
        </w:rPr>
      </w:pPr>
      <w:r w:rsidRPr="001C26C2">
        <w:rPr>
          <w:rFonts w:ascii="Arial" w:hAnsi="Arial"/>
        </w:rPr>
        <w:t xml:space="preserve">Development on sites less than 1 hectare in Flood Zone 1, including a change of use in development type to a more vulnerable class (for example from commercial to residential), where they could be affected by sources of flooding other than rivers and the sea (for example surface water drains, reservoirs) (see relevant section of National Planning Practice Guidance on Flood Risk and Coastal Change - </w:t>
      </w:r>
      <w:hyperlink r:id="rId39">
        <w:r w:rsidR="31A8958A" w:rsidRPr="4A07B0C2">
          <w:rPr>
            <w:rStyle w:val="Hyperlink0"/>
            <w:rFonts w:ascii="Arial" w:hAnsi="Arial"/>
          </w:rPr>
          <w:t>http://planningguidance.planningportal.gov.uk/blog/guidance/flood-risk-and-coastal-change/</w:t>
        </w:r>
      </w:hyperlink>
      <w:r w:rsidRPr="00593102">
        <w:rPr>
          <w:rFonts w:ascii="Arial" w:hAnsi="Arial"/>
        </w:rPr>
        <w:t>)</w:t>
      </w:r>
    </w:p>
    <w:p w14:paraId="6DDA659F" w14:textId="77777777" w:rsidR="00F1320A" w:rsidRPr="00593102" w:rsidRDefault="00F1320A">
      <w:pPr>
        <w:pStyle w:val="Default"/>
        <w:spacing w:before="0"/>
        <w:rPr>
          <w:rFonts w:ascii="Arial" w:eastAsia="Arial" w:hAnsi="Arial" w:cs="Arial"/>
          <w:color w:val="FF2600"/>
        </w:rPr>
      </w:pPr>
    </w:p>
    <w:p w14:paraId="5B7C9BB0" w14:textId="58DA469F" w:rsidR="00881D6A" w:rsidRPr="005F477C" w:rsidRDefault="5C747001">
      <w:pPr>
        <w:pStyle w:val="Default"/>
        <w:spacing w:before="0"/>
        <w:rPr>
          <w:rFonts w:ascii="Arial" w:hAnsi="Arial"/>
          <w:color w:val="auto"/>
          <w:lang w:val="en-US"/>
        </w:rPr>
      </w:pPr>
      <w:r w:rsidRPr="4A07B0C2">
        <w:rPr>
          <w:rFonts w:ascii="Arial" w:hAnsi="Arial"/>
          <w:color w:val="auto"/>
          <w:lang w:val="en-US"/>
        </w:rPr>
        <w:t xml:space="preserve">A flood risk assessment will </w:t>
      </w:r>
      <w:proofErr w:type="gramStart"/>
      <w:r w:rsidRPr="00A5197E">
        <w:rPr>
          <w:rFonts w:ascii="Arial" w:hAnsi="Arial"/>
          <w:b/>
          <w:bCs/>
          <w:color w:val="auto"/>
          <w:lang w:val="en-US"/>
        </w:rPr>
        <w:t xml:space="preserve">not </w:t>
      </w:r>
      <w:r w:rsidR="0EB79F51" w:rsidRPr="4A07B0C2">
        <w:rPr>
          <w:rFonts w:ascii="Arial" w:hAnsi="Arial"/>
          <w:color w:val="auto"/>
          <w:lang w:val="en-US"/>
        </w:rPr>
        <w:t xml:space="preserve"> be</w:t>
      </w:r>
      <w:proofErr w:type="gramEnd"/>
      <w:r w:rsidR="1FA436E9" w:rsidRPr="4A07B0C2">
        <w:rPr>
          <w:rFonts w:ascii="Arial" w:hAnsi="Arial"/>
          <w:color w:val="auto"/>
          <w:lang w:val="en-US"/>
        </w:rPr>
        <w:t xml:space="preserve"> required for:</w:t>
      </w:r>
    </w:p>
    <w:p w14:paraId="5FF286DC" w14:textId="77777777" w:rsidR="00F1320A" w:rsidRPr="005F477C" w:rsidRDefault="00F1320A">
      <w:pPr>
        <w:pStyle w:val="Default"/>
        <w:spacing w:before="0"/>
        <w:rPr>
          <w:rFonts w:ascii="Arial" w:hAnsi="Arial"/>
          <w:color w:val="auto"/>
        </w:rPr>
      </w:pPr>
    </w:p>
    <w:p w14:paraId="2E5205F7" w14:textId="7E9ECE79" w:rsidR="00F1320A" w:rsidRPr="005F477C" w:rsidRDefault="00F1320A">
      <w:pPr>
        <w:pStyle w:val="Default"/>
        <w:numPr>
          <w:ilvl w:val="0"/>
          <w:numId w:val="46"/>
        </w:numPr>
        <w:spacing w:before="0"/>
        <w:rPr>
          <w:rFonts w:ascii="Arial" w:hAnsi="Arial"/>
          <w:color w:val="auto"/>
        </w:rPr>
      </w:pPr>
      <w:r w:rsidRPr="005F477C">
        <w:rPr>
          <w:rFonts w:ascii="Arial" w:hAnsi="Arial"/>
          <w:color w:val="auto"/>
        </w:rPr>
        <w:t>Listed Building Consent</w:t>
      </w:r>
    </w:p>
    <w:p w14:paraId="6BD308D1" w14:textId="31FDD0D7" w:rsidR="00F1320A" w:rsidRPr="005F477C" w:rsidRDefault="00F1320A">
      <w:pPr>
        <w:pStyle w:val="Default"/>
        <w:numPr>
          <w:ilvl w:val="0"/>
          <w:numId w:val="46"/>
        </w:numPr>
        <w:spacing w:before="0"/>
        <w:rPr>
          <w:rFonts w:ascii="Arial" w:hAnsi="Arial"/>
          <w:color w:val="auto"/>
        </w:rPr>
      </w:pPr>
      <w:r w:rsidRPr="005F477C">
        <w:rPr>
          <w:rFonts w:ascii="Arial" w:hAnsi="Arial"/>
          <w:color w:val="auto"/>
        </w:rPr>
        <w:t>Lawful Development Certificates</w:t>
      </w:r>
    </w:p>
    <w:p w14:paraId="5408F0FE" w14:textId="1E126077" w:rsidR="00F1320A" w:rsidRPr="005F477C" w:rsidRDefault="00F1320A">
      <w:pPr>
        <w:pStyle w:val="Default"/>
        <w:numPr>
          <w:ilvl w:val="0"/>
          <w:numId w:val="46"/>
        </w:numPr>
        <w:spacing w:before="0"/>
        <w:rPr>
          <w:rFonts w:ascii="Arial" w:hAnsi="Arial"/>
          <w:color w:val="auto"/>
        </w:rPr>
      </w:pPr>
      <w:r w:rsidRPr="005F477C">
        <w:rPr>
          <w:rFonts w:ascii="Arial" w:hAnsi="Arial"/>
          <w:color w:val="auto"/>
        </w:rPr>
        <w:t>Consent to Display an Advertisement</w:t>
      </w:r>
    </w:p>
    <w:p w14:paraId="7174B37A" w14:textId="54FFF5E2" w:rsidR="00F1320A" w:rsidRPr="005F477C" w:rsidRDefault="00F1320A">
      <w:pPr>
        <w:pStyle w:val="Default"/>
        <w:numPr>
          <w:ilvl w:val="0"/>
          <w:numId w:val="46"/>
        </w:numPr>
        <w:spacing w:before="0"/>
        <w:rPr>
          <w:rFonts w:ascii="Arial" w:hAnsi="Arial"/>
          <w:color w:val="auto"/>
        </w:rPr>
      </w:pPr>
      <w:r w:rsidRPr="005F477C">
        <w:rPr>
          <w:rFonts w:ascii="Arial" w:hAnsi="Arial"/>
          <w:color w:val="auto"/>
        </w:rPr>
        <w:t>Tree works and Hedgerow Removal Notice</w:t>
      </w:r>
    </w:p>
    <w:p w14:paraId="435E7C34" w14:textId="48D43467" w:rsidR="43FD526B" w:rsidRDefault="43FD526B" w:rsidP="4A07B0C2">
      <w:pPr>
        <w:pStyle w:val="Default"/>
        <w:numPr>
          <w:ilvl w:val="0"/>
          <w:numId w:val="46"/>
        </w:numPr>
        <w:spacing w:before="0"/>
        <w:rPr>
          <w:rFonts w:ascii="Arial" w:hAnsi="Arial"/>
          <w:color w:val="000000" w:themeColor="text1"/>
        </w:rPr>
      </w:pPr>
      <w:r w:rsidRPr="4A07B0C2">
        <w:rPr>
          <w:rFonts w:ascii="Arial" w:hAnsi="Arial"/>
          <w:color w:val="auto"/>
        </w:rPr>
        <w:t xml:space="preserve">Certain prior approval applications (see </w:t>
      </w:r>
      <w:r w:rsidR="00A14E39">
        <w:rPr>
          <w:rFonts w:ascii="Arial" w:hAnsi="Arial"/>
          <w:color w:val="auto"/>
        </w:rPr>
        <w:t>Checklist 8</w:t>
      </w:r>
      <w:r w:rsidRPr="4A07B0C2">
        <w:rPr>
          <w:rFonts w:ascii="Arial" w:hAnsi="Arial"/>
          <w:color w:val="auto"/>
        </w:rPr>
        <w:t>)</w:t>
      </w:r>
    </w:p>
    <w:p w14:paraId="7A89CD0D" w14:textId="77777777" w:rsidR="00F1320A" w:rsidRPr="00593102" w:rsidRDefault="00F1320A">
      <w:pPr>
        <w:pStyle w:val="Default"/>
        <w:spacing w:before="0"/>
        <w:rPr>
          <w:rFonts w:ascii="Arial" w:eastAsia="Arial" w:hAnsi="Arial" w:cs="Arial"/>
          <w:b/>
          <w:bCs/>
        </w:rPr>
      </w:pPr>
    </w:p>
    <w:p w14:paraId="46F38020" w14:textId="7E1EDA37" w:rsidR="00881D6A" w:rsidRPr="00593102" w:rsidRDefault="00593102" w:rsidP="1BDDF6F1">
      <w:pPr>
        <w:pStyle w:val="Default"/>
        <w:spacing w:before="0"/>
        <w:rPr>
          <w:rFonts w:ascii="Arial" w:eastAsia="Arial" w:hAnsi="Arial" w:cs="Arial"/>
          <w:b/>
          <w:bCs/>
          <w:u w:val="single"/>
          <w:lang w:val="en-US"/>
        </w:rPr>
      </w:pPr>
      <w:r w:rsidRPr="1BDDF6F1">
        <w:rPr>
          <w:rFonts w:ascii="Arial" w:hAnsi="Arial"/>
          <w:b/>
          <w:bCs/>
          <w:u w:val="single"/>
          <w:lang w:val="en-US"/>
        </w:rPr>
        <w:t>What information is required</w:t>
      </w:r>
      <w:r w:rsidR="00F1320A" w:rsidRPr="1BDDF6F1">
        <w:rPr>
          <w:rFonts w:ascii="Arial" w:hAnsi="Arial"/>
          <w:b/>
          <w:bCs/>
          <w:u w:val="single"/>
          <w:lang w:val="en-US"/>
        </w:rPr>
        <w:t xml:space="preserve"> for validation</w:t>
      </w:r>
      <w:r w:rsidRPr="1BDDF6F1">
        <w:rPr>
          <w:rFonts w:ascii="Arial" w:hAnsi="Arial"/>
          <w:b/>
          <w:bCs/>
          <w:u w:val="single"/>
          <w:lang w:val="en-US"/>
        </w:rPr>
        <w:t>?</w:t>
      </w:r>
    </w:p>
    <w:p w14:paraId="0687150F" w14:textId="77777777" w:rsidR="00881D6A" w:rsidRPr="00593102" w:rsidRDefault="00881D6A">
      <w:pPr>
        <w:pStyle w:val="Default"/>
        <w:spacing w:before="0"/>
        <w:rPr>
          <w:rFonts w:ascii="Arial" w:eastAsia="Arial" w:hAnsi="Arial" w:cs="Arial"/>
        </w:rPr>
      </w:pPr>
    </w:p>
    <w:p w14:paraId="073F943A" w14:textId="2ED04490"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For both </w:t>
      </w:r>
      <w:proofErr w:type="gramStart"/>
      <w:r w:rsidR="59A57F28" w:rsidRPr="4A07B0C2">
        <w:rPr>
          <w:rFonts w:ascii="Arial" w:hAnsi="Arial"/>
          <w:lang w:val="en-US"/>
        </w:rPr>
        <w:t xml:space="preserve">householder </w:t>
      </w:r>
      <w:r w:rsidRPr="1BDDF6F1">
        <w:rPr>
          <w:rFonts w:ascii="Arial" w:hAnsi="Arial"/>
          <w:lang w:val="en-US"/>
        </w:rPr>
        <w:t xml:space="preserve"> extensions</w:t>
      </w:r>
      <w:proofErr w:type="gramEnd"/>
      <w:r w:rsidRPr="1BDDF6F1">
        <w:rPr>
          <w:rFonts w:ascii="Arial" w:hAnsi="Arial"/>
          <w:lang w:val="en-US"/>
        </w:rPr>
        <w:t xml:space="preserve"> </w:t>
      </w:r>
      <w:r w:rsidR="1E98AC11" w:rsidRPr="4A07B0C2">
        <w:rPr>
          <w:rFonts w:ascii="Arial" w:hAnsi="Arial"/>
          <w:lang w:val="en-US"/>
        </w:rPr>
        <w:t xml:space="preserve">in Flood Zones 2 </w:t>
      </w:r>
      <w:r w:rsidRPr="1BDDF6F1">
        <w:rPr>
          <w:rFonts w:ascii="Arial" w:hAnsi="Arial"/>
          <w:lang w:val="en-US"/>
        </w:rPr>
        <w:t xml:space="preserve">and </w:t>
      </w:r>
      <w:r w:rsidR="1E98AC11" w:rsidRPr="4A07B0C2">
        <w:rPr>
          <w:rFonts w:ascii="Arial" w:hAnsi="Arial"/>
          <w:lang w:val="en-US"/>
        </w:rPr>
        <w:t xml:space="preserve">3 </w:t>
      </w:r>
      <w:r w:rsidR="31A8958A" w:rsidRPr="4A07B0C2">
        <w:rPr>
          <w:rFonts w:ascii="Arial" w:hAnsi="Arial"/>
          <w:lang w:val="en-US"/>
        </w:rPr>
        <w:t xml:space="preserve">and </w:t>
      </w:r>
      <w:r w:rsidR="6EFD0CB5" w:rsidRPr="4A07B0C2">
        <w:rPr>
          <w:rFonts w:ascii="Arial" w:hAnsi="Arial"/>
          <w:lang w:val="en-US"/>
        </w:rPr>
        <w:t xml:space="preserve">for </w:t>
      </w:r>
      <w:r w:rsidRPr="1BDDF6F1">
        <w:rPr>
          <w:rFonts w:ascii="Arial" w:hAnsi="Arial"/>
          <w:lang w:val="en-US"/>
        </w:rPr>
        <w:t>non-residential extensions</w:t>
      </w:r>
      <w:r w:rsidR="536D3D1A" w:rsidRPr="4A07B0C2">
        <w:rPr>
          <w:rFonts w:ascii="Arial" w:hAnsi="Arial"/>
          <w:lang w:val="en-US"/>
        </w:rPr>
        <w:t xml:space="preserve"> where </w:t>
      </w:r>
      <w:r w:rsidRPr="1BDDF6F1">
        <w:rPr>
          <w:rFonts w:ascii="Arial" w:hAnsi="Arial"/>
          <w:lang w:val="en-US"/>
        </w:rPr>
        <w:t xml:space="preserve"> less than 250 square metres </w:t>
      </w:r>
      <w:r w:rsidR="7F7A8D1C" w:rsidRPr="4A07B0C2">
        <w:rPr>
          <w:rFonts w:ascii="Arial" w:hAnsi="Arial"/>
          <w:lang w:val="en-US"/>
        </w:rPr>
        <w:t xml:space="preserve"> additional floor area</w:t>
      </w:r>
      <w:r w:rsidR="1BB91016" w:rsidRPr="4A07B0C2">
        <w:rPr>
          <w:rFonts w:ascii="Arial" w:hAnsi="Arial"/>
          <w:lang w:val="en-US"/>
        </w:rPr>
        <w:t xml:space="preserve"> is proposed</w:t>
      </w:r>
      <w:r w:rsidR="7F7A8D1C" w:rsidRPr="4A07B0C2">
        <w:rPr>
          <w:rFonts w:ascii="Arial" w:hAnsi="Arial"/>
          <w:lang w:val="en-US"/>
        </w:rPr>
        <w:t xml:space="preserve"> </w:t>
      </w:r>
      <w:r w:rsidRPr="1BDDF6F1">
        <w:rPr>
          <w:rFonts w:ascii="Arial" w:hAnsi="Arial"/>
          <w:lang w:val="en-US"/>
        </w:rPr>
        <w:t xml:space="preserve">in a local authority identified critical drainage area </w:t>
      </w:r>
      <w:r w:rsidR="150FFC9B" w:rsidRPr="4A07B0C2">
        <w:rPr>
          <w:rFonts w:ascii="Arial" w:hAnsi="Arial"/>
          <w:lang w:val="en-US"/>
        </w:rPr>
        <w:t>or</w:t>
      </w:r>
      <w:r w:rsidRPr="1BDDF6F1">
        <w:rPr>
          <w:rFonts w:ascii="Arial" w:hAnsi="Arial"/>
          <w:lang w:val="en-US"/>
        </w:rPr>
        <w:t xml:space="preserve"> Flood Risk Zones 2 </w:t>
      </w:r>
      <w:r w:rsidR="004A3013" w:rsidRPr="1BDDF6F1">
        <w:rPr>
          <w:rFonts w:ascii="Arial" w:hAnsi="Arial"/>
          <w:lang w:val="en-US"/>
        </w:rPr>
        <w:t xml:space="preserve">or </w:t>
      </w:r>
      <w:r w:rsidRPr="1BDDF6F1">
        <w:rPr>
          <w:rFonts w:ascii="Arial" w:hAnsi="Arial"/>
          <w:lang w:val="en-US"/>
        </w:rPr>
        <w:t xml:space="preserve">3, a simple flood risk assessment is required using the </w:t>
      </w:r>
      <w:r w:rsidR="496A4195" w:rsidRPr="4A07B0C2">
        <w:rPr>
          <w:rFonts w:ascii="Arial" w:hAnsi="Arial"/>
          <w:lang w:val="en-US"/>
        </w:rPr>
        <w:t>form in the</w:t>
      </w:r>
      <w:r w:rsidR="31A8958A" w:rsidRPr="4A07B0C2">
        <w:rPr>
          <w:rFonts w:ascii="Arial" w:hAnsi="Arial"/>
          <w:lang w:val="en-US"/>
        </w:rPr>
        <w:t xml:space="preserve"> </w:t>
      </w:r>
      <w:r w:rsidRPr="1BDDF6F1">
        <w:rPr>
          <w:rFonts w:ascii="Arial" w:hAnsi="Arial"/>
          <w:lang w:val="en-US"/>
        </w:rPr>
        <w:t xml:space="preserve">link below: </w:t>
      </w:r>
    </w:p>
    <w:p w14:paraId="2D263C41" w14:textId="77777777" w:rsidR="00881D6A" w:rsidRPr="00593102" w:rsidRDefault="00881D6A">
      <w:pPr>
        <w:pStyle w:val="Default"/>
        <w:spacing w:before="0"/>
        <w:rPr>
          <w:rFonts w:ascii="Arial" w:eastAsia="Arial" w:hAnsi="Arial" w:cs="Arial"/>
        </w:rPr>
      </w:pPr>
    </w:p>
    <w:p w14:paraId="2EE25285" w14:textId="328CA210" w:rsidR="00881D6A" w:rsidRPr="00593102" w:rsidRDefault="00E26ED9">
      <w:pPr>
        <w:pStyle w:val="Default"/>
        <w:spacing w:before="0"/>
        <w:rPr>
          <w:rFonts w:ascii="Arial" w:eastAsia="Arial" w:hAnsi="Arial" w:cs="Arial"/>
        </w:rPr>
      </w:pPr>
      <w:hyperlink r:id="rId40" w:anchor="minor-extensions-standing-advice" w:history="1">
        <w:r w:rsidR="00593102" w:rsidRPr="001C26C2">
          <w:rPr>
            <w:rStyle w:val="Hyperlink0"/>
            <w:rFonts w:ascii="Arial" w:hAnsi="Arial"/>
          </w:rPr>
          <w:t>https://www.gov.uk/guidance/flood-risk-assessment-standing-advice#minor-extensions-standing-advice</w:t>
        </w:r>
      </w:hyperlink>
      <w:r w:rsidR="00593102" w:rsidRPr="001C26C2">
        <w:rPr>
          <w:rFonts w:ascii="Arial" w:hAnsi="Arial"/>
        </w:rPr>
        <w:t xml:space="preserve"> </w:t>
      </w:r>
    </w:p>
    <w:p w14:paraId="3B84880A" w14:textId="77777777" w:rsidR="00881D6A" w:rsidRPr="00593102" w:rsidRDefault="00881D6A">
      <w:pPr>
        <w:pStyle w:val="Default"/>
        <w:spacing w:before="0"/>
        <w:rPr>
          <w:rFonts w:ascii="Arial" w:eastAsia="Arial" w:hAnsi="Arial" w:cs="Arial"/>
        </w:rPr>
      </w:pPr>
    </w:p>
    <w:p w14:paraId="6663CBA9" w14:textId="531E7514" w:rsidR="00881D6A" w:rsidRDefault="004A3013" w:rsidP="1BDDF6F1">
      <w:pPr>
        <w:pStyle w:val="Default"/>
        <w:spacing w:before="0"/>
        <w:rPr>
          <w:rFonts w:ascii="Arial" w:hAnsi="Arial"/>
          <w:lang w:val="en-US"/>
        </w:rPr>
      </w:pPr>
      <w:r w:rsidRPr="1BDDF6F1">
        <w:rPr>
          <w:rFonts w:ascii="Arial" w:hAnsi="Arial"/>
          <w:lang w:val="en-US"/>
        </w:rPr>
        <w:t>For all other developments</w:t>
      </w:r>
      <w:r w:rsidR="2D47CFA2" w:rsidRPr="4A07B0C2">
        <w:rPr>
          <w:rFonts w:ascii="Arial" w:hAnsi="Arial"/>
          <w:lang w:val="en-US"/>
        </w:rPr>
        <w:t xml:space="preserve"> meeting the above criteria</w:t>
      </w:r>
      <w:r w:rsidR="00593102" w:rsidRPr="1BDDF6F1">
        <w:rPr>
          <w:rFonts w:ascii="Arial" w:hAnsi="Arial"/>
          <w:lang w:val="en-US"/>
        </w:rPr>
        <w:t xml:space="preserve">, a Flood Risk Assessment </w:t>
      </w:r>
      <w:r w:rsidRPr="1BDDF6F1">
        <w:rPr>
          <w:rFonts w:ascii="Arial" w:hAnsi="Arial"/>
          <w:lang w:val="en-US"/>
        </w:rPr>
        <w:t>will be required to:</w:t>
      </w:r>
    </w:p>
    <w:p w14:paraId="63EED6EB" w14:textId="77777777" w:rsidR="004A3013" w:rsidRDefault="004A3013" w:rsidP="00F1320A">
      <w:pPr>
        <w:pStyle w:val="Default"/>
        <w:spacing w:before="0"/>
        <w:rPr>
          <w:rFonts w:ascii="Arial" w:hAnsi="Arial"/>
        </w:rPr>
      </w:pPr>
    </w:p>
    <w:p w14:paraId="3C0580B8" w14:textId="13E25CF5" w:rsidR="004A3013" w:rsidRDefault="004A3013">
      <w:pPr>
        <w:pStyle w:val="Default"/>
        <w:numPr>
          <w:ilvl w:val="0"/>
          <w:numId w:val="47"/>
        </w:numPr>
        <w:spacing w:before="0"/>
        <w:rPr>
          <w:rFonts w:ascii="Arial" w:eastAsia="Arial" w:hAnsi="Arial" w:cs="Arial"/>
        </w:rPr>
      </w:pPr>
      <w:r>
        <w:rPr>
          <w:rFonts w:ascii="Arial" w:eastAsia="Arial" w:hAnsi="Arial" w:cs="Arial"/>
        </w:rPr>
        <w:t>State in the title the document is/includes a Flood Risk Assessment</w:t>
      </w:r>
    </w:p>
    <w:p w14:paraId="449BB97A" w14:textId="09792819" w:rsidR="004A3013" w:rsidRDefault="004A3013" w:rsidP="1BDDF6F1">
      <w:pPr>
        <w:pStyle w:val="Default"/>
        <w:numPr>
          <w:ilvl w:val="0"/>
          <w:numId w:val="47"/>
        </w:numPr>
        <w:spacing w:before="0"/>
        <w:rPr>
          <w:rFonts w:ascii="Arial" w:eastAsia="Arial" w:hAnsi="Arial" w:cs="Arial"/>
          <w:lang w:val="en-US"/>
        </w:rPr>
      </w:pPr>
      <w:r w:rsidRPr="1BDDF6F1">
        <w:rPr>
          <w:rFonts w:ascii="Arial" w:eastAsia="Arial" w:hAnsi="Arial" w:cs="Arial"/>
          <w:lang w:val="en-US"/>
        </w:rPr>
        <w:t>Provide clear evidence that the report has been provided</w:t>
      </w:r>
      <w:r w:rsidR="00FB7287" w:rsidRPr="1BDDF6F1">
        <w:rPr>
          <w:rFonts w:ascii="Arial" w:eastAsia="Arial" w:hAnsi="Arial" w:cs="Arial"/>
          <w:lang w:val="en-US"/>
        </w:rPr>
        <w:t xml:space="preserve"> within the last 3 years and is up to </w:t>
      </w:r>
      <w:proofErr w:type="gramStart"/>
      <w:r w:rsidR="00FB7287" w:rsidRPr="1BDDF6F1">
        <w:rPr>
          <w:rFonts w:ascii="Arial" w:eastAsia="Arial" w:hAnsi="Arial" w:cs="Arial"/>
          <w:lang w:val="en-US"/>
        </w:rPr>
        <w:t>date</w:t>
      </w:r>
      <w:proofErr w:type="gramEnd"/>
    </w:p>
    <w:p w14:paraId="6CB3E5B2" w14:textId="77777777" w:rsidR="0069125D" w:rsidRDefault="0069125D" w:rsidP="0069125D">
      <w:pPr>
        <w:pStyle w:val="Default"/>
        <w:spacing w:before="0"/>
        <w:rPr>
          <w:rFonts w:ascii="Arial" w:eastAsia="Arial" w:hAnsi="Arial" w:cs="Arial"/>
          <w:lang w:val="en-US"/>
        </w:rPr>
      </w:pPr>
    </w:p>
    <w:p w14:paraId="34721797" w14:textId="77777777" w:rsidR="00A5197E" w:rsidRDefault="00A5197E">
      <w:pPr>
        <w:pStyle w:val="Default"/>
        <w:spacing w:before="0"/>
        <w:rPr>
          <w:rFonts w:ascii="Arial" w:eastAsia="Arial" w:hAnsi="Arial" w:cs="Arial"/>
          <w:b/>
          <w:bCs/>
          <w:u w:val="single"/>
        </w:rPr>
      </w:pPr>
    </w:p>
    <w:p w14:paraId="4C8221AA" w14:textId="77777777" w:rsidR="00A5197E" w:rsidRDefault="00A5197E">
      <w:pPr>
        <w:pStyle w:val="Default"/>
        <w:spacing w:before="0"/>
        <w:rPr>
          <w:rFonts w:ascii="Arial" w:eastAsia="Arial" w:hAnsi="Arial" w:cs="Arial"/>
          <w:b/>
          <w:bCs/>
          <w:u w:val="single"/>
        </w:rPr>
      </w:pPr>
    </w:p>
    <w:p w14:paraId="681BF0C3" w14:textId="17FFD459" w:rsidR="00FB7287" w:rsidRPr="005F477C" w:rsidRDefault="00FB7287">
      <w:pPr>
        <w:pStyle w:val="Default"/>
        <w:spacing w:before="0"/>
        <w:rPr>
          <w:rFonts w:ascii="Arial" w:eastAsia="Arial" w:hAnsi="Arial" w:cs="Arial"/>
          <w:b/>
          <w:bCs/>
          <w:u w:val="single"/>
        </w:rPr>
      </w:pPr>
      <w:r w:rsidRPr="005F477C">
        <w:rPr>
          <w:rFonts w:ascii="Arial" w:eastAsia="Arial" w:hAnsi="Arial" w:cs="Arial"/>
          <w:b/>
          <w:bCs/>
          <w:u w:val="single"/>
        </w:rPr>
        <w:lastRenderedPageBreak/>
        <w:t>Guidance</w:t>
      </w:r>
    </w:p>
    <w:p w14:paraId="1D88FF0B" w14:textId="77777777" w:rsidR="00881D6A" w:rsidRPr="00593102" w:rsidRDefault="00881D6A">
      <w:pPr>
        <w:pStyle w:val="Default"/>
        <w:spacing w:before="0"/>
        <w:rPr>
          <w:rFonts w:ascii="Arial" w:eastAsia="Arial" w:hAnsi="Arial" w:cs="Arial"/>
        </w:rPr>
      </w:pPr>
    </w:p>
    <w:p w14:paraId="73D6A5D5" w14:textId="6A4072C7" w:rsidR="00053C4A" w:rsidRDefault="006361F0" w:rsidP="1BDDF6F1">
      <w:pPr>
        <w:pStyle w:val="Default"/>
        <w:spacing w:before="0"/>
        <w:rPr>
          <w:rFonts w:ascii="Arial" w:hAnsi="Arial"/>
          <w:lang w:val="en-US"/>
        </w:rPr>
      </w:pPr>
      <w:r>
        <w:rPr>
          <w:rFonts w:ascii="Arial" w:hAnsi="Arial"/>
          <w:lang w:val="en-US"/>
        </w:rPr>
        <w:t xml:space="preserve">You can find out what flood zone you are in </w:t>
      </w:r>
      <w:r w:rsidR="002C6408">
        <w:rPr>
          <w:rFonts w:ascii="Arial" w:hAnsi="Arial"/>
          <w:lang w:val="en-US"/>
        </w:rPr>
        <w:t xml:space="preserve">here: </w:t>
      </w:r>
      <w:hyperlink r:id="rId41" w:history="1">
        <w:r w:rsidR="00053C4A" w:rsidRPr="007902AA">
          <w:rPr>
            <w:rStyle w:val="Hyperlink"/>
            <w:rFonts w:ascii="Arial" w:hAnsi="Arial"/>
            <w:lang w:val="en-US"/>
          </w:rPr>
          <w:t xml:space="preserve">What flood </w:t>
        </w:r>
        <w:r w:rsidR="007902AA" w:rsidRPr="007902AA">
          <w:rPr>
            <w:rStyle w:val="Hyperlink"/>
            <w:rFonts w:ascii="Arial" w:hAnsi="Arial"/>
            <w:lang w:val="en-US"/>
          </w:rPr>
          <w:t>zone is the development in?</w:t>
        </w:r>
      </w:hyperlink>
    </w:p>
    <w:p w14:paraId="0C55A632" w14:textId="77777777" w:rsidR="00742D14" w:rsidRDefault="00742D14" w:rsidP="1BDDF6F1">
      <w:pPr>
        <w:pStyle w:val="Default"/>
        <w:spacing w:before="0"/>
        <w:rPr>
          <w:rFonts w:ascii="Arial" w:hAnsi="Arial"/>
          <w:lang w:val="en-US"/>
        </w:rPr>
      </w:pPr>
    </w:p>
    <w:p w14:paraId="13C09A90" w14:textId="77777777" w:rsidR="00CD5FCC" w:rsidRDefault="00D90907" w:rsidP="1BDDF6F1">
      <w:pPr>
        <w:pStyle w:val="Default"/>
        <w:spacing w:before="0"/>
        <w:rPr>
          <w:rFonts w:ascii="Arial" w:hAnsi="Arial"/>
          <w:lang w:val="en-US"/>
        </w:rPr>
      </w:pPr>
      <w:r>
        <w:rPr>
          <w:rFonts w:ascii="Arial" w:hAnsi="Arial"/>
          <w:lang w:val="en-US"/>
        </w:rPr>
        <w:t xml:space="preserve">Contact your Council to establish whether the site is located within an area </w:t>
      </w:r>
      <w:r w:rsidR="00CD5FCC">
        <w:rPr>
          <w:rFonts w:ascii="Arial" w:hAnsi="Arial"/>
          <w:lang w:val="en-US"/>
        </w:rPr>
        <w:t>with critical drainage problems.</w:t>
      </w:r>
    </w:p>
    <w:p w14:paraId="70010C18" w14:textId="77777777" w:rsidR="00CD5FCC" w:rsidRDefault="00CD5FCC" w:rsidP="1BDDF6F1">
      <w:pPr>
        <w:pStyle w:val="Default"/>
        <w:spacing w:before="0"/>
        <w:rPr>
          <w:rFonts w:ascii="Arial" w:hAnsi="Arial"/>
          <w:lang w:val="en-US"/>
        </w:rPr>
      </w:pPr>
    </w:p>
    <w:p w14:paraId="50DD35D4" w14:textId="71612F5B" w:rsidR="003E3C13" w:rsidRPr="00A5197E" w:rsidRDefault="003E3C13" w:rsidP="1BDDF6F1">
      <w:pPr>
        <w:pStyle w:val="Default"/>
        <w:spacing w:before="0"/>
        <w:rPr>
          <w:rFonts w:ascii="Arial" w:hAnsi="Arial"/>
          <w:lang w:val="en-US"/>
        </w:rPr>
      </w:pPr>
      <w:r w:rsidRPr="1BDDF6F1">
        <w:rPr>
          <w:rFonts w:ascii="Arial" w:hAnsi="Arial"/>
          <w:lang w:val="en-US"/>
        </w:rPr>
        <w:t>The FRA should identify and assess the risks of all forms of flooding to and from the development and demonstrate how these flood risks will be managed over the development’s lifetime, taking</w:t>
      </w:r>
      <w:r w:rsidR="00345008" w:rsidRPr="1BDDF6F1">
        <w:rPr>
          <w:rFonts w:ascii="Arial" w:hAnsi="Arial"/>
          <w:lang w:val="en-US"/>
        </w:rPr>
        <w:t xml:space="preserve"> the most current estimate of</w:t>
      </w:r>
      <w:r w:rsidRPr="1BDDF6F1">
        <w:rPr>
          <w:rFonts w:ascii="Arial" w:hAnsi="Arial"/>
          <w:lang w:val="en-US"/>
        </w:rPr>
        <w:t xml:space="preserve"> climate change into account.</w:t>
      </w:r>
      <w:r w:rsidR="00081A28">
        <w:rPr>
          <w:rFonts w:ascii="Arial" w:hAnsi="Arial"/>
          <w:lang w:val="en-US"/>
        </w:rPr>
        <w:t xml:space="preserve"> The FRA </w:t>
      </w:r>
      <w:r w:rsidR="00F01776">
        <w:rPr>
          <w:rFonts w:ascii="Arial" w:hAnsi="Arial"/>
          <w:lang w:val="en-US"/>
        </w:rPr>
        <w:t xml:space="preserve">should also make recommendations in relation to the future management and maintenance of the </w:t>
      </w:r>
      <w:r w:rsidR="00EC6316">
        <w:rPr>
          <w:rFonts w:ascii="Arial" w:hAnsi="Arial"/>
          <w:lang w:val="en-US"/>
        </w:rPr>
        <w:t>drainage features.</w:t>
      </w:r>
    </w:p>
    <w:p w14:paraId="60B6077B" w14:textId="77777777" w:rsidR="00345008" w:rsidRDefault="00345008">
      <w:pPr>
        <w:pStyle w:val="Default"/>
        <w:spacing w:before="0"/>
        <w:rPr>
          <w:rFonts w:ascii="Arial" w:hAnsi="Arial"/>
        </w:rPr>
      </w:pPr>
    </w:p>
    <w:p w14:paraId="288C268B" w14:textId="15D1355C" w:rsidR="00881D6A" w:rsidRPr="00593102" w:rsidRDefault="003E3C13">
      <w:pPr>
        <w:pStyle w:val="Default"/>
        <w:spacing w:before="0"/>
        <w:rPr>
          <w:rFonts w:ascii="Arial" w:eastAsia="Arial" w:hAnsi="Arial" w:cs="Arial"/>
          <w:b/>
          <w:bCs/>
        </w:rPr>
      </w:pPr>
      <w:r>
        <w:rPr>
          <w:rFonts w:ascii="Arial" w:hAnsi="Arial"/>
        </w:rPr>
        <w:t>A flood risk Assessment should also include the following information:</w:t>
      </w:r>
    </w:p>
    <w:p w14:paraId="2FEE7569" w14:textId="77777777" w:rsidR="003E3C13" w:rsidRDefault="003E3C13" w:rsidP="00F1320A">
      <w:pPr>
        <w:pStyle w:val="Default"/>
        <w:spacing w:before="0"/>
        <w:rPr>
          <w:rFonts w:ascii="Arial" w:hAnsi="Arial"/>
          <w:b/>
          <w:bCs/>
        </w:rPr>
      </w:pPr>
    </w:p>
    <w:p w14:paraId="195C794E" w14:textId="35ECD195" w:rsidR="00881D6A" w:rsidRPr="005F477C" w:rsidRDefault="00593102">
      <w:pPr>
        <w:pStyle w:val="Default"/>
        <w:spacing w:before="0"/>
        <w:rPr>
          <w:rFonts w:ascii="Arial" w:hAnsi="Arial"/>
          <w:i/>
          <w:iCs/>
        </w:rPr>
      </w:pPr>
      <w:r w:rsidRPr="005F477C">
        <w:rPr>
          <w:rFonts w:ascii="Arial" w:hAnsi="Arial"/>
          <w:i/>
          <w:iCs/>
        </w:rPr>
        <w:t xml:space="preserve">Flood Zone 1 and </w:t>
      </w:r>
      <w:r w:rsidR="00120FE6" w:rsidRPr="005F477C">
        <w:rPr>
          <w:rFonts w:ascii="Arial" w:hAnsi="Arial"/>
          <w:i/>
          <w:iCs/>
        </w:rPr>
        <w:t>C</w:t>
      </w:r>
      <w:r w:rsidRPr="005F477C">
        <w:rPr>
          <w:rFonts w:ascii="Arial" w:hAnsi="Arial"/>
          <w:i/>
          <w:iCs/>
        </w:rPr>
        <w:t xml:space="preserve">ritical </w:t>
      </w:r>
      <w:r w:rsidR="00120FE6" w:rsidRPr="005F477C">
        <w:rPr>
          <w:rFonts w:ascii="Arial" w:hAnsi="Arial"/>
          <w:i/>
          <w:iCs/>
        </w:rPr>
        <w:t>D</w:t>
      </w:r>
      <w:r w:rsidRPr="005F477C">
        <w:rPr>
          <w:rFonts w:ascii="Arial" w:hAnsi="Arial"/>
          <w:i/>
          <w:iCs/>
        </w:rPr>
        <w:t xml:space="preserve">rainage </w:t>
      </w:r>
      <w:r w:rsidR="00120FE6" w:rsidRPr="005F477C">
        <w:rPr>
          <w:rFonts w:ascii="Arial" w:hAnsi="Arial"/>
          <w:i/>
          <w:iCs/>
        </w:rPr>
        <w:t>A</w:t>
      </w:r>
      <w:r w:rsidRPr="005F477C">
        <w:rPr>
          <w:rFonts w:ascii="Arial" w:hAnsi="Arial"/>
          <w:i/>
          <w:iCs/>
        </w:rPr>
        <w:t>reas</w:t>
      </w:r>
    </w:p>
    <w:p w14:paraId="3B5E938B" w14:textId="77777777" w:rsidR="00120FE6" w:rsidRPr="00593102" w:rsidRDefault="00120FE6">
      <w:pPr>
        <w:pStyle w:val="Default"/>
        <w:spacing w:before="0"/>
        <w:rPr>
          <w:rFonts w:ascii="Arial" w:eastAsia="Arial" w:hAnsi="Arial" w:cs="Arial"/>
          <w:b/>
          <w:bCs/>
        </w:rPr>
      </w:pPr>
    </w:p>
    <w:p w14:paraId="0BA65212" w14:textId="77777777" w:rsidR="00881D6A" w:rsidRPr="001C26C2" w:rsidRDefault="00593102" w:rsidP="1BDDF6F1">
      <w:pPr>
        <w:pStyle w:val="Default"/>
        <w:numPr>
          <w:ilvl w:val="0"/>
          <w:numId w:val="7"/>
        </w:numPr>
        <w:spacing w:before="0"/>
        <w:rPr>
          <w:rFonts w:ascii="Arial" w:hAnsi="Arial"/>
          <w:lang w:val="en-US"/>
        </w:rPr>
      </w:pPr>
      <w:r w:rsidRPr="1BDDF6F1">
        <w:rPr>
          <w:rFonts w:ascii="Arial" w:hAnsi="Arial"/>
          <w:lang w:val="en-US"/>
        </w:rPr>
        <w:t xml:space="preserve">Location plan </w:t>
      </w:r>
      <w:proofErr w:type="gramStart"/>
      <w:r w:rsidRPr="1BDDF6F1">
        <w:rPr>
          <w:rFonts w:ascii="Arial" w:hAnsi="Arial"/>
          <w:lang w:val="en-US"/>
        </w:rPr>
        <w:t>showing:</w:t>
      </w:r>
      <w:proofErr w:type="gramEnd"/>
      <w:r w:rsidRPr="1BDDF6F1">
        <w:rPr>
          <w:rFonts w:ascii="Arial" w:hAnsi="Arial"/>
          <w:lang w:val="en-US"/>
        </w:rPr>
        <w:t xml:space="preserve"> street names; any rivers, streams, ponds, wetlands or other bodies of water; other geographical features, for example railway lines or local landmarks such as schools or churches;</w:t>
      </w:r>
    </w:p>
    <w:p w14:paraId="06A740E1" w14:textId="77777777" w:rsidR="00881D6A" w:rsidRPr="001C26C2" w:rsidRDefault="00593102">
      <w:pPr>
        <w:pStyle w:val="Default"/>
        <w:numPr>
          <w:ilvl w:val="0"/>
          <w:numId w:val="7"/>
        </w:numPr>
        <w:spacing w:before="0"/>
        <w:rPr>
          <w:rFonts w:ascii="Arial" w:hAnsi="Arial"/>
        </w:rPr>
      </w:pPr>
      <w:r w:rsidRPr="001C26C2">
        <w:rPr>
          <w:rFonts w:ascii="Arial" w:hAnsi="Arial"/>
        </w:rPr>
        <w:t xml:space="preserve">Site plan showing: the existing site; your development proposal; any structures that could affect water flow, for example bridges, </w:t>
      </w:r>
      <w:proofErr w:type="gramStart"/>
      <w:r w:rsidRPr="001C26C2">
        <w:rPr>
          <w:rFonts w:ascii="Arial" w:hAnsi="Arial"/>
        </w:rPr>
        <w:t>embankments;</w:t>
      </w:r>
      <w:proofErr w:type="gramEnd"/>
    </w:p>
    <w:p w14:paraId="59709E07" w14:textId="77777777" w:rsidR="00881D6A" w:rsidRDefault="00593102" w:rsidP="1BDDF6F1">
      <w:pPr>
        <w:pStyle w:val="Default"/>
        <w:numPr>
          <w:ilvl w:val="0"/>
          <w:numId w:val="7"/>
        </w:numPr>
        <w:spacing w:before="0"/>
        <w:rPr>
          <w:rFonts w:ascii="Arial" w:hAnsi="Arial"/>
          <w:lang w:val="en-US"/>
        </w:rPr>
      </w:pPr>
      <w:r w:rsidRPr="1BDDF6F1">
        <w:rPr>
          <w:rFonts w:ascii="Arial" w:hAnsi="Arial"/>
          <w:lang w:val="en-US"/>
        </w:rPr>
        <w:t xml:space="preserve">Survey </w:t>
      </w:r>
      <w:proofErr w:type="gramStart"/>
      <w:r w:rsidRPr="1BDDF6F1">
        <w:rPr>
          <w:rFonts w:ascii="Arial" w:hAnsi="Arial"/>
          <w:lang w:val="en-US"/>
        </w:rPr>
        <w:t>showing:</w:t>
      </w:r>
      <w:proofErr w:type="gramEnd"/>
      <w:r w:rsidRPr="1BDDF6F1">
        <w:rPr>
          <w:rFonts w:ascii="Arial" w:hAnsi="Arial"/>
          <w:lang w:val="en-US"/>
        </w:rPr>
        <w:t xml:space="preserve"> existing site levels, the levels of your proposed development; site in relation to surroundings</w:t>
      </w:r>
    </w:p>
    <w:p w14:paraId="2E4C7961" w14:textId="77777777" w:rsidR="00030BDB" w:rsidRPr="00030BDB" w:rsidRDefault="00030BDB">
      <w:pPr>
        <w:numPr>
          <w:ilvl w:val="0"/>
          <w:numId w:val="7"/>
        </w:numPr>
        <w:rPr>
          <w:rFonts w:ascii="Arial" w:hAnsi="Arial" w:cs="Arial Unicode MS"/>
          <w:color w:val="000000"/>
          <w:lang w:val="en-GB" w:eastAsia="en-GB"/>
          <w14:textOutline w14:w="0" w14:cap="flat" w14:cmpd="sng" w14:algn="ctr">
            <w14:noFill/>
            <w14:prstDash w14:val="solid"/>
            <w14:bevel/>
          </w14:textOutline>
        </w:rPr>
      </w:pPr>
      <w:r w:rsidRPr="00030BDB">
        <w:rPr>
          <w:rFonts w:ascii="Arial" w:hAnsi="Arial" w:cs="Arial Unicode MS"/>
          <w:color w:val="000000"/>
          <w:lang w:val="en-GB" w:eastAsia="en-GB"/>
          <w14:textOutline w14:w="0" w14:cap="flat" w14:cmpd="sng" w14:algn="ctr">
            <w14:noFill/>
            <w14:prstDash w14:val="solid"/>
            <w14:bevel/>
          </w14:textOutline>
        </w:rPr>
        <w:t xml:space="preserve">Details of historical flooding where information is </w:t>
      </w:r>
      <w:proofErr w:type="gramStart"/>
      <w:r w:rsidRPr="00030BDB">
        <w:rPr>
          <w:rFonts w:ascii="Arial" w:hAnsi="Arial" w:cs="Arial Unicode MS"/>
          <w:color w:val="000000"/>
          <w:lang w:val="en-GB" w:eastAsia="en-GB"/>
          <w14:textOutline w14:w="0" w14:cap="flat" w14:cmpd="sng" w14:algn="ctr">
            <w14:noFill/>
            <w14:prstDash w14:val="solid"/>
            <w14:bevel/>
          </w14:textOutline>
        </w:rPr>
        <w:t>available;</w:t>
      </w:r>
      <w:proofErr w:type="gramEnd"/>
    </w:p>
    <w:p w14:paraId="506B456A" w14:textId="5ACBC19E" w:rsidR="00881D6A" w:rsidRPr="001C26C2" w:rsidRDefault="00593102" w:rsidP="1BDDF6F1">
      <w:pPr>
        <w:pStyle w:val="Default"/>
        <w:numPr>
          <w:ilvl w:val="0"/>
          <w:numId w:val="7"/>
        </w:numPr>
        <w:spacing w:before="0"/>
        <w:rPr>
          <w:rFonts w:ascii="Arial" w:hAnsi="Arial"/>
          <w:lang w:val="en-US"/>
        </w:rPr>
      </w:pPr>
      <w:r w:rsidRPr="1BDDF6F1">
        <w:rPr>
          <w:rFonts w:ascii="Arial" w:hAnsi="Arial"/>
          <w:lang w:val="en-US"/>
        </w:rPr>
        <w:t xml:space="preserve">Assessments: Assess what the risk would be to your development if there was a flood.  Consider flooding from </w:t>
      </w:r>
      <w:r w:rsidR="0078347C" w:rsidRPr="1BDDF6F1">
        <w:rPr>
          <w:rFonts w:ascii="Arial" w:hAnsi="Arial"/>
          <w:lang w:val="en-US"/>
        </w:rPr>
        <w:t>all</w:t>
      </w:r>
      <w:r w:rsidRPr="1BDDF6F1">
        <w:rPr>
          <w:rFonts w:ascii="Arial" w:hAnsi="Arial"/>
          <w:lang w:val="en-US"/>
        </w:rPr>
        <w:t xml:space="preserve"> sources </w:t>
      </w:r>
      <w:r w:rsidR="008A7C20" w:rsidRPr="1BDDF6F1">
        <w:rPr>
          <w:rFonts w:ascii="Arial" w:hAnsi="Arial"/>
          <w:lang w:val="en-US"/>
        </w:rPr>
        <w:t>i.e. rivers,</w:t>
      </w:r>
      <w:r w:rsidRPr="1BDDF6F1">
        <w:rPr>
          <w:rFonts w:ascii="Arial" w:hAnsi="Arial"/>
          <w:lang w:val="en-US"/>
        </w:rPr>
        <w:t xml:space="preserve"> </w:t>
      </w:r>
      <w:r w:rsidR="008D69D2" w:rsidRPr="1BDDF6F1">
        <w:rPr>
          <w:rFonts w:ascii="Arial" w:hAnsi="Arial"/>
          <w:lang w:val="en-US"/>
        </w:rPr>
        <w:t xml:space="preserve">ordinary watercourses, </w:t>
      </w:r>
      <w:r w:rsidRPr="1BDDF6F1">
        <w:rPr>
          <w:rFonts w:ascii="Arial" w:hAnsi="Arial"/>
          <w:lang w:val="en-US"/>
        </w:rPr>
        <w:t>surface water</w:t>
      </w:r>
      <w:r w:rsidR="0078347C" w:rsidRPr="1BDDF6F1">
        <w:rPr>
          <w:rFonts w:ascii="Arial" w:hAnsi="Arial"/>
          <w:lang w:val="en-US"/>
        </w:rPr>
        <w:t>,</w:t>
      </w:r>
      <w:r w:rsidRPr="1BDDF6F1">
        <w:rPr>
          <w:rFonts w:ascii="Arial" w:hAnsi="Arial"/>
          <w:lang w:val="en-US"/>
        </w:rPr>
        <w:t xml:space="preserve"> </w:t>
      </w:r>
      <w:r w:rsidR="0078347C" w:rsidRPr="1BDDF6F1">
        <w:rPr>
          <w:rFonts w:ascii="Arial" w:hAnsi="Arial"/>
          <w:lang w:val="en-US"/>
        </w:rPr>
        <w:t>sewers</w:t>
      </w:r>
      <w:r w:rsidR="008A7C20" w:rsidRPr="1BDDF6F1">
        <w:rPr>
          <w:rFonts w:ascii="Arial" w:hAnsi="Arial"/>
          <w:lang w:val="en-US"/>
        </w:rPr>
        <w:t>, groundwater, reservoirs and other water bodies</w:t>
      </w:r>
      <w:r w:rsidR="005F1BBB" w:rsidRPr="1BDDF6F1">
        <w:rPr>
          <w:rFonts w:ascii="Arial" w:hAnsi="Arial"/>
          <w:lang w:val="en-US"/>
        </w:rPr>
        <w:t xml:space="preserve"> including an allowance for climate </w:t>
      </w:r>
      <w:proofErr w:type="gramStart"/>
      <w:r w:rsidR="005F1BBB" w:rsidRPr="1BDDF6F1">
        <w:rPr>
          <w:rFonts w:ascii="Arial" w:hAnsi="Arial"/>
          <w:lang w:val="en-US"/>
        </w:rPr>
        <w:t>change</w:t>
      </w:r>
      <w:r w:rsidRPr="1BDDF6F1">
        <w:rPr>
          <w:rFonts w:ascii="Arial" w:hAnsi="Arial"/>
          <w:lang w:val="en-US"/>
        </w:rPr>
        <w:t>;</w:t>
      </w:r>
      <w:proofErr w:type="gramEnd"/>
    </w:p>
    <w:p w14:paraId="3E52C94D" w14:textId="55CF9F11" w:rsidR="00881D6A" w:rsidRPr="001C26C2" w:rsidRDefault="00593102">
      <w:pPr>
        <w:pStyle w:val="Default"/>
        <w:numPr>
          <w:ilvl w:val="0"/>
          <w:numId w:val="7"/>
        </w:numPr>
        <w:spacing w:before="0"/>
        <w:rPr>
          <w:rFonts w:ascii="Arial" w:hAnsi="Arial"/>
        </w:rPr>
      </w:pPr>
      <w:r w:rsidRPr="001C26C2">
        <w:rPr>
          <w:rFonts w:ascii="Arial" w:hAnsi="Arial"/>
        </w:rPr>
        <w:t>Assess surface water runoff on the site and provide an estimate of how much surface water runoff your development will generate; details of existing methods for managing surface water runoff, for example drainage to a sewer; your plans for managing surface water and for making sure there</w:t>
      </w:r>
      <w:r w:rsidR="006B613A">
        <w:rPr>
          <w:rFonts w:ascii="Arial" w:hAnsi="Arial"/>
        </w:rPr>
        <w:t xml:space="preserve"> i</w:t>
      </w:r>
      <w:r w:rsidRPr="001C26C2">
        <w:rPr>
          <w:rFonts w:ascii="Arial" w:hAnsi="Arial"/>
        </w:rPr>
        <w:t xml:space="preserve">s no increase in the volume of surface water and rate of surface water </w:t>
      </w:r>
      <w:proofErr w:type="gramStart"/>
      <w:r w:rsidRPr="001C26C2">
        <w:rPr>
          <w:rFonts w:ascii="Arial" w:hAnsi="Arial"/>
        </w:rPr>
        <w:t>runoff;</w:t>
      </w:r>
      <w:proofErr w:type="gramEnd"/>
    </w:p>
    <w:p w14:paraId="15FF26A9" w14:textId="655BBBA8" w:rsidR="00881D6A" w:rsidRPr="00B24079" w:rsidRDefault="00593102">
      <w:pPr>
        <w:pStyle w:val="Default"/>
        <w:numPr>
          <w:ilvl w:val="0"/>
          <w:numId w:val="7"/>
        </w:numPr>
        <w:spacing w:before="0"/>
        <w:rPr>
          <w:rFonts w:ascii="Arial" w:hAnsi="Arial"/>
        </w:rPr>
      </w:pPr>
      <w:r w:rsidRPr="00B24079">
        <w:rPr>
          <w:rFonts w:ascii="Arial" w:hAnsi="Arial"/>
        </w:rPr>
        <w:t xml:space="preserve">Ensure your plans for managing surface water are in line with guidance on managing surface water runoff in the </w:t>
      </w:r>
      <w:r w:rsidR="00B24079">
        <w:rPr>
          <w:rFonts w:ascii="Arial" w:hAnsi="Arial"/>
        </w:rPr>
        <w:t>L</w:t>
      </w:r>
      <w:r w:rsidRPr="00B24079">
        <w:rPr>
          <w:rFonts w:ascii="Arial" w:hAnsi="Arial"/>
        </w:rPr>
        <w:t xml:space="preserve">ocal </w:t>
      </w:r>
      <w:r w:rsidR="00B24079">
        <w:rPr>
          <w:rFonts w:ascii="Arial" w:hAnsi="Arial"/>
        </w:rPr>
        <w:t>P</w:t>
      </w:r>
      <w:r w:rsidRPr="00B24079">
        <w:rPr>
          <w:rFonts w:ascii="Arial" w:hAnsi="Arial"/>
        </w:rPr>
        <w:t xml:space="preserve">lanning </w:t>
      </w:r>
      <w:r w:rsidR="00B24079">
        <w:rPr>
          <w:rFonts w:ascii="Arial" w:hAnsi="Arial"/>
        </w:rPr>
        <w:t>A</w:t>
      </w:r>
      <w:r w:rsidRPr="00B24079">
        <w:rPr>
          <w:rFonts w:ascii="Arial" w:hAnsi="Arial"/>
        </w:rPr>
        <w:t xml:space="preserve">uthority’s </w:t>
      </w:r>
      <w:r w:rsidR="00B24079">
        <w:rPr>
          <w:rFonts w:ascii="Arial" w:hAnsi="Arial"/>
        </w:rPr>
        <w:t>S</w:t>
      </w:r>
      <w:r w:rsidRPr="00B24079">
        <w:rPr>
          <w:rFonts w:ascii="Arial" w:hAnsi="Arial"/>
        </w:rPr>
        <w:t xml:space="preserve">trategic </w:t>
      </w:r>
      <w:r w:rsidR="00B24079">
        <w:rPr>
          <w:rFonts w:ascii="Arial" w:hAnsi="Arial"/>
        </w:rPr>
        <w:t>F</w:t>
      </w:r>
      <w:r w:rsidRPr="00B24079">
        <w:rPr>
          <w:rFonts w:ascii="Arial" w:hAnsi="Arial"/>
        </w:rPr>
        <w:t xml:space="preserve">lood </w:t>
      </w:r>
      <w:r w:rsidR="00B24079">
        <w:rPr>
          <w:rFonts w:ascii="Arial" w:hAnsi="Arial"/>
        </w:rPr>
        <w:t>R</w:t>
      </w:r>
      <w:r w:rsidRPr="00B24079">
        <w:rPr>
          <w:rFonts w:ascii="Arial" w:hAnsi="Arial"/>
        </w:rPr>
        <w:t xml:space="preserve">isk </w:t>
      </w:r>
      <w:r w:rsidR="00B24079">
        <w:rPr>
          <w:rFonts w:ascii="Arial" w:hAnsi="Arial"/>
        </w:rPr>
        <w:t>A</w:t>
      </w:r>
      <w:r w:rsidRPr="00B24079">
        <w:rPr>
          <w:rFonts w:ascii="Arial" w:hAnsi="Arial"/>
        </w:rPr>
        <w:t>ssessment</w:t>
      </w:r>
    </w:p>
    <w:p w14:paraId="787ADB63" w14:textId="77777777" w:rsidR="00881D6A" w:rsidRPr="001C26C2" w:rsidRDefault="00593102" w:rsidP="1BDDF6F1">
      <w:pPr>
        <w:pStyle w:val="Default"/>
        <w:numPr>
          <w:ilvl w:val="0"/>
          <w:numId w:val="7"/>
        </w:numPr>
        <w:spacing w:before="0"/>
        <w:rPr>
          <w:rFonts w:ascii="Arial" w:hAnsi="Arial"/>
          <w:lang w:val="en-US"/>
        </w:rPr>
      </w:pPr>
      <w:r w:rsidRPr="1BDDF6F1">
        <w:rPr>
          <w:rFonts w:ascii="Arial" w:hAnsi="Arial"/>
          <w:lang w:val="en-US"/>
        </w:rPr>
        <w:t>For developments on or near main rivers state in your assessment if you need an environmental permit and if you’ve applied for it.</w:t>
      </w:r>
    </w:p>
    <w:p w14:paraId="1C3F556F" w14:textId="77777777" w:rsidR="00881D6A" w:rsidRPr="00593102" w:rsidRDefault="00881D6A">
      <w:pPr>
        <w:pStyle w:val="Default"/>
        <w:spacing w:before="0"/>
        <w:rPr>
          <w:rFonts w:ascii="Arial" w:eastAsia="Arial" w:hAnsi="Arial" w:cs="Arial"/>
          <w:b/>
          <w:bCs/>
          <w:color w:val="FF2600"/>
        </w:rPr>
      </w:pPr>
    </w:p>
    <w:p w14:paraId="319EEC2B" w14:textId="77777777" w:rsidR="00B0423A" w:rsidRPr="005F477C" w:rsidRDefault="00593102">
      <w:pPr>
        <w:pStyle w:val="Default"/>
        <w:spacing w:before="0"/>
        <w:rPr>
          <w:rFonts w:ascii="Arial" w:hAnsi="Arial"/>
          <w:i/>
          <w:iCs/>
        </w:rPr>
      </w:pPr>
      <w:r w:rsidRPr="005F477C">
        <w:rPr>
          <w:rFonts w:ascii="Arial" w:hAnsi="Arial"/>
          <w:i/>
          <w:iCs/>
        </w:rPr>
        <w:t>Flood Zones 2 and 3</w:t>
      </w:r>
    </w:p>
    <w:p w14:paraId="1A4C4597" w14:textId="77777777" w:rsidR="00521C39" w:rsidRDefault="00521C39">
      <w:pPr>
        <w:pStyle w:val="Default"/>
        <w:spacing w:before="0"/>
        <w:rPr>
          <w:rFonts w:ascii="Arial" w:hAnsi="Arial"/>
          <w:b/>
          <w:bCs/>
        </w:rPr>
      </w:pPr>
    </w:p>
    <w:p w14:paraId="26CCAD72" w14:textId="365CD896" w:rsidR="00521C39" w:rsidRPr="005F477C" w:rsidRDefault="00521C39" w:rsidP="1BDDF6F1">
      <w:pPr>
        <w:pStyle w:val="Default"/>
        <w:spacing w:before="0"/>
        <w:rPr>
          <w:rFonts w:ascii="Arial" w:hAnsi="Arial"/>
          <w:lang w:val="en-US"/>
        </w:rPr>
      </w:pPr>
      <w:r w:rsidRPr="1BDDF6F1">
        <w:rPr>
          <w:rFonts w:ascii="Arial" w:hAnsi="Arial"/>
          <w:lang w:val="en-US"/>
        </w:rPr>
        <w:t>A</w:t>
      </w:r>
      <w:r w:rsidR="0010071A" w:rsidRPr="1BDDF6F1">
        <w:rPr>
          <w:rFonts w:ascii="Arial" w:hAnsi="Arial"/>
          <w:lang w:val="en-US"/>
        </w:rPr>
        <w:t>s for F</w:t>
      </w:r>
      <w:r w:rsidR="00F625C3" w:rsidRPr="1BDDF6F1">
        <w:rPr>
          <w:rFonts w:ascii="Arial" w:hAnsi="Arial"/>
          <w:lang w:val="en-US"/>
        </w:rPr>
        <w:t xml:space="preserve">lood </w:t>
      </w:r>
      <w:r w:rsidR="0010071A" w:rsidRPr="1BDDF6F1">
        <w:rPr>
          <w:rFonts w:ascii="Arial" w:hAnsi="Arial"/>
          <w:lang w:val="en-US"/>
        </w:rPr>
        <w:t>Z</w:t>
      </w:r>
      <w:r w:rsidR="00F625C3" w:rsidRPr="1BDDF6F1">
        <w:rPr>
          <w:rFonts w:ascii="Arial" w:hAnsi="Arial"/>
          <w:lang w:val="en-US"/>
        </w:rPr>
        <w:t xml:space="preserve">one </w:t>
      </w:r>
      <w:r w:rsidR="0010071A" w:rsidRPr="1BDDF6F1">
        <w:rPr>
          <w:rFonts w:ascii="Arial" w:hAnsi="Arial"/>
          <w:lang w:val="en-US"/>
        </w:rPr>
        <w:t>1 and C</w:t>
      </w:r>
      <w:r w:rsidR="00F625C3" w:rsidRPr="1BDDF6F1">
        <w:rPr>
          <w:rFonts w:ascii="Arial" w:hAnsi="Arial"/>
          <w:lang w:val="en-US"/>
        </w:rPr>
        <w:t xml:space="preserve">ritical Drainage Area </w:t>
      </w:r>
      <w:r w:rsidR="00BC12FE">
        <w:rPr>
          <w:rFonts w:ascii="Arial" w:hAnsi="Arial"/>
          <w:lang w:val="en-US"/>
        </w:rPr>
        <w:t>requirements</w:t>
      </w:r>
      <w:r w:rsidR="0010071A" w:rsidRPr="1BDDF6F1">
        <w:rPr>
          <w:rFonts w:ascii="Arial" w:hAnsi="Arial"/>
          <w:lang w:val="en-US"/>
        </w:rPr>
        <w:t>, plus:</w:t>
      </w:r>
    </w:p>
    <w:p w14:paraId="44BD4F87" w14:textId="6152694F" w:rsidR="00881D6A" w:rsidRPr="00593102" w:rsidRDefault="00593102">
      <w:pPr>
        <w:pStyle w:val="Default"/>
        <w:spacing w:before="0"/>
        <w:rPr>
          <w:rFonts w:ascii="Arial" w:eastAsia="Arial" w:hAnsi="Arial" w:cs="Arial"/>
          <w:b/>
          <w:bCs/>
        </w:rPr>
      </w:pPr>
      <w:r w:rsidRPr="00593102">
        <w:rPr>
          <w:rFonts w:ascii="Arial" w:hAnsi="Arial"/>
          <w:b/>
          <w:bCs/>
        </w:rPr>
        <w:t xml:space="preserve"> </w:t>
      </w:r>
    </w:p>
    <w:p w14:paraId="1C14A53D" w14:textId="41F2880B" w:rsidR="00881D6A" w:rsidRPr="001C26C2" w:rsidRDefault="00593102" w:rsidP="1BDDF6F1">
      <w:pPr>
        <w:pStyle w:val="Default"/>
        <w:numPr>
          <w:ilvl w:val="0"/>
          <w:numId w:val="7"/>
        </w:numPr>
        <w:spacing w:before="0"/>
        <w:rPr>
          <w:rFonts w:ascii="Arial" w:hAnsi="Arial"/>
          <w:lang w:val="en-US"/>
        </w:rPr>
      </w:pPr>
      <w:r w:rsidRPr="1BDDF6F1">
        <w:rPr>
          <w:rFonts w:ascii="Arial" w:hAnsi="Arial"/>
          <w:lang w:val="en-US"/>
        </w:rPr>
        <w:t xml:space="preserve">State in your assessment the estimated </w:t>
      </w:r>
      <w:r w:rsidR="005525BE" w:rsidRPr="1BDDF6F1">
        <w:rPr>
          <w:rFonts w:ascii="Arial" w:hAnsi="Arial"/>
          <w:lang w:val="en-US"/>
        </w:rPr>
        <w:t xml:space="preserve">flood </w:t>
      </w:r>
      <w:r w:rsidRPr="1BDDF6F1">
        <w:rPr>
          <w:rFonts w:ascii="Arial" w:hAnsi="Arial"/>
          <w:lang w:val="en-US"/>
        </w:rPr>
        <w:t>level</w:t>
      </w:r>
      <w:r w:rsidR="005525BE" w:rsidRPr="1BDDF6F1">
        <w:rPr>
          <w:rFonts w:ascii="Arial" w:hAnsi="Arial"/>
          <w:lang w:val="en-US"/>
        </w:rPr>
        <w:t>s</w:t>
      </w:r>
      <w:r w:rsidRPr="1BDDF6F1">
        <w:rPr>
          <w:rFonts w:ascii="Arial" w:hAnsi="Arial"/>
          <w:lang w:val="en-US"/>
        </w:rPr>
        <w:t xml:space="preserve"> for your site i.e. the 1 in </w:t>
      </w:r>
      <w:proofErr w:type="gramStart"/>
      <w:r w:rsidRPr="1BDDF6F1">
        <w:rPr>
          <w:rFonts w:ascii="Arial" w:hAnsi="Arial"/>
          <w:lang w:val="en-US"/>
        </w:rPr>
        <w:t>100 year</w:t>
      </w:r>
      <w:proofErr w:type="gramEnd"/>
      <w:r w:rsidRPr="1BDDF6F1">
        <w:rPr>
          <w:rFonts w:ascii="Arial" w:hAnsi="Arial"/>
          <w:lang w:val="en-US"/>
        </w:rPr>
        <w:t xml:space="preserve"> river flood level; you need to include an estimate of the duration of a flood, are</w:t>
      </w:r>
      <w:r w:rsidR="002229FB" w:rsidRPr="1BDDF6F1">
        <w:rPr>
          <w:rFonts w:ascii="Arial" w:hAnsi="Arial"/>
          <w:lang w:val="en-US"/>
        </w:rPr>
        <w:t>a</w:t>
      </w:r>
      <w:r w:rsidRPr="1BDDF6F1">
        <w:rPr>
          <w:rFonts w:ascii="Arial" w:hAnsi="Arial"/>
          <w:lang w:val="en-US"/>
        </w:rPr>
        <w:t xml:space="preserve"> of surface water runoff, order in which areas of the site would be flooded, consequences for people living on or using the site;</w:t>
      </w:r>
    </w:p>
    <w:p w14:paraId="462C17F2" w14:textId="25D97DA0" w:rsidR="00881D6A" w:rsidRPr="001C26C2" w:rsidRDefault="00593102" w:rsidP="1BDDF6F1">
      <w:pPr>
        <w:pStyle w:val="Default"/>
        <w:numPr>
          <w:ilvl w:val="0"/>
          <w:numId w:val="7"/>
        </w:numPr>
        <w:spacing w:before="0"/>
        <w:rPr>
          <w:rFonts w:ascii="Arial" w:hAnsi="Arial"/>
          <w:lang w:val="en-US"/>
        </w:rPr>
      </w:pPr>
      <w:r w:rsidRPr="1BDDF6F1">
        <w:rPr>
          <w:rFonts w:ascii="Arial" w:hAnsi="Arial"/>
          <w:lang w:val="en-US"/>
        </w:rPr>
        <w:t xml:space="preserve">You need to state in your assessment details of existing flood resistance and resilience measures on your site; the capacity of drains or sewers (existing and proposed); state how your proposed design will reduce flood risk include details of floor levels, ground levels, </w:t>
      </w:r>
      <w:proofErr w:type="spellStart"/>
      <w:r w:rsidR="00B24FA4" w:rsidRPr="1BDDF6F1">
        <w:rPr>
          <w:rFonts w:ascii="Arial" w:hAnsi="Arial"/>
          <w:lang w:val="en-US"/>
        </w:rPr>
        <w:t>SuDS</w:t>
      </w:r>
      <w:proofErr w:type="spellEnd"/>
      <w:r w:rsidR="00B24FA4" w:rsidRPr="1BDDF6F1">
        <w:rPr>
          <w:rFonts w:ascii="Arial" w:hAnsi="Arial"/>
          <w:lang w:val="en-US"/>
        </w:rPr>
        <w:t xml:space="preserve"> (Sustainable Drainage Systems)</w:t>
      </w:r>
      <w:r w:rsidRPr="1BDDF6F1">
        <w:rPr>
          <w:rFonts w:ascii="Arial" w:hAnsi="Arial"/>
          <w:lang w:val="en-US"/>
        </w:rPr>
        <w:t xml:space="preserve">, how people will leave buildings during a flood and an explanation of how raised flood embankments or changes to ground levels </w:t>
      </w:r>
      <w:r w:rsidRPr="1BDDF6F1">
        <w:rPr>
          <w:rFonts w:ascii="Arial" w:hAnsi="Arial"/>
          <w:lang w:val="en-US"/>
        </w:rPr>
        <w:lastRenderedPageBreak/>
        <w:t>could affect water flow, and how your development could affect rivers and their floodplain;</w:t>
      </w:r>
    </w:p>
    <w:p w14:paraId="249F78AE" w14:textId="23B52A89" w:rsidR="00881D6A" w:rsidRPr="001C26C2" w:rsidRDefault="00593102" w:rsidP="1BDDF6F1">
      <w:pPr>
        <w:pStyle w:val="Default"/>
        <w:numPr>
          <w:ilvl w:val="0"/>
          <w:numId w:val="7"/>
        </w:numPr>
        <w:spacing w:before="0"/>
        <w:rPr>
          <w:rFonts w:ascii="Arial" w:hAnsi="Arial"/>
          <w:lang w:val="en-US"/>
        </w:rPr>
      </w:pPr>
      <w:r w:rsidRPr="1BDDF6F1">
        <w:rPr>
          <w:rFonts w:ascii="Arial" w:hAnsi="Arial"/>
          <w:lang w:val="en-US"/>
        </w:rPr>
        <w:t xml:space="preserve">Explain what the residual risks will be to your </w:t>
      </w:r>
      <w:r w:rsidR="006E3DB5" w:rsidRPr="1BDDF6F1">
        <w:rPr>
          <w:rFonts w:ascii="Arial" w:hAnsi="Arial"/>
          <w:lang w:val="en-US"/>
        </w:rPr>
        <w:t>site</w:t>
      </w:r>
      <w:r w:rsidRPr="1BDDF6F1">
        <w:rPr>
          <w:rFonts w:ascii="Arial" w:hAnsi="Arial"/>
          <w:lang w:val="en-US"/>
        </w:rPr>
        <w:t xml:space="preserve"> after any necessary flood </w:t>
      </w:r>
      <w:proofErr w:type="spellStart"/>
      <w:r w:rsidRPr="1BDDF6F1">
        <w:rPr>
          <w:rFonts w:ascii="Arial" w:hAnsi="Arial"/>
          <w:lang w:val="en-US"/>
        </w:rPr>
        <w:t>defences</w:t>
      </w:r>
      <w:proofErr w:type="spellEnd"/>
      <w:r w:rsidRPr="1BDDF6F1">
        <w:rPr>
          <w:rFonts w:ascii="Arial" w:hAnsi="Arial"/>
          <w:lang w:val="en-US"/>
        </w:rPr>
        <w:t xml:space="preserve"> have been built and </w:t>
      </w:r>
      <w:r w:rsidR="006E3DB5" w:rsidRPr="1BDDF6F1">
        <w:rPr>
          <w:rFonts w:ascii="Arial" w:hAnsi="Arial"/>
          <w:lang w:val="en-US"/>
        </w:rPr>
        <w:t>h</w:t>
      </w:r>
      <w:r w:rsidRPr="1BDDF6F1">
        <w:rPr>
          <w:rFonts w:ascii="Arial" w:hAnsi="Arial"/>
          <w:lang w:val="en-US"/>
        </w:rPr>
        <w:t xml:space="preserve">ow you plan to manage these </w:t>
      </w:r>
      <w:proofErr w:type="gramStart"/>
      <w:r w:rsidRPr="1BDDF6F1">
        <w:rPr>
          <w:rFonts w:ascii="Arial" w:hAnsi="Arial"/>
          <w:lang w:val="en-US"/>
        </w:rPr>
        <w:t>risks</w:t>
      </w:r>
      <w:proofErr w:type="gramEnd"/>
    </w:p>
    <w:p w14:paraId="2845F8EE" w14:textId="0CA06BDE" w:rsidR="00881D6A" w:rsidRPr="005F477C" w:rsidRDefault="00881D6A" w:rsidP="001C26C2">
      <w:pPr>
        <w:pStyle w:val="Default"/>
        <w:spacing w:before="0"/>
        <w:ind w:left="196"/>
        <w:rPr>
          <w:rFonts w:ascii="Arial" w:hAnsi="Arial"/>
          <w:color w:val="FF2600"/>
        </w:rPr>
      </w:pPr>
    </w:p>
    <w:p w14:paraId="7BC5C542" w14:textId="20D619F0" w:rsidR="00881D6A" w:rsidRPr="001C26C2" w:rsidRDefault="00593102" w:rsidP="1BDDF6F1">
      <w:pPr>
        <w:pStyle w:val="Default"/>
        <w:spacing w:before="0"/>
        <w:rPr>
          <w:rFonts w:ascii="Arial" w:eastAsia="Arial" w:hAnsi="Arial" w:cs="Arial"/>
          <w:lang w:val="en-US"/>
        </w:rPr>
      </w:pPr>
      <w:r w:rsidRPr="1BDDF6F1">
        <w:rPr>
          <w:rFonts w:ascii="Arial" w:hAnsi="Arial"/>
          <w:lang w:val="en-US"/>
        </w:rPr>
        <w:t xml:space="preserve">The </w:t>
      </w:r>
      <w:proofErr w:type="gramStart"/>
      <w:r w:rsidRPr="1BDDF6F1">
        <w:rPr>
          <w:rFonts w:ascii="Arial" w:hAnsi="Arial"/>
          <w:lang w:val="en-US"/>
        </w:rPr>
        <w:t>North East</w:t>
      </w:r>
      <w:proofErr w:type="gramEnd"/>
      <w:r w:rsidRPr="1BDDF6F1">
        <w:rPr>
          <w:rFonts w:ascii="Arial" w:hAnsi="Arial"/>
          <w:lang w:val="en-US"/>
        </w:rPr>
        <w:t xml:space="preserve"> </w:t>
      </w:r>
      <w:r w:rsidR="00810F9B" w:rsidRPr="1BDDF6F1">
        <w:rPr>
          <w:rFonts w:ascii="Arial" w:hAnsi="Arial"/>
          <w:lang w:val="en-US"/>
        </w:rPr>
        <w:t>L</w:t>
      </w:r>
      <w:r w:rsidRPr="1BDDF6F1">
        <w:rPr>
          <w:rFonts w:ascii="Arial" w:hAnsi="Arial"/>
          <w:lang w:val="en-US"/>
        </w:rPr>
        <w:t xml:space="preserve">ead Local Flood Authorities have produced guidance which aims to improve the submission of flood risk assessments, drainage strategies and </w:t>
      </w:r>
      <w:proofErr w:type="spellStart"/>
      <w:r w:rsidRPr="1BDDF6F1">
        <w:rPr>
          <w:rFonts w:ascii="Arial" w:hAnsi="Arial"/>
          <w:lang w:val="en-US"/>
        </w:rPr>
        <w:t>SuDS</w:t>
      </w:r>
      <w:proofErr w:type="spellEnd"/>
      <w:r w:rsidRPr="1BDDF6F1">
        <w:rPr>
          <w:rFonts w:ascii="Arial" w:hAnsi="Arial"/>
          <w:lang w:val="en-US"/>
        </w:rPr>
        <w:t xml:space="preserve"> design and promote consistency and best practice within the NE LLFA area.</w:t>
      </w:r>
      <w:r w:rsidR="00B03776" w:rsidRPr="1BDDF6F1">
        <w:rPr>
          <w:rFonts w:ascii="Arial" w:hAnsi="Arial"/>
          <w:lang w:val="en-US"/>
        </w:rPr>
        <w:t xml:space="preserve"> </w:t>
      </w:r>
      <w:r w:rsidRPr="4A07B0C2" w:rsidDel="31A8958A">
        <w:rPr>
          <w:rFonts w:ascii="Arial" w:hAnsi="Arial"/>
          <w:lang w:val="en-US"/>
        </w:rPr>
        <w:t xml:space="preserve">The North East Regional </w:t>
      </w:r>
      <w:proofErr w:type="spellStart"/>
      <w:r w:rsidRPr="4A07B0C2" w:rsidDel="31A8958A">
        <w:rPr>
          <w:rFonts w:ascii="Arial" w:hAnsi="Arial"/>
          <w:lang w:val="en-US"/>
        </w:rPr>
        <w:t>SuDS</w:t>
      </w:r>
      <w:proofErr w:type="spellEnd"/>
      <w:r w:rsidRPr="4A07B0C2" w:rsidDel="31A8958A">
        <w:rPr>
          <w:rFonts w:ascii="Arial" w:hAnsi="Arial"/>
          <w:lang w:val="en-US"/>
        </w:rPr>
        <w:t xml:space="preserve"> </w:t>
      </w:r>
      <w:r w:rsidRPr="4A07B0C2" w:rsidDel="1E8B213E">
        <w:rPr>
          <w:rFonts w:ascii="Arial" w:hAnsi="Arial"/>
          <w:lang w:val="en-US"/>
        </w:rPr>
        <w:t>S</w:t>
      </w:r>
      <w:r w:rsidRPr="4A07B0C2" w:rsidDel="31A8958A">
        <w:rPr>
          <w:rFonts w:ascii="Arial" w:hAnsi="Arial"/>
          <w:lang w:val="en-US"/>
        </w:rPr>
        <w:t xml:space="preserve">tandards and Local Standards Proforma can be found at: </w:t>
      </w:r>
      <w:hyperlink r:id="rId42" w:history="1">
        <w:hyperlink r:id="rId43" w:history="1">
          <w:r w:rsidRPr="4A07B0C2" w:rsidDel="0135012E">
            <w:rPr>
              <w:rStyle w:val="Hyperlink"/>
              <w:rFonts w:ascii="Arial" w:hAnsi="Arial"/>
              <w:lang w:val="en-US"/>
            </w:rPr>
            <w:t>https://www.newcastle.gov.uk/services/environment-and-waste/flood-management/flood-management-surface-water-drainage-pre</w:t>
          </w:r>
        </w:hyperlink>
      </w:hyperlink>
      <w:r w:rsidRPr="4A07B0C2" w:rsidDel="7F2EFA1C">
        <w:rPr>
          <w:rFonts w:ascii="Arial" w:hAnsi="Arial"/>
          <w:lang w:val="en-US"/>
        </w:rPr>
        <w:t xml:space="preserve">. All Flood Risk Assessments should be set out in accordance with this standard. </w:t>
      </w:r>
    </w:p>
    <w:p w14:paraId="7BFD5A2E" w14:textId="345E9CD7" w:rsidR="48E593AD" w:rsidRDefault="48E593AD" w:rsidP="48E593AD">
      <w:pPr>
        <w:pStyle w:val="Default"/>
        <w:spacing w:before="0"/>
        <w:rPr>
          <w:rFonts w:ascii="Arial" w:hAnsi="Arial"/>
          <w:lang w:val="en-US"/>
        </w:rPr>
      </w:pPr>
    </w:p>
    <w:p w14:paraId="0437CFD3" w14:textId="77777777" w:rsidR="007B602F" w:rsidRPr="00A5197E" w:rsidRDefault="007B602F" w:rsidP="00CD4256">
      <w:pPr>
        <w:rPr>
          <w:rFonts w:ascii="Arial" w:eastAsia="Arial" w:hAnsi="Arial" w:cs="Arial"/>
          <w:u w:val="single"/>
        </w:rPr>
      </w:pPr>
      <w:r w:rsidRPr="00A5197E">
        <w:rPr>
          <w:rFonts w:ascii="Arial" w:eastAsia="Arial" w:hAnsi="Arial" w:cs="Arial"/>
          <w:u w:val="single"/>
        </w:rPr>
        <w:t>Water Framework Directive</w:t>
      </w:r>
    </w:p>
    <w:p w14:paraId="3E88ECBB" w14:textId="77777777" w:rsidR="007B602F" w:rsidRDefault="007B602F" w:rsidP="00CD4256">
      <w:pPr>
        <w:rPr>
          <w:rFonts w:ascii="Arial" w:eastAsia="Arial" w:hAnsi="Arial" w:cs="Arial"/>
        </w:rPr>
      </w:pPr>
    </w:p>
    <w:p w14:paraId="0503429A" w14:textId="77777777" w:rsidR="00D845FE" w:rsidRDefault="6EE0D65D" w:rsidP="00CD4256">
      <w:pPr>
        <w:rPr>
          <w:rFonts w:ascii="Arial" w:eastAsia="Arial" w:hAnsi="Arial" w:cs="Arial"/>
        </w:rPr>
      </w:pPr>
      <w:r w:rsidRPr="00A5197E">
        <w:rPr>
          <w:rFonts w:ascii="Arial" w:eastAsia="Arial" w:hAnsi="Arial" w:cs="Arial"/>
        </w:rPr>
        <w:t xml:space="preserve">Applicants should be made aware that a Water Framework Directive (WFD) assessment is a requirement for any development which may impact on the WFD status of a waterbody or may impede the implementation of River Basin Management Plan (RBMP) mitigation measures for that waterbody. There is no definitive list of activities that will require a WFD assessment as it depends on the exact nature of what is proposed and the WFD mitigation measures for the given waterbody. </w:t>
      </w:r>
    </w:p>
    <w:p w14:paraId="67607310" w14:textId="77777777" w:rsidR="00D845FE" w:rsidRDefault="00D845FE" w:rsidP="00CD4256">
      <w:pPr>
        <w:rPr>
          <w:rFonts w:ascii="Arial" w:eastAsia="Arial" w:hAnsi="Arial" w:cs="Arial"/>
        </w:rPr>
      </w:pPr>
    </w:p>
    <w:p w14:paraId="2E3A03B8" w14:textId="77777777" w:rsidR="00D845FE" w:rsidRDefault="6EE0D65D" w:rsidP="00CD4256">
      <w:pPr>
        <w:rPr>
          <w:rFonts w:ascii="Arial" w:eastAsia="Arial" w:hAnsi="Arial" w:cs="Arial"/>
        </w:rPr>
      </w:pPr>
      <w:r w:rsidRPr="00A5197E">
        <w:rPr>
          <w:rFonts w:ascii="Arial" w:eastAsia="Arial" w:hAnsi="Arial" w:cs="Arial"/>
        </w:rPr>
        <w:t xml:space="preserve">For more information see </w:t>
      </w:r>
      <w:hyperlink r:id="rId44" w:history="1">
        <w:r w:rsidRPr="00A5197E">
          <w:rPr>
            <w:rStyle w:val="Hyperlink"/>
            <w:rFonts w:ascii="Arial" w:eastAsia="Arial" w:hAnsi="Arial" w:cs="Arial"/>
          </w:rPr>
          <w:t>Northumbria RBMP</w:t>
        </w:r>
      </w:hyperlink>
      <w:r w:rsidRPr="00A5197E">
        <w:rPr>
          <w:rFonts w:ascii="Arial" w:eastAsia="Arial" w:hAnsi="Arial" w:cs="Arial"/>
        </w:rPr>
        <w:t xml:space="preserve">(s). </w:t>
      </w:r>
    </w:p>
    <w:p w14:paraId="773AD687" w14:textId="77777777" w:rsidR="00D845FE" w:rsidRDefault="6EE0D65D" w:rsidP="00CD4256">
      <w:pPr>
        <w:rPr>
          <w:rFonts w:ascii="Arial" w:eastAsia="Arial" w:hAnsi="Arial" w:cs="Arial"/>
        </w:rPr>
      </w:pPr>
      <w:r w:rsidRPr="00A5197E">
        <w:rPr>
          <w:rFonts w:ascii="Arial" w:eastAsia="Arial" w:hAnsi="Arial" w:cs="Arial"/>
        </w:rPr>
        <w:t xml:space="preserve">Further information on how to </w:t>
      </w:r>
      <w:hyperlink r:id="rId45" w:history="1">
        <w:r w:rsidRPr="00A5197E">
          <w:rPr>
            <w:rStyle w:val="Hyperlink"/>
            <w:rFonts w:ascii="Arial" w:eastAsia="Arial" w:hAnsi="Arial" w:cs="Arial"/>
          </w:rPr>
          <w:t>complete a WFD risk assessment</w:t>
        </w:r>
      </w:hyperlink>
      <w:r w:rsidRPr="00A5197E">
        <w:rPr>
          <w:rFonts w:ascii="Arial" w:eastAsia="Arial" w:hAnsi="Arial" w:cs="Arial"/>
        </w:rPr>
        <w:t xml:space="preserve"> is provided by the Environment Agency.</w:t>
      </w:r>
      <w:r w:rsidR="00E11EB9">
        <w:rPr>
          <w:rFonts w:ascii="Arial" w:eastAsia="Arial" w:hAnsi="Arial" w:cs="Arial"/>
        </w:rPr>
        <w:t xml:space="preserve"> </w:t>
      </w:r>
    </w:p>
    <w:p w14:paraId="02B6EA93" w14:textId="3862A03C" w:rsidR="003450DA" w:rsidRDefault="003450DA" w:rsidP="00CD4256">
      <w:pPr>
        <w:rPr>
          <w:rFonts w:ascii="Arial" w:eastAsia="Arial" w:hAnsi="Arial" w:cs="Arial"/>
        </w:rPr>
      </w:pPr>
      <w:r>
        <w:rPr>
          <w:rFonts w:ascii="Arial" w:eastAsia="Arial" w:hAnsi="Arial" w:cs="Arial"/>
        </w:rPr>
        <w:t>Further guidance is also available as follows:</w:t>
      </w:r>
    </w:p>
    <w:p w14:paraId="6E69E945" w14:textId="77777777" w:rsidR="003450DA" w:rsidRDefault="003450DA" w:rsidP="00CD4256">
      <w:pPr>
        <w:rPr>
          <w:rFonts w:ascii="Arial" w:eastAsia="Arial" w:hAnsi="Arial" w:cs="Arial"/>
        </w:rPr>
      </w:pPr>
    </w:p>
    <w:p w14:paraId="055D2612" w14:textId="11D1D36C" w:rsidR="007B602F" w:rsidRPr="00A5197E" w:rsidRDefault="007B602F" w:rsidP="00E952B1">
      <w:pPr>
        <w:pStyle w:val="ListParagraph"/>
        <w:numPr>
          <w:ilvl w:val="0"/>
          <w:numId w:val="123"/>
        </w:numPr>
        <w:spacing w:after="0" w:line="240" w:lineRule="auto"/>
        <w:rPr>
          <w:rFonts w:ascii="Arial" w:hAnsi="Arial" w:cs="Arial"/>
          <w:sz w:val="24"/>
          <w:szCs w:val="24"/>
          <w:lang w:val="en-GB"/>
        </w:rPr>
      </w:pPr>
      <w:r>
        <w:rPr>
          <w:rFonts w:ascii="Arial" w:eastAsia="Arial" w:hAnsi="Arial" w:cs="Arial"/>
          <w:sz w:val="24"/>
          <w:szCs w:val="24"/>
        </w:rPr>
        <w:t>A</w:t>
      </w:r>
      <w:r w:rsidRPr="00A5197E">
        <w:rPr>
          <w:rFonts w:ascii="Arial" w:eastAsia="Arial" w:hAnsi="Arial" w:cs="Arial"/>
          <w:sz w:val="24"/>
          <w:szCs w:val="24"/>
        </w:rPr>
        <w:t xml:space="preserve">dvice from the Environment Agency to check whether this applies to </w:t>
      </w:r>
      <w:r w:rsidR="00045E5F">
        <w:rPr>
          <w:rFonts w:ascii="Arial" w:eastAsia="Arial" w:hAnsi="Arial" w:cs="Arial"/>
          <w:sz w:val="24"/>
          <w:szCs w:val="24"/>
        </w:rPr>
        <w:t>the</w:t>
      </w:r>
      <w:r w:rsidR="00813F4A">
        <w:rPr>
          <w:rFonts w:ascii="Arial" w:eastAsia="Arial" w:hAnsi="Arial" w:cs="Arial"/>
          <w:sz w:val="24"/>
          <w:szCs w:val="24"/>
        </w:rPr>
        <w:t xml:space="preserve"> proposed</w:t>
      </w:r>
      <w:r w:rsidRPr="00A5197E">
        <w:rPr>
          <w:rFonts w:ascii="Arial" w:eastAsia="Arial" w:hAnsi="Arial" w:cs="Arial"/>
          <w:sz w:val="24"/>
          <w:szCs w:val="24"/>
        </w:rPr>
        <w:t xml:space="preserve"> development: </w:t>
      </w:r>
      <w:hyperlink r:id="rId46" w:history="1">
        <w:r w:rsidRPr="00A5197E">
          <w:rPr>
            <w:rStyle w:val="Hyperlink"/>
            <w:rFonts w:ascii="Arial" w:eastAsia="Arial" w:hAnsi="Arial" w:cs="Arial"/>
            <w:sz w:val="24"/>
            <w:szCs w:val="24"/>
          </w:rPr>
          <w:t>https://assets.publishing.service.gov.uk/media/5a819cd7ed915d74e33ff25a/LIT_10445.pdf</w:t>
        </w:r>
      </w:hyperlink>
    </w:p>
    <w:p w14:paraId="159F696E" w14:textId="42DF2361" w:rsidR="003450DA" w:rsidRPr="00A5197E" w:rsidRDefault="003450DA" w:rsidP="00A5197E">
      <w:pPr>
        <w:pStyle w:val="ListParagraph"/>
        <w:numPr>
          <w:ilvl w:val="0"/>
          <w:numId w:val="123"/>
        </w:numPr>
        <w:spacing w:after="0" w:line="240" w:lineRule="auto"/>
        <w:rPr>
          <w:rFonts w:ascii="Arial" w:hAnsi="Arial" w:cs="Arial"/>
          <w:lang w:val="en-GB"/>
        </w:rPr>
      </w:pPr>
      <w:r w:rsidRPr="00A5197E">
        <w:rPr>
          <w:rFonts w:ascii="Arial" w:hAnsi="Arial" w:cs="Arial"/>
          <w:sz w:val="24"/>
          <w:szCs w:val="24"/>
        </w:rPr>
        <w:t xml:space="preserve">Guidance on </w:t>
      </w:r>
      <w:r>
        <w:rPr>
          <w:rFonts w:ascii="Arial" w:hAnsi="Arial" w:cs="Arial"/>
          <w:sz w:val="24"/>
          <w:szCs w:val="24"/>
        </w:rPr>
        <w:t>the assessment of</w:t>
      </w:r>
      <w:r w:rsidRPr="00A5197E">
        <w:rPr>
          <w:rFonts w:ascii="Arial" w:hAnsi="Arial" w:cs="Arial"/>
          <w:sz w:val="24"/>
          <w:szCs w:val="24"/>
        </w:rPr>
        <w:t xml:space="preserve"> impact to WFD is available at: </w:t>
      </w:r>
      <w:hyperlink r:id="rId47" w:tgtFrame="_blank" w:tooltip="https://www.gov.uk/guidance/water-framework-directive-assessment-estuarine-and-coastal-waters" w:history="1">
        <w:r w:rsidRPr="00A5197E">
          <w:rPr>
            <w:rStyle w:val="Hyperlink"/>
            <w:rFonts w:ascii="Arial" w:hAnsi="Arial" w:cs="Arial"/>
            <w:color w:val="000000"/>
            <w:sz w:val="24"/>
            <w:szCs w:val="24"/>
          </w:rPr>
          <w:t>GOV.UK: Water Framework Directive assessment: estuarine and coastal waters</w:t>
        </w:r>
      </w:hyperlink>
      <w:r w:rsidRPr="00A5197E">
        <w:rPr>
          <w:rStyle w:val="Strong"/>
          <w:rFonts w:ascii="Arial" w:hAnsi="Arial" w:cs="Arial"/>
          <w:b w:val="0"/>
          <w:bCs w:val="0"/>
          <w:sz w:val="24"/>
          <w:szCs w:val="24"/>
        </w:rPr>
        <w:t>.</w:t>
      </w:r>
      <w:r w:rsidRPr="00A5197E">
        <w:rPr>
          <w:rStyle w:val="Strong"/>
          <w:rFonts w:ascii="Arial" w:hAnsi="Arial" w:cs="Arial"/>
          <w:sz w:val="24"/>
          <w:szCs w:val="24"/>
        </w:rPr>
        <w:t xml:space="preserve"> </w:t>
      </w:r>
      <w:r w:rsidRPr="00A5197E">
        <w:rPr>
          <w:rStyle w:val="Strong"/>
          <w:rFonts w:ascii="Arial" w:hAnsi="Arial" w:cs="Arial"/>
          <w:b w:val="0"/>
          <w:bCs w:val="0"/>
          <w:sz w:val="24"/>
          <w:szCs w:val="24"/>
        </w:rPr>
        <w:t>Please note this guidance refers to estuarine and coastal waters</w:t>
      </w:r>
      <w:r>
        <w:rPr>
          <w:rStyle w:val="Strong"/>
          <w:rFonts w:ascii="Arial" w:hAnsi="Arial" w:cs="Arial"/>
          <w:b w:val="0"/>
          <w:bCs w:val="0"/>
          <w:sz w:val="24"/>
          <w:szCs w:val="24"/>
        </w:rPr>
        <w:t xml:space="preserve"> but </w:t>
      </w:r>
      <w:r w:rsidRPr="00A5197E">
        <w:rPr>
          <w:rStyle w:val="Strong"/>
          <w:rFonts w:ascii="Arial" w:hAnsi="Arial" w:cs="Arial"/>
          <w:b w:val="0"/>
          <w:bCs w:val="0"/>
          <w:sz w:val="24"/>
          <w:szCs w:val="24"/>
        </w:rPr>
        <w:t>the principles can be applied to all developments.</w:t>
      </w:r>
      <w:r w:rsidRPr="00A5197E">
        <w:rPr>
          <w:rStyle w:val="Strong"/>
          <w:rFonts w:ascii="Arial" w:hAnsi="Arial" w:cs="Arial"/>
          <w:sz w:val="24"/>
          <w:szCs w:val="24"/>
        </w:rPr>
        <w:t xml:space="preserve"> </w:t>
      </w:r>
    </w:p>
    <w:p w14:paraId="4D3A6905" w14:textId="1D45AAA5" w:rsidR="003450DA" w:rsidRPr="00A5197E" w:rsidRDefault="00E26ED9" w:rsidP="00A5197E">
      <w:pPr>
        <w:pStyle w:val="ListParagraph"/>
        <w:numPr>
          <w:ilvl w:val="0"/>
          <w:numId w:val="123"/>
        </w:numPr>
        <w:spacing w:after="0" w:line="240" w:lineRule="auto"/>
        <w:rPr>
          <w:rFonts w:ascii="Arial" w:hAnsi="Arial" w:cs="Arial"/>
        </w:rPr>
      </w:pPr>
      <w:hyperlink r:id="rId48" w:tooltip="https://www.gov.uk/guidance/water-supply-wastewater-and-water-quality" w:history="1">
        <w:r w:rsidR="003450DA" w:rsidRPr="00A5197E">
          <w:rPr>
            <w:rStyle w:val="Hyperlink"/>
            <w:rFonts w:ascii="Arial" w:hAnsi="Arial" w:cs="Arial"/>
            <w:color w:val="000000"/>
            <w:sz w:val="24"/>
            <w:szCs w:val="24"/>
          </w:rPr>
          <w:t>Water supply, wastewater and water quality - GOV.UK (www.gov.uk)</w:t>
        </w:r>
      </w:hyperlink>
      <w:r w:rsidR="003450DA" w:rsidRPr="00A5197E">
        <w:rPr>
          <w:rFonts w:ascii="Arial" w:hAnsi="Arial" w:cs="Arial"/>
          <w:sz w:val="24"/>
          <w:szCs w:val="24"/>
        </w:rPr>
        <w:t>.</w:t>
      </w:r>
    </w:p>
    <w:p w14:paraId="54DBC8C5" w14:textId="77777777" w:rsidR="003450DA" w:rsidRPr="00A5197E" w:rsidRDefault="003450DA" w:rsidP="00A5197E">
      <w:pPr>
        <w:pStyle w:val="ListParagraph"/>
        <w:numPr>
          <w:ilvl w:val="0"/>
          <w:numId w:val="123"/>
        </w:numPr>
        <w:spacing w:after="0" w:line="240" w:lineRule="auto"/>
        <w:rPr>
          <w:rFonts w:ascii="Arial" w:hAnsi="Arial" w:cs="Arial"/>
        </w:rPr>
      </w:pPr>
      <w:r w:rsidRPr="00A5197E">
        <w:rPr>
          <w:rStyle w:val="Strong"/>
          <w:rFonts w:ascii="Arial" w:hAnsi="Arial" w:cs="Arial"/>
          <w:b w:val="0"/>
          <w:bCs w:val="0"/>
          <w:sz w:val="24"/>
          <w:szCs w:val="24"/>
        </w:rPr>
        <w:t>Developers can obtain</w:t>
      </w:r>
      <w:r w:rsidRPr="00A5197E">
        <w:rPr>
          <w:rStyle w:val="Strong"/>
          <w:rFonts w:ascii="Arial" w:hAnsi="Arial" w:cs="Arial"/>
          <w:sz w:val="24"/>
          <w:szCs w:val="24"/>
        </w:rPr>
        <w:t xml:space="preserve"> </w:t>
      </w:r>
      <w:r w:rsidRPr="00A5197E">
        <w:rPr>
          <w:rFonts w:ascii="Arial" w:hAnsi="Arial" w:cs="Arial"/>
          <w:sz w:val="24"/>
          <w:szCs w:val="24"/>
        </w:rPr>
        <w:t xml:space="preserve">WFD data on </w:t>
      </w:r>
      <w:hyperlink r:id="rId49" w:tooltip="https://environment.data.gov.uk/catchment-planning/" w:history="1">
        <w:r w:rsidRPr="00A5197E">
          <w:rPr>
            <w:rStyle w:val="Hyperlink"/>
            <w:rFonts w:ascii="Arial" w:hAnsi="Arial" w:cs="Arial"/>
            <w:color w:val="000000"/>
            <w:sz w:val="24"/>
            <w:szCs w:val="24"/>
          </w:rPr>
          <w:t>Catchment Data Explorer</w:t>
        </w:r>
      </w:hyperlink>
      <w:r w:rsidRPr="00A5197E">
        <w:rPr>
          <w:rFonts w:ascii="Arial" w:hAnsi="Arial" w:cs="Arial"/>
          <w:sz w:val="24"/>
          <w:szCs w:val="24"/>
        </w:rPr>
        <w:t xml:space="preserve">. </w:t>
      </w:r>
    </w:p>
    <w:p w14:paraId="24E5921B" w14:textId="77777777" w:rsidR="00CD4256" w:rsidRDefault="00CD4256" w:rsidP="00A5197E">
      <w:pPr>
        <w:rPr>
          <w:rFonts w:ascii="Arial" w:hAnsi="Arial"/>
          <w:b/>
          <w:bCs/>
        </w:rPr>
      </w:pPr>
    </w:p>
    <w:p w14:paraId="6D2D655E" w14:textId="500FAEA4" w:rsidR="00881D6A" w:rsidRPr="00816A79" w:rsidRDefault="00593102" w:rsidP="00866341">
      <w:pPr>
        <w:pStyle w:val="Default"/>
        <w:numPr>
          <w:ilvl w:val="0"/>
          <w:numId w:val="101"/>
        </w:numPr>
        <w:spacing w:before="0"/>
        <w:rPr>
          <w:rFonts w:ascii="Arial" w:hAnsi="Arial"/>
          <w:b/>
          <w:bCs/>
        </w:rPr>
      </w:pPr>
      <w:r w:rsidRPr="00816A79">
        <w:rPr>
          <w:rFonts w:ascii="Arial" w:hAnsi="Arial"/>
          <w:b/>
          <w:bCs/>
        </w:rPr>
        <w:t>Sequential Test</w:t>
      </w:r>
    </w:p>
    <w:p w14:paraId="0F7973F4" w14:textId="77777777" w:rsidR="00B742D1" w:rsidRPr="00593102" w:rsidRDefault="00B742D1">
      <w:pPr>
        <w:pStyle w:val="Default"/>
        <w:spacing w:before="0"/>
        <w:rPr>
          <w:rFonts w:ascii="Arial" w:eastAsia="Arial" w:hAnsi="Arial" w:cs="Arial"/>
          <w:b/>
          <w:bCs/>
        </w:rPr>
      </w:pPr>
    </w:p>
    <w:p w14:paraId="1175A8CC" w14:textId="6459F43C" w:rsidR="009D3DF9" w:rsidRDefault="009D3DF9" w:rsidP="1BDDF6F1">
      <w:pPr>
        <w:pStyle w:val="Default"/>
        <w:spacing w:before="0"/>
        <w:rPr>
          <w:rFonts w:ascii="Arial" w:hAnsi="Arial"/>
          <w:b/>
          <w:bCs/>
          <w:u w:val="single"/>
          <w:lang w:val="en-US"/>
        </w:rPr>
      </w:pPr>
      <w:r w:rsidRPr="1BDDF6F1">
        <w:rPr>
          <w:rFonts w:ascii="Arial" w:hAnsi="Arial"/>
          <w:b/>
          <w:bCs/>
          <w:u w:val="single"/>
          <w:lang w:val="en-US"/>
        </w:rPr>
        <w:t>When is this required?</w:t>
      </w:r>
    </w:p>
    <w:p w14:paraId="349F8C32" w14:textId="77777777" w:rsidR="004D3730" w:rsidRPr="005F477C" w:rsidRDefault="004D3730" w:rsidP="009D3DF9">
      <w:pPr>
        <w:pStyle w:val="Default"/>
        <w:spacing w:before="0"/>
        <w:rPr>
          <w:rFonts w:ascii="Arial" w:hAnsi="Arial"/>
          <w:b/>
          <w:bCs/>
          <w:u w:val="single"/>
        </w:rPr>
      </w:pPr>
    </w:p>
    <w:p w14:paraId="69D9432B" w14:textId="4CDD670A" w:rsidR="009D3DF9" w:rsidRPr="0080788B" w:rsidRDefault="009D3DF9" w:rsidP="00866341">
      <w:pPr>
        <w:pStyle w:val="Default"/>
        <w:numPr>
          <w:ilvl w:val="0"/>
          <w:numId w:val="49"/>
        </w:numPr>
        <w:spacing w:before="0"/>
        <w:rPr>
          <w:rFonts w:ascii="Arial" w:hAnsi="Arial"/>
          <w:lang w:val="en-US"/>
        </w:rPr>
      </w:pPr>
      <w:r w:rsidRPr="357EEE4D">
        <w:rPr>
          <w:rFonts w:ascii="Arial" w:hAnsi="Arial"/>
          <w:lang w:val="en-US"/>
        </w:rPr>
        <w:t>Applications for new d</w:t>
      </w:r>
      <w:r w:rsidR="00421E97" w:rsidRPr="357EEE4D">
        <w:rPr>
          <w:rFonts w:ascii="Arial" w:hAnsi="Arial"/>
          <w:lang w:val="en-US"/>
        </w:rPr>
        <w:t>e</w:t>
      </w:r>
      <w:r w:rsidRPr="357EEE4D">
        <w:rPr>
          <w:rFonts w:ascii="Arial" w:hAnsi="Arial"/>
          <w:lang w:val="en-US"/>
        </w:rPr>
        <w:t xml:space="preserve">velopment in flood zones 2 and 3 (except for householder extensions, non-residential extensions of less than 250 square metres or renewable energy proposals)   </w:t>
      </w:r>
    </w:p>
    <w:p w14:paraId="4EF2B724" w14:textId="77777777" w:rsidR="009D3DF9" w:rsidRDefault="009D3DF9" w:rsidP="00866341">
      <w:pPr>
        <w:pStyle w:val="Default"/>
        <w:numPr>
          <w:ilvl w:val="0"/>
          <w:numId w:val="50"/>
        </w:numPr>
        <w:spacing w:before="0"/>
        <w:rPr>
          <w:rFonts w:ascii="Arial" w:hAnsi="Arial"/>
        </w:rPr>
      </w:pPr>
      <w:r w:rsidRPr="0080788B">
        <w:rPr>
          <w:rFonts w:ascii="Arial" w:hAnsi="Arial"/>
        </w:rPr>
        <w:t>Change of use to a caravan, camping or chalet site, or to a</w:t>
      </w:r>
      <w:r>
        <w:rPr>
          <w:rFonts w:ascii="Arial" w:hAnsi="Arial"/>
        </w:rPr>
        <w:t xml:space="preserve"> </w:t>
      </w:r>
      <w:r w:rsidRPr="0080788B">
        <w:rPr>
          <w:rFonts w:ascii="Arial" w:hAnsi="Arial"/>
        </w:rPr>
        <w:t>mobile home or park home site in flood zones 2 and 3.</w:t>
      </w:r>
    </w:p>
    <w:p w14:paraId="036D9166" w14:textId="59225965" w:rsidR="004D3730" w:rsidRPr="004D3730" w:rsidRDefault="00A34B34" w:rsidP="00866341">
      <w:pPr>
        <w:pStyle w:val="Default"/>
        <w:numPr>
          <w:ilvl w:val="0"/>
          <w:numId w:val="50"/>
        </w:numPr>
        <w:spacing w:before="0"/>
        <w:rPr>
          <w:rFonts w:ascii="Arial" w:hAnsi="Arial"/>
        </w:rPr>
      </w:pPr>
      <w:r w:rsidRPr="00A34B34">
        <w:rPr>
          <w:rFonts w:ascii="Arial" w:hAnsi="Arial"/>
        </w:rPr>
        <w:t xml:space="preserve">Applications for new development affected by any source of flooding now or in the future as informed by a flood risk screening study and the local authority’s strategic flood risk </w:t>
      </w:r>
      <w:proofErr w:type="gramStart"/>
      <w:r w:rsidRPr="00A34B34">
        <w:rPr>
          <w:rFonts w:ascii="Arial" w:hAnsi="Arial"/>
        </w:rPr>
        <w:t>assessment</w:t>
      </w:r>
      <w:proofErr w:type="gramEnd"/>
    </w:p>
    <w:p w14:paraId="5605B1AB" w14:textId="77777777" w:rsidR="004D3730" w:rsidRDefault="004D3730" w:rsidP="004D3730">
      <w:pPr>
        <w:pStyle w:val="Default"/>
        <w:spacing w:before="0"/>
        <w:rPr>
          <w:rFonts w:ascii="Arial" w:hAnsi="Arial"/>
        </w:rPr>
      </w:pPr>
    </w:p>
    <w:p w14:paraId="05E2F04A" w14:textId="77777777" w:rsidR="0060596F" w:rsidRDefault="0060596F" w:rsidP="004D3730">
      <w:pPr>
        <w:pStyle w:val="Default"/>
        <w:spacing w:before="0"/>
        <w:rPr>
          <w:rFonts w:ascii="Arial" w:hAnsi="Arial"/>
        </w:rPr>
      </w:pPr>
    </w:p>
    <w:p w14:paraId="6DD6741D" w14:textId="77777777" w:rsidR="0060596F" w:rsidRDefault="0060596F" w:rsidP="004D3730">
      <w:pPr>
        <w:pStyle w:val="Default"/>
        <w:spacing w:before="0"/>
        <w:rPr>
          <w:rFonts w:ascii="Arial" w:hAnsi="Arial"/>
        </w:rPr>
      </w:pPr>
    </w:p>
    <w:p w14:paraId="097FBFA6" w14:textId="77777777" w:rsidR="0060596F" w:rsidRDefault="0060596F" w:rsidP="004D3730">
      <w:pPr>
        <w:pStyle w:val="Default"/>
        <w:spacing w:before="0"/>
        <w:rPr>
          <w:rFonts w:ascii="Arial" w:hAnsi="Arial"/>
        </w:rPr>
      </w:pPr>
    </w:p>
    <w:p w14:paraId="5068B6D8" w14:textId="0C32875D" w:rsidR="009D3DF9" w:rsidRDefault="009D3DF9" w:rsidP="004D3730">
      <w:pPr>
        <w:pStyle w:val="Default"/>
        <w:spacing w:before="0"/>
        <w:rPr>
          <w:rFonts w:ascii="Arial" w:hAnsi="Arial"/>
        </w:rPr>
      </w:pPr>
      <w:r w:rsidRPr="0080788B">
        <w:rPr>
          <w:rFonts w:ascii="Arial" w:hAnsi="Arial"/>
        </w:rPr>
        <w:t>Not required for</w:t>
      </w:r>
      <w:r>
        <w:rPr>
          <w:rFonts w:ascii="Arial" w:hAnsi="Arial"/>
        </w:rPr>
        <w:t>:</w:t>
      </w:r>
    </w:p>
    <w:p w14:paraId="752CEDCD" w14:textId="77777777" w:rsidR="004D3730" w:rsidRPr="0080788B" w:rsidRDefault="004D3730" w:rsidP="00866341">
      <w:pPr>
        <w:pStyle w:val="Default"/>
        <w:spacing w:before="0"/>
        <w:rPr>
          <w:rFonts w:ascii="Arial" w:hAnsi="Arial"/>
        </w:rPr>
      </w:pPr>
    </w:p>
    <w:p w14:paraId="47633EEA" w14:textId="77777777" w:rsidR="00421E97" w:rsidRDefault="009D3DF9" w:rsidP="00866341">
      <w:pPr>
        <w:pStyle w:val="Default"/>
        <w:numPr>
          <w:ilvl w:val="0"/>
          <w:numId w:val="50"/>
        </w:numPr>
        <w:spacing w:before="0"/>
        <w:rPr>
          <w:rFonts w:ascii="Arial" w:hAnsi="Arial"/>
        </w:rPr>
      </w:pPr>
      <w:r w:rsidRPr="0080788B">
        <w:rPr>
          <w:rFonts w:ascii="Arial" w:hAnsi="Arial"/>
        </w:rPr>
        <w:t>Change of use (unless to a caravan, camping or chalet site or to a mobile home or park home site)</w:t>
      </w:r>
    </w:p>
    <w:p w14:paraId="6D5F0FDE" w14:textId="01482294" w:rsidR="009D3DF9" w:rsidRPr="00421E97" w:rsidRDefault="009D3DF9" w:rsidP="00866341">
      <w:pPr>
        <w:pStyle w:val="Default"/>
        <w:numPr>
          <w:ilvl w:val="0"/>
          <w:numId w:val="50"/>
        </w:numPr>
        <w:spacing w:before="0"/>
        <w:rPr>
          <w:rFonts w:ascii="Arial" w:hAnsi="Arial"/>
        </w:rPr>
      </w:pPr>
      <w:r w:rsidRPr="00421E97">
        <w:rPr>
          <w:rFonts w:ascii="Arial" w:hAnsi="Arial"/>
        </w:rPr>
        <w:t xml:space="preserve">Changes to an existing building </w:t>
      </w:r>
    </w:p>
    <w:p w14:paraId="72F09CE0" w14:textId="77777777" w:rsidR="009D3DF9" w:rsidRPr="0080788B" w:rsidRDefault="009D3DF9" w:rsidP="00866341">
      <w:pPr>
        <w:pStyle w:val="Default"/>
        <w:numPr>
          <w:ilvl w:val="0"/>
          <w:numId w:val="50"/>
        </w:numPr>
        <w:spacing w:before="0"/>
        <w:rPr>
          <w:rFonts w:ascii="Arial" w:hAnsi="Arial"/>
        </w:rPr>
      </w:pPr>
      <w:r w:rsidRPr="0080788B">
        <w:rPr>
          <w:rFonts w:ascii="Arial" w:hAnsi="Arial"/>
        </w:rPr>
        <w:t>Householder planning application</w:t>
      </w:r>
    </w:p>
    <w:p w14:paraId="13BF2681" w14:textId="77777777" w:rsidR="009D3DF9" w:rsidRPr="0080788B" w:rsidRDefault="009D3DF9" w:rsidP="00866341">
      <w:pPr>
        <w:pStyle w:val="Default"/>
        <w:numPr>
          <w:ilvl w:val="0"/>
          <w:numId w:val="50"/>
        </w:numPr>
        <w:spacing w:before="0"/>
        <w:rPr>
          <w:rFonts w:ascii="Arial" w:hAnsi="Arial"/>
        </w:rPr>
      </w:pPr>
      <w:r w:rsidRPr="0080788B">
        <w:rPr>
          <w:rFonts w:ascii="Arial" w:hAnsi="Arial"/>
        </w:rPr>
        <w:t>Lawful Development Certificate</w:t>
      </w:r>
    </w:p>
    <w:p w14:paraId="2734D059" w14:textId="77777777" w:rsidR="009D3DF9" w:rsidRPr="0080788B" w:rsidRDefault="009D3DF9" w:rsidP="00866341">
      <w:pPr>
        <w:pStyle w:val="Default"/>
        <w:numPr>
          <w:ilvl w:val="0"/>
          <w:numId w:val="50"/>
        </w:numPr>
        <w:spacing w:before="0"/>
        <w:rPr>
          <w:rFonts w:ascii="Arial" w:hAnsi="Arial"/>
        </w:rPr>
      </w:pPr>
      <w:r w:rsidRPr="0080788B">
        <w:rPr>
          <w:rFonts w:ascii="Arial" w:hAnsi="Arial"/>
        </w:rPr>
        <w:t>Listed Building Consent</w:t>
      </w:r>
    </w:p>
    <w:p w14:paraId="3029A3A0" w14:textId="77777777" w:rsidR="009D3DF9" w:rsidRPr="0080788B" w:rsidRDefault="009D3DF9" w:rsidP="00866341">
      <w:pPr>
        <w:pStyle w:val="Default"/>
        <w:numPr>
          <w:ilvl w:val="0"/>
          <w:numId w:val="50"/>
        </w:numPr>
        <w:spacing w:before="0"/>
        <w:rPr>
          <w:rFonts w:ascii="Arial" w:hAnsi="Arial"/>
        </w:rPr>
      </w:pPr>
      <w:r w:rsidRPr="0080788B">
        <w:rPr>
          <w:rFonts w:ascii="Arial" w:hAnsi="Arial"/>
        </w:rPr>
        <w:t>Non-Material Amendment</w:t>
      </w:r>
    </w:p>
    <w:p w14:paraId="4876FAEE" w14:textId="77777777" w:rsidR="009D3DF9" w:rsidRPr="0080788B" w:rsidRDefault="009D3DF9" w:rsidP="00866341">
      <w:pPr>
        <w:pStyle w:val="Default"/>
        <w:numPr>
          <w:ilvl w:val="0"/>
          <w:numId w:val="50"/>
        </w:numPr>
        <w:spacing w:before="0"/>
        <w:rPr>
          <w:rFonts w:ascii="Arial" w:hAnsi="Arial"/>
        </w:rPr>
      </w:pPr>
      <w:r w:rsidRPr="0080788B">
        <w:rPr>
          <w:rFonts w:ascii="Arial" w:hAnsi="Arial"/>
        </w:rPr>
        <w:t>Consent to Display an Advertisement</w:t>
      </w:r>
    </w:p>
    <w:p w14:paraId="17855315" w14:textId="77777777" w:rsidR="009D3DF9" w:rsidRPr="0080788B" w:rsidRDefault="009D3DF9" w:rsidP="00866341">
      <w:pPr>
        <w:pStyle w:val="Default"/>
        <w:numPr>
          <w:ilvl w:val="0"/>
          <w:numId w:val="50"/>
        </w:numPr>
        <w:spacing w:before="0"/>
        <w:rPr>
          <w:rFonts w:ascii="Arial" w:hAnsi="Arial"/>
        </w:rPr>
      </w:pPr>
      <w:r w:rsidRPr="0080788B">
        <w:rPr>
          <w:rFonts w:ascii="Arial" w:hAnsi="Arial"/>
        </w:rPr>
        <w:t>Tree Works and Hedgerow Removal Notice</w:t>
      </w:r>
    </w:p>
    <w:p w14:paraId="70D0FF34" w14:textId="77777777" w:rsidR="009D3DF9" w:rsidRDefault="009D3DF9" w:rsidP="004D3730">
      <w:pPr>
        <w:pStyle w:val="Default"/>
        <w:spacing w:before="0"/>
        <w:rPr>
          <w:rFonts w:ascii="Arial" w:hAnsi="Arial"/>
          <w:lang w:val="en-US"/>
        </w:rPr>
      </w:pPr>
    </w:p>
    <w:p w14:paraId="1CDB5F09" w14:textId="77777777" w:rsidR="009D3DF9" w:rsidRPr="00593102" w:rsidRDefault="009D3DF9" w:rsidP="1BDDF6F1">
      <w:pPr>
        <w:pStyle w:val="Default"/>
        <w:spacing w:before="0"/>
        <w:rPr>
          <w:rFonts w:ascii="Arial" w:eastAsia="Arial" w:hAnsi="Arial" w:cs="Arial"/>
          <w:b/>
          <w:bCs/>
          <w:u w:val="single"/>
          <w:lang w:val="en-US"/>
        </w:rPr>
      </w:pPr>
      <w:r w:rsidRPr="1BDDF6F1">
        <w:rPr>
          <w:rFonts w:ascii="Arial" w:hAnsi="Arial"/>
          <w:b/>
          <w:bCs/>
          <w:u w:val="single"/>
          <w:lang w:val="en-US"/>
        </w:rPr>
        <w:t>What information is required for validation?</w:t>
      </w:r>
    </w:p>
    <w:p w14:paraId="26D99A89" w14:textId="77777777" w:rsidR="009D3DF9" w:rsidRDefault="009D3DF9" w:rsidP="004D3730">
      <w:pPr>
        <w:pStyle w:val="Default"/>
        <w:spacing w:before="0"/>
        <w:rPr>
          <w:rFonts w:ascii="Arial" w:hAnsi="Arial"/>
        </w:rPr>
      </w:pPr>
    </w:p>
    <w:p w14:paraId="050A5171" w14:textId="5D6761EC" w:rsidR="009D3DF9" w:rsidRPr="0080788B" w:rsidRDefault="009D3DF9" w:rsidP="1BDDF6F1">
      <w:pPr>
        <w:pStyle w:val="Default"/>
        <w:numPr>
          <w:ilvl w:val="0"/>
          <w:numId w:val="48"/>
        </w:numPr>
        <w:spacing w:before="0"/>
        <w:rPr>
          <w:rFonts w:ascii="Arial" w:hAnsi="Arial"/>
          <w:lang w:val="en-US"/>
        </w:rPr>
      </w:pPr>
      <w:bookmarkStart w:id="25" w:name="_Hlk125713366"/>
      <w:r w:rsidRPr="1BDDF6F1">
        <w:rPr>
          <w:rFonts w:ascii="Arial" w:hAnsi="Arial"/>
          <w:lang w:val="en-US"/>
        </w:rPr>
        <w:t xml:space="preserve">The title must state the document is/includes a Sequential Test; and </w:t>
      </w:r>
    </w:p>
    <w:p w14:paraId="77E2FD17" w14:textId="77777777" w:rsidR="009D3DF9" w:rsidRPr="0080788B" w:rsidRDefault="009D3DF9" w:rsidP="1BDDF6F1">
      <w:pPr>
        <w:pStyle w:val="Default"/>
        <w:numPr>
          <w:ilvl w:val="0"/>
          <w:numId w:val="48"/>
        </w:numPr>
        <w:spacing w:before="0"/>
        <w:rPr>
          <w:rFonts w:ascii="Arial" w:hAnsi="Arial"/>
          <w:lang w:val="en-US"/>
        </w:rPr>
      </w:pPr>
      <w:r w:rsidRPr="1BDDF6F1">
        <w:rPr>
          <w:rFonts w:ascii="Arial" w:hAnsi="Arial"/>
          <w:lang w:val="en-US"/>
        </w:rPr>
        <w:t>Clear evidence to show that the report has been produced within the last 3 years and is up to date.</w:t>
      </w:r>
    </w:p>
    <w:bookmarkEnd w:id="25"/>
    <w:p w14:paraId="21FCC014" w14:textId="77777777" w:rsidR="00364E86" w:rsidRDefault="00364E86">
      <w:pPr>
        <w:pStyle w:val="Default"/>
        <w:spacing w:before="0"/>
        <w:rPr>
          <w:rFonts w:ascii="Arial" w:hAnsi="Arial"/>
        </w:rPr>
      </w:pPr>
    </w:p>
    <w:p w14:paraId="5232FE61" w14:textId="4CA6F8EE" w:rsidR="00364E86" w:rsidRPr="005F477C" w:rsidRDefault="00364E86">
      <w:pPr>
        <w:pStyle w:val="Default"/>
        <w:spacing w:before="0"/>
        <w:rPr>
          <w:rFonts w:ascii="Arial" w:hAnsi="Arial"/>
          <w:b/>
          <w:bCs/>
          <w:u w:val="single"/>
        </w:rPr>
      </w:pPr>
      <w:r w:rsidRPr="005F477C">
        <w:rPr>
          <w:rFonts w:ascii="Arial" w:hAnsi="Arial"/>
          <w:b/>
          <w:bCs/>
          <w:u w:val="single"/>
        </w:rPr>
        <w:t>Guidance</w:t>
      </w:r>
    </w:p>
    <w:p w14:paraId="516B2180" w14:textId="77777777" w:rsidR="00364E86" w:rsidRDefault="00364E86">
      <w:pPr>
        <w:pStyle w:val="Default"/>
        <w:spacing w:before="0"/>
        <w:rPr>
          <w:rFonts w:ascii="Arial" w:hAnsi="Arial"/>
        </w:rPr>
      </w:pPr>
    </w:p>
    <w:p w14:paraId="0196B2AD" w14:textId="2043F83B" w:rsidR="00881D6A" w:rsidRPr="00593102" w:rsidRDefault="00593102">
      <w:pPr>
        <w:pStyle w:val="Default"/>
        <w:spacing w:before="0"/>
        <w:rPr>
          <w:rFonts w:ascii="Arial" w:eastAsia="Arial" w:hAnsi="Arial" w:cs="Arial"/>
          <w:lang w:val="en-US"/>
        </w:rPr>
      </w:pPr>
      <w:r w:rsidRPr="357EEE4D">
        <w:rPr>
          <w:rFonts w:ascii="Arial" w:hAnsi="Arial"/>
          <w:lang w:val="en-US"/>
        </w:rPr>
        <w:t xml:space="preserve">Applications for new development in Flood Zones 2 and 3 </w:t>
      </w:r>
      <w:r w:rsidR="000D2552" w:rsidRPr="357EEE4D">
        <w:rPr>
          <w:rFonts w:ascii="Arial" w:hAnsi="Arial"/>
          <w:lang w:val="en-US"/>
        </w:rPr>
        <w:t>and where there is a medium to high risk of flooding from any source over the lifetime of the development</w:t>
      </w:r>
      <w:r w:rsidR="00C21797" w:rsidRPr="357EEE4D">
        <w:rPr>
          <w:rFonts w:ascii="Arial" w:hAnsi="Arial"/>
          <w:lang w:val="en-US"/>
        </w:rPr>
        <w:t xml:space="preserve"> </w:t>
      </w:r>
      <w:r w:rsidRPr="357EEE4D">
        <w:rPr>
          <w:rFonts w:ascii="Arial" w:hAnsi="Arial"/>
          <w:lang w:val="en-US"/>
        </w:rPr>
        <w:t xml:space="preserve">should contain a sequential testing statement (except for householder extensions, non-residential extensions of less than 250 square metres or renewable energy proposals) which should demonstrate to the local authority that there are no reasonably available alternative sites where the proposed development could be sited within an area of lower flood risk. It is recommended that applicants consider and apply the sequential approach prior to the submission of a full application to avoid unnecessary costs due to planning permission being refused. </w:t>
      </w:r>
    </w:p>
    <w:p w14:paraId="0D513D24" w14:textId="77777777" w:rsidR="00881D6A" w:rsidRPr="00593102" w:rsidRDefault="00881D6A">
      <w:pPr>
        <w:pStyle w:val="Default"/>
        <w:spacing w:before="0"/>
        <w:rPr>
          <w:rFonts w:ascii="Arial" w:eastAsia="Arial" w:hAnsi="Arial" w:cs="Arial"/>
        </w:rPr>
      </w:pPr>
    </w:p>
    <w:p w14:paraId="00A33A97"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applicant needs to submit the following evidence to allow the local authority to consider the sequential test: </w:t>
      </w:r>
    </w:p>
    <w:p w14:paraId="110B6DCA" w14:textId="77777777" w:rsidR="00881D6A" w:rsidRPr="00593102" w:rsidRDefault="00881D6A">
      <w:pPr>
        <w:pStyle w:val="Default"/>
        <w:spacing w:before="0"/>
        <w:rPr>
          <w:rFonts w:ascii="Arial" w:eastAsia="Arial" w:hAnsi="Arial" w:cs="Arial"/>
        </w:rPr>
      </w:pPr>
    </w:p>
    <w:p w14:paraId="7E7F9FAE" w14:textId="77777777" w:rsidR="00881D6A" w:rsidRPr="001C26C2" w:rsidRDefault="00593102">
      <w:pPr>
        <w:pStyle w:val="Default"/>
        <w:numPr>
          <w:ilvl w:val="0"/>
          <w:numId w:val="7"/>
        </w:numPr>
        <w:spacing w:before="0"/>
        <w:rPr>
          <w:rFonts w:ascii="Arial" w:hAnsi="Arial"/>
        </w:rPr>
      </w:pPr>
      <w:r w:rsidRPr="001C26C2">
        <w:rPr>
          <w:rFonts w:ascii="Arial" w:hAnsi="Arial"/>
        </w:rPr>
        <w:t xml:space="preserve">A written statement explaining the area of </w:t>
      </w:r>
      <w:proofErr w:type="gramStart"/>
      <w:r w:rsidRPr="001C26C2">
        <w:rPr>
          <w:rFonts w:ascii="Arial" w:hAnsi="Arial"/>
        </w:rPr>
        <w:t>search;</w:t>
      </w:r>
      <w:proofErr w:type="gramEnd"/>
    </w:p>
    <w:p w14:paraId="011DDA3D" w14:textId="77777777" w:rsidR="00881D6A" w:rsidRPr="001C26C2" w:rsidRDefault="00593102" w:rsidP="1BDDF6F1">
      <w:pPr>
        <w:pStyle w:val="Default"/>
        <w:numPr>
          <w:ilvl w:val="0"/>
          <w:numId w:val="7"/>
        </w:numPr>
        <w:spacing w:before="0"/>
        <w:rPr>
          <w:rFonts w:ascii="Arial" w:hAnsi="Arial"/>
          <w:lang w:val="en-US"/>
        </w:rPr>
      </w:pPr>
      <w:r w:rsidRPr="1BDDF6F1">
        <w:rPr>
          <w:rFonts w:ascii="Arial" w:hAnsi="Arial"/>
          <w:lang w:val="en-US"/>
        </w:rPr>
        <w:t xml:space="preserve">A map identifying all other sites considered within lower areas of flood </w:t>
      </w:r>
      <w:proofErr w:type="gramStart"/>
      <w:r w:rsidRPr="1BDDF6F1">
        <w:rPr>
          <w:rFonts w:ascii="Arial" w:hAnsi="Arial"/>
          <w:lang w:val="en-US"/>
        </w:rPr>
        <w:t>risk;</w:t>
      </w:r>
      <w:proofErr w:type="gramEnd"/>
    </w:p>
    <w:p w14:paraId="714A0BBB" w14:textId="77777777" w:rsidR="00881D6A" w:rsidRPr="001C26C2" w:rsidRDefault="00593102" w:rsidP="1BDDF6F1">
      <w:pPr>
        <w:pStyle w:val="Default"/>
        <w:numPr>
          <w:ilvl w:val="0"/>
          <w:numId w:val="7"/>
        </w:numPr>
        <w:spacing w:before="0"/>
        <w:rPr>
          <w:rFonts w:ascii="Arial" w:hAnsi="Arial"/>
          <w:lang w:val="en-US"/>
        </w:rPr>
      </w:pPr>
      <w:r w:rsidRPr="1BDDF6F1">
        <w:rPr>
          <w:rFonts w:ascii="Arial" w:hAnsi="Arial"/>
          <w:lang w:val="en-US"/>
        </w:rPr>
        <w:t xml:space="preserve">A written statement explaining why the alternative sites listed within lower areas of flood risk are not reasonably available. </w:t>
      </w:r>
    </w:p>
    <w:p w14:paraId="40B10044" w14:textId="77777777" w:rsidR="00881D6A" w:rsidRPr="00593102" w:rsidRDefault="00881D6A">
      <w:pPr>
        <w:pStyle w:val="Default"/>
        <w:spacing w:before="0"/>
        <w:rPr>
          <w:rFonts w:ascii="Arial" w:eastAsia="Arial" w:hAnsi="Arial" w:cs="Arial"/>
        </w:rPr>
      </w:pPr>
    </w:p>
    <w:p w14:paraId="3C97FC50" w14:textId="6D3C42E9" w:rsidR="00881D6A" w:rsidRPr="001C26C2" w:rsidRDefault="00593102" w:rsidP="1BDDF6F1">
      <w:pPr>
        <w:pStyle w:val="Default"/>
        <w:numPr>
          <w:ilvl w:val="0"/>
          <w:numId w:val="7"/>
        </w:numPr>
        <w:spacing w:before="0"/>
        <w:rPr>
          <w:rFonts w:ascii="Arial" w:hAnsi="Arial"/>
          <w:lang w:val="en-US"/>
        </w:rPr>
      </w:pPr>
      <w:r w:rsidRPr="1BDDF6F1">
        <w:rPr>
          <w:rFonts w:ascii="Arial" w:hAnsi="Arial"/>
          <w:lang w:val="en-US"/>
        </w:rPr>
        <w:t xml:space="preserve">However, if the sequential test is passed there are still some vulnerable types of development that should not normally be allowed in Flood Zones 2 and 3 </w:t>
      </w:r>
      <w:r w:rsidR="00A813B8" w:rsidRPr="1BDDF6F1">
        <w:rPr>
          <w:rFonts w:ascii="Arial" w:hAnsi="Arial"/>
          <w:lang w:val="en-US"/>
        </w:rPr>
        <w:t xml:space="preserve">or where there is a medium to high risk of flooding from other sources </w:t>
      </w:r>
      <w:r w:rsidRPr="1BDDF6F1">
        <w:rPr>
          <w:rFonts w:ascii="Arial" w:hAnsi="Arial"/>
          <w:lang w:val="en-US"/>
        </w:rPr>
        <w:t xml:space="preserve">unless there are exceptional circumstances. These circumstances are established by using the Exception Test. More information on this can be found at the relevant section of National Planning Practice Guidance on Flood Risk and Coastal Change - </w:t>
      </w:r>
      <w:r w:rsidR="00572C2E" w:rsidRPr="1BDDF6F1">
        <w:rPr>
          <w:rStyle w:val="Hyperlink"/>
          <w:rFonts w:ascii="Arial" w:hAnsi="Arial"/>
          <w:lang w:val="en-US"/>
        </w:rPr>
        <w:t>https://www.planningportal.co.uk/permission/commercial-developments/understanding-and-assessing-flood-risk/sequential-and-exception-tests</w:t>
      </w:r>
      <w:r w:rsidR="00572C2E" w:rsidRPr="1BDDF6F1">
        <w:rPr>
          <w:rFonts w:ascii="Arial" w:hAnsi="Arial"/>
          <w:lang w:val="en-US"/>
        </w:rPr>
        <w:t xml:space="preserve">.  </w:t>
      </w:r>
      <w:r w:rsidRPr="1BDDF6F1">
        <w:rPr>
          <w:rFonts w:ascii="Arial" w:hAnsi="Arial"/>
          <w:lang w:val="en-US"/>
        </w:rPr>
        <w:t xml:space="preserve">It must be demonstrated that the proposed development provides significant wider sustainability benefits to the community that outweighs flood </w:t>
      </w:r>
      <w:proofErr w:type="gramStart"/>
      <w:r w:rsidRPr="1BDDF6F1">
        <w:rPr>
          <w:rFonts w:ascii="Arial" w:hAnsi="Arial"/>
          <w:lang w:val="en-US"/>
        </w:rPr>
        <w:t>risk;</w:t>
      </w:r>
      <w:proofErr w:type="gramEnd"/>
    </w:p>
    <w:p w14:paraId="2DB76E4B" w14:textId="77777777" w:rsidR="00881D6A" w:rsidRPr="001C26C2" w:rsidRDefault="00593102">
      <w:pPr>
        <w:pStyle w:val="Default"/>
        <w:numPr>
          <w:ilvl w:val="0"/>
          <w:numId w:val="7"/>
        </w:numPr>
        <w:spacing w:before="0"/>
        <w:rPr>
          <w:rFonts w:ascii="Arial" w:hAnsi="Arial"/>
        </w:rPr>
      </w:pPr>
      <w:r w:rsidRPr="001C26C2">
        <w:rPr>
          <w:rFonts w:ascii="Arial" w:hAnsi="Arial"/>
        </w:rPr>
        <w:t xml:space="preserve">The development must be on previously developed </w:t>
      </w:r>
      <w:proofErr w:type="gramStart"/>
      <w:r w:rsidRPr="001C26C2">
        <w:rPr>
          <w:rFonts w:ascii="Arial" w:hAnsi="Arial"/>
        </w:rPr>
        <w:t>land;</w:t>
      </w:r>
      <w:proofErr w:type="gramEnd"/>
    </w:p>
    <w:p w14:paraId="27D21704" w14:textId="3AA9E01C" w:rsidR="00EE0022" w:rsidRPr="005B2BFC" w:rsidRDefault="00593102" w:rsidP="00A5197E">
      <w:pPr>
        <w:pStyle w:val="Default"/>
        <w:numPr>
          <w:ilvl w:val="0"/>
          <w:numId w:val="7"/>
        </w:numPr>
        <w:spacing w:before="0"/>
        <w:rPr>
          <w:rFonts w:ascii="Arial" w:hAnsi="Arial"/>
          <w:b/>
          <w:bCs/>
        </w:rPr>
      </w:pPr>
      <w:r w:rsidRPr="1BDDF6F1">
        <w:rPr>
          <w:rFonts w:ascii="Arial" w:hAnsi="Arial"/>
          <w:lang w:val="en-US"/>
        </w:rPr>
        <w:lastRenderedPageBreak/>
        <w:t xml:space="preserve">A Flood Risk Assessment submitted with the application must demonstrate that the development will be safe without increasing flood risk elsewhere and where possible reduce flood risk overall. </w:t>
      </w:r>
    </w:p>
    <w:p w14:paraId="0DAA6DD7" w14:textId="77777777" w:rsidR="005B2BFC" w:rsidRPr="0060596F" w:rsidRDefault="005B2BFC" w:rsidP="00A5197E">
      <w:pPr>
        <w:pStyle w:val="Default"/>
        <w:numPr>
          <w:ilvl w:val="0"/>
          <w:numId w:val="7"/>
        </w:numPr>
        <w:spacing w:before="0"/>
        <w:rPr>
          <w:rFonts w:ascii="Arial" w:hAnsi="Arial"/>
          <w:b/>
          <w:bCs/>
        </w:rPr>
      </w:pPr>
    </w:p>
    <w:p w14:paraId="12417BB3" w14:textId="71BFFF64" w:rsidR="00881D6A" w:rsidRPr="00593102" w:rsidRDefault="00593102" w:rsidP="00866341">
      <w:pPr>
        <w:pStyle w:val="Default"/>
        <w:numPr>
          <w:ilvl w:val="0"/>
          <w:numId w:val="101"/>
        </w:numPr>
        <w:spacing w:before="0"/>
        <w:rPr>
          <w:rFonts w:ascii="Arial" w:eastAsia="Arial" w:hAnsi="Arial" w:cs="Arial"/>
          <w:b/>
          <w:bCs/>
        </w:rPr>
      </w:pPr>
      <w:r w:rsidRPr="000C6F03">
        <w:rPr>
          <w:rFonts w:ascii="Arial" w:hAnsi="Arial"/>
          <w:b/>
          <w:bCs/>
        </w:rPr>
        <w:t xml:space="preserve">Surface Water </w:t>
      </w:r>
      <w:r w:rsidRPr="00593102">
        <w:rPr>
          <w:rFonts w:ascii="Arial" w:hAnsi="Arial"/>
          <w:b/>
          <w:bCs/>
        </w:rPr>
        <w:t>Drainage</w:t>
      </w:r>
      <w:r w:rsidRPr="000C6F03">
        <w:rPr>
          <w:rFonts w:ascii="Arial" w:hAnsi="Arial"/>
          <w:b/>
          <w:bCs/>
        </w:rPr>
        <w:t xml:space="preserve"> Strategy</w:t>
      </w:r>
    </w:p>
    <w:p w14:paraId="75334469" w14:textId="77777777" w:rsidR="00881D6A" w:rsidRPr="00593102" w:rsidRDefault="00881D6A">
      <w:pPr>
        <w:pStyle w:val="Default"/>
        <w:spacing w:before="0"/>
        <w:rPr>
          <w:rFonts w:ascii="Arial" w:eastAsia="Arial" w:hAnsi="Arial" w:cs="Arial"/>
          <w:b/>
          <w:bCs/>
        </w:rPr>
      </w:pPr>
    </w:p>
    <w:p w14:paraId="4AD46DCD" w14:textId="77777777" w:rsidR="00881D6A" w:rsidRPr="00593102" w:rsidRDefault="00593102" w:rsidP="1BDDF6F1">
      <w:pPr>
        <w:pStyle w:val="Default"/>
        <w:spacing w:before="0"/>
        <w:rPr>
          <w:rFonts w:ascii="Arial" w:eastAsia="Arial" w:hAnsi="Arial" w:cs="Arial"/>
          <w:lang w:val="en-US"/>
        </w:rPr>
      </w:pPr>
      <w:r w:rsidRPr="1BDDF6F1">
        <w:rPr>
          <w:rFonts w:ascii="Arial" w:hAnsi="Arial"/>
          <w:b/>
          <w:bCs/>
          <w:u w:val="single"/>
          <w:lang w:val="en-US"/>
        </w:rPr>
        <w:t>When is this required?</w:t>
      </w:r>
      <w:r w:rsidRPr="1BDDF6F1">
        <w:rPr>
          <w:rFonts w:ascii="Arial" w:hAnsi="Arial"/>
          <w:b/>
          <w:bCs/>
          <w:lang w:val="en-US"/>
        </w:rPr>
        <w:t xml:space="preserve"> </w:t>
      </w:r>
    </w:p>
    <w:p w14:paraId="52851C7A" w14:textId="53E7FA7E" w:rsidR="00881D6A" w:rsidRPr="00593102" w:rsidRDefault="00881D6A">
      <w:pPr>
        <w:pStyle w:val="Default"/>
        <w:spacing w:before="0"/>
        <w:rPr>
          <w:rFonts w:ascii="Arial" w:eastAsia="Arial" w:hAnsi="Arial" w:cs="Arial"/>
        </w:rPr>
      </w:pPr>
    </w:p>
    <w:p w14:paraId="57A24757" w14:textId="5881166B" w:rsidR="00881D6A" w:rsidRPr="00593102" w:rsidRDefault="00593102">
      <w:pPr>
        <w:pStyle w:val="Default"/>
        <w:spacing w:before="0"/>
        <w:rPr>
          <w:rFonts w:ascii="Arial" w:eastAsia="Arial" w:hAnsi="Arial" w:cs="Arial"/>
        </w:rPr>
      </w:pPr>
      <w:r w:rsidRPr="001C26C2">
        <w:rPr>
          <w:rFonts w:ascii="Arial" w:hAnsi="Arial"/>
        </w:rPr>
        <w:t>All major development as defined by the Town and Country Planning (Development Management Procedure) (England) Order 2015 (as amended).</w:t>
      </w:r>
      <w:r w:rsidR="00810F9B" w:rsidRPr="00593102" w:rsidDel="00810F9B">
        <w:rPr>
          <w:rFonts w:ascii="Arial" w:eastAsia="Arial" w:hAnsi="Arial" w:cs="Arial"/>
        </w:rPr>
        <w:t xml:space="preserve"> </w:t>
      </w:r>
    </w:p>
    <w:p w14:paraId="0797B857" w14:textId="77777777" w:rsidR="00881D6A" w:rsidRPr="00593102" w:rsidRDefault="00881D6A">
      <w:pPr>
        <w:pStyle w:val="Default"/>
        <w:spacing w:before="0"/>
        <w:rPr>
          <w:rFonts w:ascii="Arial" w:eastAsia="Arial" w:hAnsi="Arial" w:cs="Arial"/>
          <w:b/>
          <w:bCs/>
        </w:rPr>
      </w:pPr>
    </w:p>
    <w:p w14:paraId="38100A0F" w14:textId="77777777" w:rsidR="00421E97"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421E97" w:rsidRPr="1BDDF6F1">
        <w:rPr>
          <w:rFonts w:ascii="Arial" w:hAnsi="Arial"/>
          <w:b/>
          <w:bCs/>
          <w:u w:val="single"/>
          <w:lang w:val="en-US"/>
        </w:rPr>
        <w:t xml:space="preserve"> for validation</w:t>
      </w:r>
      <w:r w:rsidRPr="1BDDF6F1">
        <w:rPr>
          <w:rFonts w:ascii="Arial" w:hAnsi="Arial"/>
          <w:b/>
          <w:bCs/>
          <w:u w:val="single"/>
          <w:lang w:val="en-US"/>
        </w:rPr>
        <w:t>?</w:t>
      </w:r>
    </w:p>
    <w:p w14:paraId="429FA54A" w14:textId="77777777" w:rsidR="00421E97" w:rsidRDefault="00421E97">
      <w:pPr>
        <w:pStyle w:val="Default"/>
        <w:spacing w:before="0"/>
        <w:rPr>
          <w:rFonts w:ascii="Arial" w:hAnsi="Arial"/>
          <w:b/>
          <w:bCs/>
          <w:u w:val="single"/>
        </w:rPr>
      </w:pPr>
    </w:p>
    <w:p w14:paraId="7102C300" w14:textId="3A50BC14" w:rsidR="00FA7F08" w:rsidRDefault="00FA7F08" w:rsidP="1BDDF6F1">
      <w:pPr>
        <w:pStyle w:val="Defaul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lang w:val="en-US"/>
        </w:rPr>
      </w:pPr>
      <w:bookmarkStart w:id="26" w:name="_Hlk125715149"/>
      <w:r w:rsidRPr="1BDDF6F1">
        <w:rPr>
          <w:rFonts w:ascii="Arial" w:hAnsi="Arial"/>
          <w:lang w:val="en-US"/>
        </w:rPr>
        <w:t>The title must state the document is/includes a surface water drainage strategy; and must also include a list of plans provided:</w:t>
      </w:r>
      <w:bookmarkEnd w:id="26"/>
    </w:p>
    <w:p w14:paraId="11FFCA65" w14:textId="77777777" w:rsidR="00FA7F08" w:rsidRDefault="00FA7F08" w:rsidP="1BDDF6F1">
      <w:pPr>
        <w:pStyle w:val="Defaul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lang w:val="en-US"/>
        </w:rPr>
      </w:pPr>
      <w:r w:rsidRPr="1BDDF6F1">
        <w:rPr>
          <w:rFonts w:ascii="Arial" w:hAnsi="Arial"/>
          <w:lang w:val="en-US"/>
        </w:rPr>
        <w:t>Clear evidence to show that the report has been produced within the last 3 years and is up to date.</w:t>
      </w:r>
    </w:p>
    <w:p w14:paraId="451D00C1" w14:textId="77777777" w:rsidR="00FA7F08" w:rsidRDefault="00FA7F08">
      <w:pPr>
        <w:pStyle w:val="Default"/>
        <w:spacing w:before="0"/>
        <w:rPr>
          <w:rFonts w:ascii="Arial" w:eastAsia="Arial" w:hAnsi="Arial" w:cs="Arial"/>
        </w:rPr>
      </w:pPr>
    </w:p>
    <w:p w14:paraId="62878C03" w14:textId="2DEF0198" w:rsidR="00881D6A" w:rsidRPr="005F477C" w:rsidRDefault="00FA7F08">
      <w:pPr>
        <w:pStyle w:val="Default"/>
        <w:spacing w:before="0"/>
        <w:rPr>
          <w:rFonts w:ascii="Arial" w:eastAsia="Arial" w:hAnsi="Arial" w:cs="Arial"/>
          <w:b/>
          <w:bCs/>
          <w:u w:val="single"/>
        </w:rPr>
      </w:pPr>
      <w:r w:rsidRPr="005F477C">
        <w:rPr>
          <w:rFonts w:ascii="Arial" w:eastAsia="Arial" w:hAnsi="Arial" w:cs="Arial"/>
          <w:b/>
          <w:bCs/>
          <w:u w:val="single"/>
        </w:rPr>
        <w:t>Guidance</w:t>
      </w:r>
    </w:p>
    <w:p w14:paraId="051347F4" w14:textId="77777777" w:rsidR="00881D6A" w:rsidRPr="00593102" w:rsidRDefault="00881D6A">
      <w:pPr>
        <w:pStyle w:val="Default"/>
        <w:spacing w:before="0"/>
        <w:rPr>
          <w:rFonts w:ascii="Arial" w:eastAsia="Arial" w:hAnsi="Arial" w:cs="Arial"/>
        </w:rPr>
      </w:pPr>
    </w:p>
    <w:p w14:paraId="4FBC0E97" w14:textId="464C0FAD" w:rsidR="00881D6A" w:rsidRPr="00593102" w:rsidRDefault="00792000" w:rsidP="1BDDF6F1">
      <w:pPr>
        <w:pStyle w:val="Default"/>
        <w:spacing w:before="0"/>
        <w:rPr>
          <w:rFonts w:ascii="Arial" w:eastAsia="Arial" w:hAnsi="Arial" w:cs="Arial"/>
          <w:lang w:val="en-US"/>
        </w:rPr>
      </w:pPr>
      <w:r w:rsidRPr="1BDDF6F1">
        <w:rPr>
          <w:rFonts w:ascii="Arial" w:hAnsi="Arial"/>
          <w:lang w:val="en-US"/>
        </w:rPr>
        <w:t>Drainage strategies</w:t>
      </w:r>
      <w:r w:rsidR="00593102" w:rsidRPr="1BDDF6F1">
        <w:rPr>
          <w:rFonts w:ascii="Arial" w:hAnsi="Arial"/>
          <w:lang w:val="en-US"/>
        </w:rPr>
        <w:t xml:space="preserve"> should be in accordance with the following documents: </w:t>
      </w:r>
    </w:p>
    <w:p w14:paraId="5BDA633B" w14:textId="6D053180" w:rsidR="4A07B0C2" w:rsidRDefault="4A07B0C2" w:rsidP="4A07B0C2">
      <w:pPr>
        <w:pStyle w:val="Default"/>
        <w:spacing w:before="0"/>
        <w:rPr>
          <w:rFonts w:ascii="Arial" w:hAnsi="Arial"/>
          <w:lang w:val="en-US"/>
        </w:rPr>
      </w:pPr>
    </w:p>
    <w:p w14:paraId="35F8F1D4" w14:textId="2207627F" w:rsidR="00DC2DF1" w:rsidRDefault="03C41799" w:rsidP="4A07B0C2">
      <w:pPr>
        <w:pStyle w:val="Default"/>
        <w:spacing w:before="0"/>
        <w:rPr>
          <w:rFonts w:ascii="Arial" w:eastAsia="Arial" w:hAnsi="Arial" w:cs="Arial"/>
          <w:lang w:val="en-US"/>
        </w:rPr>
      </w:pPr>
      <w:r w:rsidRPr="4A07B0C2">
        <w:rPr>
          <w:rFonts w:ascii="Arial" w:hAnsi="Arial"/>
          <w:lang w:val="en-US"/>
        </w:rPr>
        <w:t xml:space="preserve">The </w:t>
      </w:r>
      <w:proofErr w:type="gramStart"/>
      <w:r w:rsidRPr="4A07B0C2">
        <w:rPr>
          <w:rFonts w:ascii="Arial" w:hAnsi="Arial"/>
          <w:lang w:val="en-US"/>
        </w:rPr>
        <w:t>North East</w:t>
      </w:r>
      <w:proofErr w:type="gramEnd"/>
      <w:r w:rsidRPr="4A07B0C2">
        <w:rPr>
          <w:rFonts w:ascii="Arial" w:hAnsi="Arial"/>
          <w:lang w:val="en-US"/>
        </w:rPr>
        <w:t xml:space="preserve"> Lead Local Flood Authorities have produced guidance which aims to improve the submission of flood risk assessments, drainage strategies and </w:t>
      </w:r>
      <w:proofErr w:type="spellStart"/>
      <w:r w:rsidRPr="4A07B0C2">
        <w:rPr>
          <w:rFonts w:ascii="Arial" w:hAnsi="Arial"/>
          <w:lang w:val="en-US"/>
        </w:rPr>
        <w:t>SuDS</w:t>
      </w:r>
      <w:proofErr w:type="spellEnd"/>
      <w:r w:rsidRPr="4A07B0C2">
        <w:rPr>
          <w:rFonts w:ascii="Arial" w:hAnsi="Arial"/>
          <w:lang w:val="en-US"/>
        </w:rPr>
        <w:t xml:space="preserve"> design and promote consistency and best practice within the NE LLFA area. The North East Regional </w:t>
      </w:r>
      <w:proofErr w:type="spellStart"/>
      <w:r w:rsidRPr="4A07B0C2">
        <w:rPr>
          <w:rFonts w:ascii="Arial" w:hAnsi="Arial"/>
          <w:lang w:val="en-US"/>
        </w:rPr>
        <w:t>SuDS</w:t>
      </w:r>
      <w:proofErr w:type="spellEnd"/>
      <w:r w:rsidRPr="4A07B0C2">
        <w:rPr>
          <w:rFonts w:ascii="Arial" w:hAnsi="Arial"/>
          <w:lang w:val="en-US"/>
        </w:rPr>
        <w:t xml:space="preserve"> Standards and Local Standards Proforma can be found at: </w:t>
      </w:r>
      <w:hyperlink r:id="rId50" w:history="1">
        <w:hyperlink r:id="rId51" w:history="1">
          <w:r w:rsidRPr="4A07B0C2">
            <w:rPr>
              <w:rStyle w:val="Hyperlink"/>
              <w:rFonts w:ascii="Arial" w:hAnsi="Arial"/>
              <w:lang w:val="en-US"/>
            </w:rPr>
            <w:t>https://www.newcastle.gov.uk/services/environment-and-waste/flood-management/flood-management-surface-water-drainage-pre</w:t>
          </w:r>
        </w:hyperlink>
      </w:hyperlink>
      <w:r w:rsidRPr="4A07B0C2">
        <w:rPr>
          <w:rFonts w:ascii="Arial" w:hAnsi="Arial"/>
          <w:lang w:val="en-US"/>
        </w:rPr>
        <w:t>. All Flood Risk Assessments should be set out in accordance with this standard.</w:t>
      </w:r>
    </w:p>
    <w:p w14:paraId="211AAC32" w14:textId="294314EE" w:rsidR="00881D6A" w:rsidRPr="00593102" w:rsidRDefault="00593102" w:rsidP="1BDDF6F1">
      <w:pPr>
        <w:pStyle w:val="Default"/>
        <w:spacing w:before="0"/>
        <w:rPr>
          <w:rFonts w:ascii="Arial" w:eastAsia="Arial" w:hAnsi="Arial" w:cs="Arial"/>
          <w:lang w:val="en-US"/>
        </w:rPr>
      </w:pPr>
      <w:proofErr w:type="gramStart"/>
      <w:r w:rsidRPr="1BDDF6F1">
        <w:rPr>
          <w:rFonts w:ascii="Arial" w:hAnsi="Arial"/>
          <w:lang w:val="en-US"/>
        </w:rPr>
        <w:t>Non</w:t>
      </w:r>
      <w:r w:rsidR="002A0F7F" w:rsidRPr="1BDDF6F1">
        <w:rPr>
          <w:rFonts w:ascii="Arial" w:hAnsi="Arial"/>
          <w:lang w:val="en-US"/>
        </w:rPr>
        <w:t xml:space="preserve"> </w:t>
      </w:r>
      <w:r w:rsidRPr="1BDDF6F1">
        <w:rPr>
          <w:rFonts w:ascii="Arial" w:hAnsi="Arial"/>
          <w:lang w:val="en-US"/>
        </w:rPr>
        <w:t>Statutory</w:t>
      </w:r>
      <w:proofErr w:type="gramEnd"/>
      <w:r w:rsidRPr="1BDDF6F1">
        <w:rPr>
          <w:rFonts w:ascii="Arial" w:hAnsi="Arial"/>
          <w:lang w:val="en-US"/>
        </w:rPr>
        <w:t xml:space="preserve"> </w:t>
      </w:r>
      <w:r w:rsidR="00801CC5" w:rsidRPr="1BDDF6F1">
        <w:rPr>
          <w:rFonts w:ascii="Arial" w:hAnsi="Arial"/>
          <w:lang w:val="en-US"/>
        </w:rPr>
        <w:t>T</w:t>
      </w:r>
      <w:r w:rsidRPr="1BDDF6F1">
        <w:rPr>
          <w:rFonts w:ascii="Arial" w:hAnsi="Arial"/>
          <w:lang w:val="en-US"/>
        </w:rPr>
        <w:t xml:space="preserve">echnical </w:t>
      </w:r>
      <w:r w:rsidR="00801CC5" w:rsidRPr="1BDDF6F1">
        <w:rPr>
          <w:rFonts w:ascii="Arial" w:hAnsi="Arial"/>
          <w:lang w:val="en-US"/>
        </w:rPr>
        <w:t>S</w:t>
      </w:r>
      <w:r w:rsidRPr="1BDDF6F1">
        <w:rPr>
          <w:rFonts w:ascii="Arial" w:hAnsi="Arial"/>
          <w:lang w:val="en-US"/>
        </w:rPr>
        <w:t xml:space="preserve">tandards for </w:t>
      </w:r>
      <w:r w:rsidR="00801CC5" w:rsidRPr="1BDDF6F1">
        <w:rPr>
          <w:rFonts w:ascii="Arial" w:hAnsi="Arial"/>
          <w:lang w:val="en-US"/>
        </w:rPr>
        <w:t>S</w:t>
      </w:r>
      <w:r w:rsidRPr="1BDDF6F1">
        <w:rPr>
          <w:rFonts w:ascii="Arial" w:hAnsi="Arial"/>
          <w:lang w:val="en-US"/>
        </w:rPr>
        <w:t xml:space="preserve">ustainable </w:t>
      </w:r>
      <w:r w:rsidR="00801CC5" w:rsidRPr="1BDDF6F1">
        <w:rPr>
          <w:rFonts w:ascii="Arial" w:hAnsi="Arial"/>
          <w:lang w:val="en-US"/>
        </w:rPr>
        <w:t>D</w:t>
      </w:r>
      <w:r w:rsidRPr="1BDDF6F1">
        <w:rPr>
          <w:rFonts w:ascii="Arial" w:hAnsi="Arial"/>
          <w:lang w:val="en-US"/>
        </w:rPr>
        <w:t xml:space="preserve">rainage </w:t>
      </w:r>
      <w:r w:rsidR="00801CC5" w:rsidRPr="1BDDF6F1">
        <w:rPr>
          <w:rFonts w:ascii="Arial" w:hAnsi="Arial"/>
          <w:lang w:val="en-US"/>
        </w:rPr>
        <w:t>S</w:t>
      </w:r>
      <w:r w:rsidRPr="1BDDF6F1">
        <w:rPr>
          <w:rFonts w:ascii="Arial" w:hAnsi="Arial"/>
          <w:lang w:val="en-US"/>
        </w:rPr>
        <w:t xml:space="preserve">ystems </w:t>
      </w:r>
      <w:r w:rsidR="00801CC5" w:rsidRPr="1BDDF6F1">
        <w:rPr>
          <w:rFonts w:ascii="Arial" w:hAnsi="Arial"/>
          <w:lang w:val="en-US"/>
        </w:rPr>
        <w:t>(</w:t>
      </w:r>
      <w:r w:rsidRPr="1BDDF6F1">
        <w:rPr>
          <w:rFonts w:ascii="Arial" w:hAnsi="Arial"/>
          <w:lang w:val="en-US"/>
        </w:rPr>
        <w:t>March 2015</w:t>
      </w:r>
      <w:r w:rsidR="00801CC5" w:rsidRPr="1BDDF6F1">
        <w:rPr>
          <w:rFonts w:ascii="Arial" w:hAnsi="Arial"/>
          <w:lang w:val="en-US"/>
        </w:rPr>
        <w:t>)</w:t>
      </w:r>
      <w:r w:rsidRPr="1BDDF6F1">
        <w:rPr>
          <w:rFonts w:ascii="Arial" w:hAnsi="Arial"/>
          <w:lang w:val="en-US"/>
        </w:rPr>
        <w:t xml:space="preserve"> </w:t>
      </w:r>
    </w:p>
    <w:p w14:paraId="77519458" w14:textId="57BE88A6" w:rsidR="00881D6A" w:rsidRPr="00593102" w:rsidRDefault="00593102">
      <w:pPr>
        <w:pStyle w:val="Default"/>
        <w:spacing w:before="0"/>
        <w:rPr>
          <w:rFonts w:ascii="Arial" w:eastAsia="Arial" w:hAnsi="Arial" w:cs="Arial"/>
        </w:rPr>
      </w:pPr>
      <w:r w:rsidRPr="001C26C2">
        <w:rPr>
          <w:rFonts w:ascii="Arial" w:hAnsi="Arial"/>
        </w:rPr>
        <w:t xml:space="preserve">Link: https://www.gov.uk/government/publications/sustainable-drainage-systems-non-statutory-technical-standards </w:t>
      </w:r>
    </w:p>
    <w:p w14:paraId="1C95E2FF" w14:textId="77777777" w:rsidR="00837CDF" w:rsidRDefault="00837CDF">
      <w:pPr>
        <w:pStyle w:val="Default"/>
        <w:spacing w:before="0"/>
        <w:rPr>
          <w:rFonts w:ascii="Arial" w:hAnsi="Arial"/>
        </w:rPr>
      </w:pPr>
    </w:p>
    <w:p w14:paraId="606E63F7" w14:textId="398C6C7E" w:rsidR="00837CDF" w:rsidRPr="00593102" w:rsidRDefault="00837CDF" w:rsidP="1BDDF6F1">
      <w:pPr>
        <w:pStyle w:val="Default"/>
        <w:spacing w:before="0"/>
        <w:rPr>
          <w:rFonts w:ascii="Arial" w:eastAsia="Arial" w:hAnsi="Arial" w:cs="Arial"/>
          <w:lang w:val="en-US"/>
        </w:rPr>
      </w:pPr>
      <w:r w:rsidRPr="1BDDF6F1">
        <w:rPr>
          <w:rFonts w:ascii="Arial" w:hAnsi="Arial"/>
          <w:lang w:val="en-US"/>
        </w:rPr>
        <w:t xml:space="preserve">The </w:t>
      </w:r>
      <w:proofErr w:type="spellStart"/>
      <w:r w:rsidRPr="1BDDF6F1">
        <w:rPr>
          <w:rFonts w:ascii="Arial" w:hAnsi="Arial"/>
          <w:lang w:val="en-US"/>
        </w:rPr>
        <w:t>SuDS</w:t>
      </w:r>
      <w:proofErr w:type="spellEnd"/>
      <w:r w:rsidRPr="1BDDF6F1">
        <w:rPr>
          <w:rFonts w:ascii="Arial" w:hAnsi="Arial"/>
          <w:lang w:val="en-US"/>
        </w:rPr>
        <w:t xml:space="preserve"> Manual (C753) – CIRIA</w:t>
      </w:r>
    </w:p>
    <w:p w14:paraId="6F28BF81" w14:textId="77777777" w:rsidR="00881D6A" w:rsidRPr="00593102" w:rsidRDefault="00881D6A">
      <w:pPr>
        <w:pStyle w:val="Default"/>
        <w:spacing w:before="0"/>
        <w:rPr>
          <w:rFonts w:ascii="Arial" w:eastAsia="Arial" w:hAnsi="Arial" w:cs="Arial"/>
        </w:rPr>
      </w:pPr>
    </w:p>
    <w:p w14:paraId="74842573" w14:textId="77777777" w:rsidR="003C252E" w:rsidRDefault="00593102" w:rsidP="1BDDF6F1">
      <w:pPr>
        <w:pStyle w:val="Default"/>
        <w:spacing w:before="0"/>
        <w:rPr>
          <w:rFonts w:ascii="Arial" w:hAnsi="Arial"/>
          <w:lang w:val="en-US"/>
        </w:rPr>
      </w:pPr>
      <w:r w:rsidRPr="1BDDF6F1">
        <w:rPr>
          <w:rFonts w:ascii="Arial" w:hAnsi="Arial"/>
          <w:lang w:val="en-US"/>
        </w:rPr>
        <w:t>Information needs to be submitted to evidence all surface water shall be managed for the development</w:t>
      </w:r>
      <w:r w:rsidR="00421AB2" w:rsidRPr="1BDDF6F1">
        <w:rPr>
          <w:rFonts w:ascii="Arial" w:hAnsi="Arial"/>
          <w:lang w:val="en-US"/>
        </w:rPr>
        <w:t xml:space="preserve"> in line with</w:t>
      </w:r>
      <w:r w:rsidR="00E6369A" w:rsidRPr="1BDDF6F1">
        <w:rPr>
          <w:rFonts w:ascii="Arial" w:hAnsi="Arial"/>
          <w:lang w:val="en-US"/>
        </w:rPr>
        <w:t xml:space="preserve"> the</w:t>
      </w:r>
      <w:r w:rsidRPr="1BDDF6F1">
        <w:rPr>
          <w:rFonts w:ascii="Arial" w:hAnsi="Arial"/>
          <w:lang w:val="en-US"/>
        </w:rPr>
        <w:t xml:space="preserve"> drainage hierarchy</w:t>
      </w:r>
      <w:r w:rsidR="00F2494B" w:rsidRPr="1BDDF6F1">
        <w:rPr>
          <w:rFonts w:ascii="Arial" w:hAnsi="Arial"/>
          <w:lang w:val="en-US"/>
        </w:rPr>
        <w:t xml:space="preserve"> for discharge</w:t>
      </w:r>
      <w:r w:rsidRPr="1BDDF6F1">
        <w:rPr>
          <w:rFonts w:ascii="Arial" w:hAnsi="Arial"/>
          <w:lang w:val="en-US"/>
        </w:rPr>
        <w:t xml:space="preserve"> i</w:t>
      </w:r>
      <w:r w:rsidR="00421AB2" w:rsidRPr="1BDDF6F1">
        <w:rPr>
          <w:rFonts w:ascii="Arial" w:hAnsi="Arial"/>
          <w:lang w:val="en-US"/>
        </w:rPr>
        <w:t>.e.</w:t>
      </w:r>
      <w:r w:rsidRPr="1BDDF6F1">
        <w:rPr>
          <w:rFonts w:ascii="Arial" w:hAnsi="Arial"/>
          <w:lang w:val="en-US"/>
        </w:rPr>
        <w:t>:</w:t>
      </w:r>
    </w:p>
    <w:p w14:paraId="1FC931C9" w14:textId="14CF6C8D"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 </w:t>
      </w:r>
    </w:p>
    <w:p w14:paraId="0487BB99" w14:textId="77777777" w:rsidR="00881D6A" w:rsidRPr="00593102" w:rsidRDefault="00593102">
      <w:pPr>
        <w:pStyle w:val="Default"/>
        <w:spacing w:before="0"/>
        <w:rPr>
          <w:rFonts w:ascii="Arial" w:eastAsia="Arial" w:hAnsi="Arial" w:cs="Arial"/>
        </w:rPr>
      </w:pPr>
      <w:r w:rsidRPr="001C26C2">
        <w:rPr>
          <w:rFonts w:ascii="Arial" w:hAnsi="Arial"/>
        </w:rPr>
        <w:t xml:space="preserve">1. Infiltration </w:t>
      </w:r>
    </w:p>
    <w:p w14:paraId="66348C4F" w14:textId="77777777" w:rsidR="00881D6A" w:rsidRPr="00593102" w:rsidRDefault="00593102">
      <w:pPr>
        <w:pStyle w:val="Default"/>
        <w:spacing w:before="0"/>
        <w:rPr>
          <w:rFonts w:ascii="Arial" w:eastAsia="Arial" w:hAnsi="Arial" w:cs="Arial"/>
        </w:rPr>
      </w:pPr>
      <w:r w:rsidRPr="001C26C2">
        <w:rPr>
          <w:rFonts w:ascii="Arial" w:hAnsi="Arial"/>
        </w:rPr>
        <w:t xml:space="preserve">2. Watercourse </w:t>
      </w:r>
    </w:p>
    <w:p w14:paraId="08F7A797" w14:textId="77777777" w:rsidR="00881D6A" w:rsidRPr="00593102" w:rsidRDefault="00593102">
      <w:pPr>
        <w:pStyle w:val="Default"/>
        <w:spacing w:before="0"/>
        <w:rPr>
          <w:rFonts w:ascii="Arial" w:eastAsia="Arial" w:hAnsi="Arial" w:cs="Arial"/>
        </w:rPr>
      </w:pPr>
      <w:r w:rsidRPr="001C26C2">
        <w:rPr>
          <w:rFonts w:ascii="Arial" w:hAnsi="Arial"/>
        </w:rPr>
        <w:t xml:space="preserve">3. Surface water sewer </w:t>
      </w:r>
    </w:p>
    <w:p w14:paraId="1FE50D1F" w14:textId="77777777" w:rsidR="00881D6A" w:rsidRPr="00593102" w:rsidRDefault="00593102">
      <w:pPr>
        <w:pStyle w:val="Default"/>
        <w:spacing w:before="0"/>
        <w:rPr>
          <w:rFonts w:ascii="Arial" w:eastAsia="Arial" w:hAnsi="Arial" w:cs="Arial"/>
        </w:rPr>
      </w:pPr>
      <w:r w:rsidRPr="001C26C2">
        <w:rPr>
          <w:rFonts w:ascii="Arial" w:hAnsi="Arial"/>
        </w:rPr>
        <w:t xml:space="preserve">4. Combined sewer </w:t>
      </w:r>
    </w:p>
    <w:p w14:paraId="313519C2" w14:textId="77777777" w:rsidR="00881D6A" w:rsidRPr="00593102" w:rsidRDefault="00881D6A">
      <w:pPr>
        <w:pStyle w:val="Default"/>
        <w:spacing w:before="0"/>
        <w:rPr>
          <w:rFonts w:ascii="Arial" w:eastAsia="Arial" w:hAnsi="Arial" w:cs="Arial"/>
        </w:rPr>
      </w:pPr>
    </w:p>
    <w:p w14:paraId="5D29E37E" w14:textId="77777777" w:rsidR="00881D6A" w:rsidRPr="00593102" w:rsidRDefault="00593102">
      <w:pPr>
        <w:pStyle w:val="Default"/>
        <w:spacing w:before="0"/>
        <w:rPr>
          <w:rFonts w:ascii="Arial" w:eastAsia="Arial" w:hAnsi="Arial" w:cs="Arial"/>
        </w:rPr>
      </w:pPr>
      <w:r w:rsidRPr="001C26C2">
        <w:rPr>
          <w:rFonts w:ascii="Arial" w:hAnsi="Arial"/>
        </w:rPr>
        <w:t xml:space="preserve">It requires infiltration systems to be investigated before controlled attenuation discharge to watercourse is considered. Only then if these forms of flood attenuation are not possible should developments consider surface water and eventually combined sewer means of surface water drainage. </w:t>
      </w:r>
    </w:p>
    <w:p w14:paraId="2B094592" w14:textId="77777777" w:rsidR="00881D6A" w:rsidRPr="00593102" w:rsidRDefault="00881D6A">
      <w:pPr>
        <w:pStyle w:val="Default"/>
        <w:spacing w:before="0"/>
        <w:rPr>
          <w:rFonts w:ascii="Arial" w:eastAsia="Arial" w:hAnsi="Arial" w:cs="Arial"/>
        </w:rPr>
      </w:pPr>
    </w:p>
    <w:p w14:paraId="1DBEC1FD" w14:textId="583A8EC3"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For greenfield developments, the peak runoff rate </w:t>
      </w:r>
      <w:r w:rsidR="00C116FE" w:rsidRPr="1BDDF6F1">
        <w:rPr>
          <w:rFonts w:ascii="Arial" w:hAnsi="Arial"/>
          <w:lang w:val="en-US"/>
        </w:rPr>
        <w:t xml:space="preserve">and volume of runoff </w:t>
      </w:r>
      <w:r w:rsidRPr="1BDDF6F1">
        <w:rPr>
          <w:rFonts w:ascii="Arial" w:hAnsi="Arial"/>
          <w:lang w:val="en-US"/>
        </w:rPr>
        <w:t xml:space="preserve">from the development to any highway drain, sewer or surface water body for the 1 in 1 year rainfall event and the 1 in </w:t>
      </w:r>
      <w:proofErr w:type="gramStart"/>
      <w:r w:rsidRPr="1BDDF6F1">
        <w:rPr>
          <w:rFonts w:ascii="Arial" w:hAnsi="Arial"/>
          <w:lang w:val="en-US"/>
        </w:rPr>
        <w:t>100 year</w:t>
      </w:r>
      <w:proofErr w:type="gramEnd"/>
      <w:r w:rsidRPr="1BDDF6F1">
        <w:rPr>
          <w:rFonts w:ascii="Arial" w:hAnsi="Arial"/>
          <w:lang w:val="en-US"/>
        </w:rPr>
        <w:t xml:space="preserve"> rainfall event should never exceed the peak greenfield runoff rate</w:t>
      </w:r>
      <w:r w:rsidR="00BE0F98" w:rsidRPr="1BDDF6F1">
        <w:rPr>
          <w:rFonts w:ascii="Arial" w:hAnsi="Arial"/>
          <w:lang w:val="en-US"/>
        </w:rPr>
        <w:t xml:space="preserve"> and volume of runoff</w:t>
      </w:r>
      <w:r w:rsidRPr="1BDDF6F1">
        <w:rPr>
          <w:rFonts w:ascii="Arial" w:hAnsi="Arial"/>
          <w:lang w:val="en-US"/>
        </w:rPr>
        <w:t xml:space="preserve"> for the same event. </w:t>
      </w:r>
    </w:p>
    <w:p w14:paraId="3A24D97B" w14:textId="77777777" w:rsidR="00881D6A" w:rsidRPr="00593102" w:rsidRDefault="00881D6A">
      <w:pPr>
        <w:pStyle w:val="Default"/>
        <w:spacing w:before="0"/>
        <w:rPr>
          <w:rFonts w:ascii="Arial" w:eastAsia="Arial" w:hAnsi="Arial" w:cs="Arial"/>
        </w:rPr>
      </w:pPr>
    </w:p>
    <w:p w14:paraId="32B823F8" w14:textId="0C14C46A" w:rsidR="00881D6A" w:rsidRPr="00593102" w:rsidRDefault="00593102">
      <w:pPr>
        <w:pStyle w:val="Default"/>
        <w:spacing w:before="0"/>
        <w:rPr>
          <w:rFonts w:ascii="Arial" w:eastAsia="Arial" w:hAnsi="Arial" w:cs="Arial"/>
        </w:rPr>
      </w:pPr>
      <w:r w:rsidRPr="001C26C2">
        <w:rPr>
          <w:rFonts w:ascii="Arial" w:hAnsi="Arial"/>
        </w:rPr>
        <w:t xml:space="preserve">For developments which were previously developed, the peak runoff rate from the development to any drain, sewer or surface water body for the 1 in 1 year rainfall event and the 1 in 100 year rainfall event must be as close as reasonably practicable to the greenfield runoff rate </w:t>
      </w:r>
      <w:r w:rsidR="00BE0F98">
        <w:rPr>
          <w:rFonts w:ascii="Arial" w:hAnsi="Arial"/>
        </w:rPr>
        <w:t xml:space="preserve">and volume </w:t>
      </w:r>
      <w:r w:rsidRPr="001C26C2">
        <w:rPr>
          <w:rFonts w:ascii="Arial" w:hAnsi="Arial"/>
        </w:rPr>
        <w:t>from the development for the same rainfall event, but should never exceed the rate</w:t>
      </w:r>
      <w:r w:rsidR="00BE0F98">
        <w:rPr>
          <w:rFonts w:ascii="Arial" w:hAnsi="Arial"/>
        </w:rPr>
        <w:t xml:space="preserve"> or volume</w:t>
      </w:r>
      <w:r w:rsidRPr="001C26C2">
        <w:rPr>
          <w:rFonts w:ascii="Arial" w:hAnsi="Arial"/>
        </w:rPr>
        <w:t xml:space="preserve"> of discharge from the development prior to redevelopment for that event. </w:t>
      </w:r>
    </w:p>
    <w:p w14:paraId="5D48A43A" w14:textId="77777777" w:rsidR="00881D6A" w:rsidRPr="00593102" w:rsidRDefault="00881D6A">
      <w:pPr>
        <w:pStyle w:val="Default"/>
        <w:spacing w:before="0"/>
        <w:rPr>
          <w:rFonts w:ascii="Arial" w:eastAsia="Arial" w:hAnsi="Arial" w:cs="Arial"/>
        </w:rPr>
      </w:pPr>
    </w:p>
    <w:p w14:paraId="5A4DACD4" w14:textId="098221C8" w:rsidR="00881D6A" w:rsidRPr="00593102" w:rsidRDefault="00593102">
      <w:pPr>
        <w:pStyle w:val="Default"/>
        <w:spacing w:before="0"/>
        <w:rPr>
          <w:rFonts w:ascii="Arial" w:eastAsia="Arial" w:hAnsi="Arial" w:cs="Arial"/>
        </w:rPr>
      </w:pPr>
      <w:r w:rsidRPr="001C26C2">
        <w:rPr>
          <w:rFonts w:ascii="Arial" w:hAnsi="Arial"/>
        </w:rPr>
        <w:t xml:space="preserve">1. Infiltration </w:t>
      </w:r>
    </w:p>
    <w:p w14:paraId="70EC2C03" w14:textId="77777777" w:rsidR="00881D6A" w:rsidRPr="00593102" w:rsidRDefault="00881D6A">
      <w:pPr>
        <w:pStyle w:val="Default"/>
        <w:spacing w:before="0"/>
        <w:rPr>
          <w:rFonts w:ascii="Arial" w:eastAsia="Arial" w:hAnsi="Arial" w:cs="Arial"/>
        </w:rPr>
      </w:pPr>
    </w:p>
    <w:p w14:paraId="2F61579E"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If the development discharges to an existing </w:t>
      </w:r>
      <w:proofErr w:type="spellStart"/>
      <w:r w:rsidRPr="1BDDF6F1">
        <w:rPr>
          <w:rFonts w:ascii="Arial" w:hAnsi="Arial"/>
          <w:lang w:val="en-US"/>
        </w:rPr>
        <w:t>soakaway</w:t>
      </w:r>
      <w:proofErr w:type="spellEnd"/>
      <w:r w:rsidRPr="1BDDF6F1">
        <w:rPr>
          <w:rFonts w:ascii="Arial" w:hAnsi="Arial"/>
          <w:lang w:val="en-US"/>
        </w:rPr>
        <w:t xml:space="preserve">, evidence that it has sufficient capacity to cater for any additional flow must be submitted. Evidence which verifies the condition of the </w:t>
      </w:r>
      <w:proofErr w:type="spellStart"/>
      <w:r w:rsidRPr="1BDDF6F1">
        <w:rPr>
          <w:rFonts w:ascii="Arial" w:hAnsi="Arial"/>
          <w:lang w:val="en-US"/>
        </w:rPr>
        <w:t>soakaway</w:t>
      </w:r>
      <w:proofErr w:type="spellEnd"/>
      <w:r w:rsidRPr="1BDDF6F1">
        <w:rPr>
          <w:rFonts w:ascii="Arial" w:hAnsi="Arial"/>
          <w:lang w:val="en-US"/>
        </w:rPr>
        <w:t xml:space="preserve"> may also be requested. </w:t>
      </w:r>
    </w:p>
    <w:p w14:paraId="446B0ADC" w14:textId="77777777" w:rsidR="00881D6A" w:rsidRPr="00593102" w:rsidRDefault="00881D6A">
      <w:pPr>
        <w:pStyle w:val="Default"/>
        <w:spacing w:before="0"/>
        <w:rPr>
          <w:rFonts w:ascii="Arial" w:eastAsia="Arial" w:hAnsi="Arial" w:cs="Arial"/>
        </w:rPr>
      </w:pPr>
    </w:p>
    <w:p w14:paraId="6E49CF87" w14:textId="2C92FA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Where new infiltration assets are proposed, percolation tests should be undertaken in accordance with the testing method set down in BRE 365. The results of such tests should be included in the Drainage Strategy. Infiltration systems must be designed with sufficient capacity to accommodate a critical rainfall event of 1</w:t>
      </w:r>
      <w:r w:rsidR="00920D1F" w:rsidRPr="1BDDF6F1">
        <w:rPr>
          <w:rFonts w:ascii="Arial" w:hAnsi="Arial"/>
          <w:lang w:val="en-US"/>
        </w:rPr>
        <w:t xml:space="preserve"> in</w:t>
      </w:r>
      <w:r w:rsidR="0055495C" w:rsidRPr="1BDDF6F1">
        <w:rPr>
          <w:rFonts w:ascii="Arial" w:hAnsi="Arial"/>
          <w:lang w:val="en-US"/>
        </w:rPr>
        <w:t xml:space="preserve"> </w:t>
      </w:r>
      <w:r w:rsidRPr="1BDDF6F1">
        <w:rPr>
          <w:rFonts w:ascii="Arial" w:hAnsi="Arial"/>
          <w:lang w:val="en-US"/>
        </w:rPr>
        <w:t>100 year</w:t>
      </w:r>
      <w:r w:rsidR="00015F0A" w:rsidRPr="1BDDF6F1">
        <w:rPr>
          <w:rFonts w:ascii="Arial" w:hAnsi="Arial"/>
          <w:lang w:val="en-US"/>
        </w:rPr>
        <w:t xml:space="preserve">s </w:t>
      </w:r>
      <w:r w:rsidR="004903F8" w:rsidRPr="1BDDF6F1">
        <w:rPr>
          <w:rFonts w:ascii="Arial" w:hAnsi="Arial"/>
          <w:lang w:val="en-US"/>
        </w:rPr>
        <w:t>plus</w:t>
      </w:r>
      <w:r w:rsidRPr="1BDDF6F1">
        <w:rPr>
          <w:rFonts w:ascii="Arial" w:hAnsi="Arial"/>
          <w:lang w:val="en-US"/>
        </w:rPr>
        <w:t xml:space="preserve"> allowance for climate change. Supporting calculations should be included in the Drainage Strategy and form part of the planning application. </w:t>
      </w:r>
    </w:p>
    <w:p w14:paraId="6783E8BE" w14:textId="77777777" w:rsidR="00881D6A" w:rsidRPr="00593102" w:rsidRDefault="00881D6A">
      <w:pPr>
        <w:pStyle w:val="Default"/>
        <w:spacing w:before="0"/>
        <w:rPr>
          <w:rFonts w:ascii="Arial" w:eastAsia="Arial" w:hAnsi="Arial" w:cs="Arial"/>
        </w:rPr>
      </w:pPr>
    </w:p>
    <w:p w14:paraId="4A849FE2" w14:textId="77777777" w:rsidR="00881D6A" w:rsidRPr="00593102" w:rsidRDefault="00593102">
      <w:pPr>
        <w:pStyle w:val="Default"/>
        <w:spacing w:before="0"/>
        <w:rPr>
          <w:rFonts w:ascii="Arial" w:eastAsia="Arial" w:hAnsi="Arial" w:cs="Arial"/>
        </w:rPr>
      </w:pPr>
      <w:r w:rsidRPr="001C26C2">
        <w:rPr>
          <w:rFonts w:ascii="Arial" w:hAnsi="Arial"/>
        </w:rPr>
        <w:t xml:space="preserve">2. Discharge to watercourse </w:t>
      </w:r>
    </w:p>
    <w:p w14:paraId="5CF6794A" w14:textId="77777777" w:rsidR="00881D6A" w:rsidRPr="00593102" w:rsidRDefault="00881D6A">
      <w:pPr>
        <w:pStyle w:val="Default"/>
        <w:spacing w:before="0"/>
        <w:rPr>
          <w:rFonts w:ascii="Arial" w:eastAsia="Arial" w:hAnsi="Arial" w:cs="Arial"/>
        </w:rPr>
      </w:pPr>
    </w:p>
    <w:p w14:paraId="76980411" w14:textId="13DED68A"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existing greenfield run off rate for the site </w:t>
      </w:r>
      <w:r w:rsidR="003F1BD7" w:rsidRPr="1BDDF6F1">
        <w:rPr>
          <w:rFonts w:ascii="Arial" w:hAnsi="Arial"/>
          <w:lang w:val="en-US"/>
        </w:rPr>
        <w:t xml:space="preserve">and volume of runoff for the </w:t>
      </w:r>
      <w:proofErr w:type="gramStart"/>
      <w:r w:rsidR="003F1BD7" w:rsidRPr="1BDDF6F1">
        <w:rPr>
          <w:rFonts w:ascii="Arial" w:hAnsi="Arial"/>
          <w:lang w:val="en-US"/>
        </w:rPr>
        <w:t>6 hour</w:t>
      </w:r>
      <w:proofErr w:type="gramEnd"/>
      <w:r w:rsidR="003F1BD7" w:rsidRPr="1BDDF6F1">
        <w:rPr>
          <w:rFonts w:ascii="Arial" w:hAnsi="Arial"/>
          <w:lang w:val="en-US"/>
        </w:rPr>
        <w:t xml:space="preserve"> event</w:t>
      </w:r>
      <w:r w:rsidR="0081156E" w:rsidRPr="1BDDF6F1">
        <w:rPr>
          <w:rFonts w:ascii="Arial" w:hAnsi="Arial"/>
          <w:lang w:val="en-US"/>
        </w:rPr>
        <w:t xml:space="preserve"> should be calculated</w:t>
      </w:r>
      <w:r w:rsidRPr="1BDDF6F1">
        <w:rPr>
          <w:rFonts w:ascii="Arial" w:hAnsi="Arial"/>
          <w:lang w:val="en-US"/>
        </w:rPr>
        <w:t>. Attenuation systems should be designed to accommodate a critical rainfall event of 1</w:t>
      </w:r>
      <w:r w:rsidR="004903F8" w:rsidRPr="1BDDF6F1">
        <w:rPr>
          <w:rFonts w:ascii="Arial" w:hAnsi="Arial"/>
          <w:lang w:val="en-US"/>
        </w:rPr>
        <w:t xml:space="preserve"> in </w:t>
      </w:r>
      <w:r w:rsidRPr="1BDDF6F1">
        <w:rPr>
          <w:rFonts w:ascii="Arial" w:hAnsi="Arial"/>
          <w:lang w:val="en-US"/>
        </w:rPr>
        <w:t>100 year</w:t>
      </w:r>
      <w:r w:rsidR="004903F8" w:rsidRPr="1BDDF6F1">
        <w:rPr>
          <w:rFonts w:ascii="Arial" w:hAnsi="Arial"/>
          <w:lang w:val="en-US"/>
        </w:rPr>
        <w:t xml:space="preserve">s plus </w:t>
      </w:r>
      <w:r w:rsidRPr="1BDDF6F1">
        <w:rPr>
          <w:rFonts w:ascii="Arial" w:hAnsi="Arial"/>
          <w:lang w:val="en-US"/>
        </w:rPr>
        <w:t>allowance for climate change</w:t>
      </w:r>
      <w:r w:rsidR="0042707B" w:rsidRPr="1BDDF6F1">
        <w:rPr>
          <w:rFonts w:ascii="Arial" w:hAnsi="Arial"/>
          <w:lang w:val="en-US"/>
        </w:rPr>
        <w:t xml:space="preserve"> on site</w:t>
      </w:r>
      <w:r w:rsidR="009B69CC" w:rsidRPr="1BDDF6F1">
        <w:rPr>
          <w:rFonts w:ascii="Arial" w:hAnsi="Arial"/>
          <w:lang w:val="en-US"/>
        </w:rPr>
        <w:t xml:space="preserve"> and either prevent an increase in the volume of runoff caused by the proposed development for the </w:t>
      </w:r>
      <w:proofErr w:type="gramStart"/>
      <w:r w:rsidR="009B69CC" w:rsidRPr="1BDDF6F1">
        <w:rPr>
          <w:rFonts w:ascii="Arial" w:hAnsi="Arial"/>
          <w:lang w:val="en-US"/>
        </w:rPr>
        <w:t>6 hour</w:t>
      </w:r>
      <w:proofErr w:type="gramEnd"/>
      <w:r w:rsidR="009B69CC" w:rsidRPr="1BDDF6F1">
        <w:rPr>
          <w:rFonts w:ascii="Arial" w:hAnsi="Arial"/>
          <w:lang w:val="en-US"/>
        </w:rPr>
        <w:t xml:space="preserve"> event from being discharged offsite or otherwise ensure any increase in volume is discharged at a rate that does not increase flood risk elsewhere.</w:t>
      </w:r>
      <w:r w:rsidRPr="1BDDF6F1">
        <w:rPr>
          <w:rFonts w:ascii="Arial" w:hAnsi="Arial"/>
          <w:lang w:val="en-US"/>
        </w:rPr>
        <w:t xml:space="preserve"> </w:t>
      </w:r>
    </w:p>
    <w:p w14:paraId="55F9568D" w14:textId="77777777" w:rsidR="005B2BFC" w:rsidRDefault="005B2BFC" w:rsidP="1BDDF6F1">
      <w:pPr>
        <w:pStyle w:val="Default"/>
        <w:spacing w:before="0"/>
        <w:rPr>
          <w:rFonts w:ascii="Arial" w:eastAsia="Arial" w:hAnsi="Arial" w:cs="Arial"/>
        </w:rPr>
      </w:pPr>
    </w:p>
    <w:p w14:paraId="0F1E05ED" w14:textId="1CED483F" w:rsidR="00881D6A" w:rsidRPr="00593102" w:rsidRDefault="00593102" w:rsidP="1BDDF6F1">
      <w:pPr>
        <w:pStyle w:val="Default"/>
        <w:spacing w:before="0"/>
        <w:rPr>
          <w:rFonts w:ascii="Arial" w:eastAsia="Arial" w:hAnsi="Arial" w:cs="Arial"/>
          <w:lang w:val="en-US"/>
        </w:rPr>
      </w:pPr>
      <w:r w:rsidRPr="1BDDF6F1">
        <w:rPr>
          <w:rFonts w:ascii="Arial" w:hAnsi="Arial"/>
          <w:lang w:val="en-US"/>
        </w:rPr>
        <w:t>Written consent in princip</w:t>
      </w:r>
      <w:r w:rsidR="006101BB" w:rsidRPr="1BDDF6F1">
        <w:rPr>
          <w:rFonts w:ascii="Arial" w:hAnsi="Arial"/>
          <w:lang w:val="en-US"/>
        </w:rPr>
        <w:t>le</w:t>
      </w:r>
      <w:r w:rsidRPr="1BDDF6F1">
        <w:rPr>
          <w:rFonts w:ascii="Arial" w:hAnsi="Arial"/>
          <w:lang w:val="en-US"/>
        </w:rPr>
        <w:t>, must be obtained from either the EA or LLFA if the point of discharge is to an ordinary watercourse or main river.</w:t>
      </w:r>
      <w:r w:rsidR="00882A58" w:rsidRPr="1BDDF6F1">
        <w:rPr>
          <w:rFonts w:ascii="Arial" w:hAnsi="Arial"/>
          <w:lang w:val="en-US"/>
        </w:rPr>
        <w:t xml:space="preserve"> Where applicable, evidence of agreement in principle from the owner(s) of third-party land where it is necessary to cross their land to reach an outfall must also be provided.</w:t>
      </w:r>
    </w:p>
    <w:p w14:paraId="0DD60235" w14:textId="77777777" w:rsidR="00881D6A" w:rsidRPr="00593102" w:rsidRDefault="00881D6A">
      <w:pPr>
        <w:pStyle w:val="Default"/>
        <w:spacing w:before="0"/>
        <w:rPr>
          <w:rFonts w:ascii="Arial" w:eastAsia="Arial" w:hAnsi="Arial" w:cs="Arial"/>
        </w:rPr>
      </w:pPr>
    </w:p>
    <w:p w14:paraId="661F6C11" w14:textId="77777777" w:rsidR="00881D6A" w:rsidRPr="00593102" w:rsidRDefault="00593102">
      <w:pPr>
        <w:pStyle w:val="Default"/>
        <w:spacing w:before="0"/>
        <w:rPr>
          <w:rFonts w:ascii="Arial" w:eastAsia="Arial" w:hAnsi="Arial" w:cs="Arial"/>
        </w:rPr>
      </w:pPr>
      <w:r w:rsidRPr="001C26C2">
        <w:rPr>
          <w:rFonts w:ascii="Arial" w:hAnsi="Arial"/>
        </w:rPr>
        <w:t>3. Discharge to surface water sewer or 4. Combined sewer</w:t>
      </w:r>
    </w:p>
    <w:p w14:paraId="5E81A695" w14:textId="77777777" w:rsidR="00881D6A" w:rsidRPr="00593102" w:rsidRDefault="00881D6A">
      <w:pPr>
        <w:pStyle w:val="Default"/>
        <w:spacing w:before="0"/>
        <w:rPr>
          <w:rFonts w:ascii="Arial" w:eastAsia="Arial" w:hAnsi="Arial" w:cs="Arial"/>
        </w:rPr>
      </w:pPr>
    </w:p>
    <w:p w14:paraId="2EE09D3D" w14:textId="2D58335C"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It should be noted that in most circumstances surface water is not permitted to be connected to the public combined or foul sewers. Only where there is no other feasible option will this be considered and where it can be proved that all other options have been explored. Evidence </w:t>
      </w:r>
      <w:r w:rsidR="00892CD3" w:rsidRPr="1BDDF6F1">
        <w:rPr>
          <w:rFonts w:ascii="Arial" w:hAnsi="Arial"/>
          <w:lang w:val="en-US"/>
        </w:rPr>
        <w:t>should</w:t>
      </w:r>
      <w:r w:rsidRPr="1BDDF6F1">
        <w:rPr>
          <w:rFonts w:ascii="Arial" w:hAnsi="Arial"/>
          <w:lang w:val="en-US"/>
        </w:rPr>
        <w:t xml:space="preserve"> be submitted </w:t>
      </w:r>
      <w:r w:rsidR="00892CD3" w:rsidRPr="1BDDF6F1">
        <w:rPr>
          <w:rFonts w:ascii="Arial" w:hAnsi="Arial"/>
          <w:lang w:val="en-US"/>
        </w:rPr>
        <w:t xml:space="preserve">to </w:t>
      </w:r>
      <w:r w:rsidRPr="1BDDF6F1">
        <w:rPr>
          <w:rFonts w:ascii="Arial" w:hAnsi="Arial"/>
          <w:lang w:val="en-US"/>
        </w:rPr>
        <w:t xml:space="preserve">confirm the outcome of investigations undertaken and reasons why discharge to the sewer is the only feasible option. </w:t>
      </w:r>
    </w:p>
    <w:p w14:paraId="79FCF157" w14:textId="77777777" w:rsidR="00881D6A" w:rsidRPr="00593102" w:rsidRDefault="00881D6A">
      <w:pPr>
        <w:pStyle w:val="Default"/>
        <w:spacing w:before="0"/>
        <w:rPr>
          <w:rFonts w:ascii="Arial" w:eastAsia="Arial" w:hAnsi="Arial" w:cs="Arial"/>
        </w:rPr>
      </w:pPr>
    </w:p>
    <w:p w14:paraId="77C3A20B" w14:textId="78229AEF" w:rsidR="00881D6A" w:rsidRPr="00593102" w:rsidRDefault="00593102" w:rsidP="1BDDF6F1">
      <w:pPr>
        <w:pStyle w:val="Default"/>
        <w:spacing w:before="0"/>
        <w:rPr>
          <w:rFonts w:ascii="Arial" w:eastAsia="Arial" w:hAnsi="Arial" w:cs="Arial"/>
          <w:lang w:val="en-US"/>
        </w:rPr>
      </w:pPr>
      <w:r w:rsidRPr="1BDDF6F1">
        <w:rPr>
          <w:rFonts w:ascii="Arial" w:hAnsi="Arial"/>
          <w:lang w:val="en-US"/>
        </w:rPr>
        <w:t>Written evidence from Northumbrian Water Ltd or the owner of the sewer will also be required that confirms the proposed development can be connected to the sewer network. Confirmation of the agreed discharge rate must be supplied</w:t>
      </w:r>
      <w:r w:rsidR="00A25FF9" w:rsidRPr="1BDDF6F1">
        <w:rPr>
          <w:rFonts w:ascii="Arial" w:hAnsi="Arial"/>
          <w:lang w:val="en-US"/>
        </w:rPr>
        <w:t>, although the LLFA may subsequently set their own allowable rate</w:t>
      </w:r>
      <w:r w:rsidRPr="1BDDF6F1">
        <w:rPr>
          <w:rFonts w:ascii="Arial" w:hAnsi="Arial"/>
          <w:lang w:val="en-US"/>
        </w:rPr>
        <w:t xml:space="preserve">. </w:t>
      </w:r>
      <w:r w:rsidR="00D02419" w:rsidRPr="1BDDF6F1">
        <w:rPr>
          <w:rFonts w:ascii="Arial" w:hAnsi="Arial"/>
          <w:lang w:val="en-US"/>
        </w:rPr>
        <w:t xml:space="preserve"> Where applicable, evidence of agreement in principle from the owner(s) of third-party land where it is necessary to cross their land to reach the point of connection to sewer must also be provided.</w:t>
      </w:r>
    </w:p>
    <w:p w14:paraId="272C818D" w14:textId="77777777" w:rsidR="00881D6A" w:rsidRDefault="00881D6A">
      <w:pPr>
        <w:pStyle w:val="Default"/>
        <w:spacing w:before="0"/>
        <w:rPr>
          <w:rFonts w:ascii="Arial" w:eastAsia="Arial" w:hAnsi="Arial" w:cs="Arial"/>
        </w:rPr>
      </w:pPr>
    </w:p>
    <w:p w14:paraId="2357F4CF" w14:textId="77777777" w:rsidR="005B2BFC" w:rsidRDefault="005B2BFC">
      <w:pPr>
        <w:pStyle w:val="Default"/>
        <w:spacing w:before="0"/>
        <w:rPr>
          <w:rFonts w:ascii="Arial" w:eastAsia="Arial" w:hAnsi="Arial" w:cs="Arial"/>
        </w:rPr>
      </w:pPr>
    </w:p>
    <w:p w14:paraId="32856AC7" w14:textId="77777777" w:rsidR="005B2BFC" w:rsidRPr="00593102" w:rsidRDefault="005B2BFC">
      <w:pPr>
        <w:pStyle w:val="Default"/>
        <w:spacing w:before="0"/>
        <w:rPr>
          <w:rFonts w:ascii="Arial" w:eastAsia="Arial" w:hAnsi="Arial" w:cs="Arial"/>
        </w:rPr>
      </w:pPr>
    </w:p>
    <w:p w14:paraId="26672BFD" w14:textId="085928EE" w:rsidR="00842F37" w:rsidRPr="00827265" w:rsidRDefault="00842F37" w:rsidP="1BDDF6F1">
      <w:pPr>
        <w:pStyle w:val="Default"/>
        <w:spacing w:before="0"/>
        <w:rPr>
          <w:rFonts w:ascii="Arial" w:hAnsi="Arial"/>
          <w:u w:val="single"/>
          <w:lang w:val="en-US"/>
        </w:rPr>
      </w:pPr>
      <w:proofErr w:type="spellStart"/>
      <w:r w:rsidRPr="1BDDF6F1">
        <w:rPr>
          <w:rFonts w:ascii="Arial" w:hAnsi="Arial"/>
          <w:u w:val="single"/>
          <w:lang w:val="en-US"/>
        </w:rPr>
        <w:lastRenderedPageBreak/>
        <w:t>SuDS</w:t>
      </w:r>
      <w:proofErr w:type="spellEnd"/>
      <w:r w:rsidRPr="1BDDF6F1">
        <w:rPr>
          <w:rFonts w:ascii="Arial" w:hAnsi="Arial"/>
          <w:u w:val="single"/>
          <w:lang w:val="en-US"/>
        </w:rPr>
        <w:t xml:space="preserve"> Design</w:t>
      </w:r>
    </w:p>
    <w:p w14:paraId="6C12B402" w14:textId="77777777" w:rsidR="00842F37" w:rsidRDefault="00842F37" w:rsidP="00842F37">
      <w:pPr>
        <w:pStyle w:val="Default"/>
        <w:spacing w:before="0"/>
        <w:rPr>
          <w:rFonts w:ascii="Arial" w:hAnsi="Arial"/>
        </w:rPr>
      </w:pPr>
    </w:p>
    <w:p w14:paraId="60551964" w14:textId="1562AB1D" w:rsidR="00842F37" w:rsidRDefault="00842F37" w:rsidP="1BDDF6F1">
      <w:pPr>
        <w:pStyle w:val="Default"/>
        <w:spacing w:before="0"/>
        <w:rPr>
          <w:rFonts w:ascii="Arial" w:hAnsi="Arial"/>
          <w:lang w:val="en-US"/>
        </w:rPr>
      </w:pPr>
      <w:r w:rsidRPr="1BDDF6F1">
        <w:rPr>
          <w:rFonts w:ascii="Arial" w:hAnsi="Arial"/>
          <w:lang w:val="en-US"/>
        </w:rPr>
        <w:t xml:space="preserve">The design of </w:t>
      </w:r>
      <w:proofErr w:type="spellStart"/>
      <w:r w:rsidRPr="1BDDF6F1">
        <w:rPr>
          <w:rFonts w:ascii="Arial" w:hAnsi="Arial"/>
          <w:lang w:val="en-US"/>
        </w:rPr>
        <w:t>SuDS</w:t>
      </w:r>
      <w:proofErr w:type="spellEnd"/>
      <w:r w:rsidRPr="1BDDF6F1">
        <w:rPr>
          <w:rFonts w:ascii="Arial" w:hAnsi="Arial"/>
          <w:lang w:val="en-US"/>
        </w:rPr>
        <w:t xml:space="preserve"> should adopt the management train approach. </w:t>
      </w:r>
      <w:r w:rsidR="00185B14" w:rsidRPr="1BDDF6F1">
        <w:rPr>
          <w:rFonts w:ascii="Arial" w:hAnsi="Arial"/>
          <w:lang w:val="en-US"/>
        </w:rPr>
        <w:t>“</w:t>
      </w:r>
      <w:r w:rsidRPr="1BDDF6F1">
        <w:rPr>
          <w:rFonts w:ascii="Arial" w:hAnsi="Arial"/>
          <w:lang w:val="en-US"/>
        </w:rPr>
        <w:t>Green</w:t>
      </w:r>
      <w:r w:rsidR="00185B14" w:rsidRPr="1BDDF6F1">
        <w:rPr>
          <w:rFonts w:ascii="Arial" w:hAnsi="Arial"/>
          <w:lang w:val="en-US"/>
        </w:rPr>
        <w:t>”</w:t>
      </w:r>
      <w:r w:rsidRPr="1BDDF6F1">
        <w:rPr>
          <w:rFonts w:ascii="Arial" w:hAnsi="Arial"/>
          <w:lang w:val="en-US"/>
        </w:rPr>
        <w:t xml:space="preserve"> </w:t>
      </w:r>
      <w:proofErr w:type="spellStart"/>
      <w:r w:rsidRPr="1BDDF6F1">
        <w:rPr>
          <w:rFonts w:ascii="Arial" w:hAnsi="Arial"/>
          <w:lang w:val="en-US"/>
        </w:rPr>
        <w:t>SuDS</w:t>
      </w:r>
      <w:proofErr w:type="spellEnd"/>
      <w:r w:rsidR="00185B14" w:rsidRPr="1BDDF6F1">
        <w:rPr>
          <w:rFonts w:ascii="Arial" w:hAnsi="Arial" w:cs="Times New Roman"/>
          <w:lang w:val="en-US"/>
        </w:rPr>
        <w:t xml:space="preserve"> </w:t>
      </w:r>
      <w:r w:rsidRPr="1BDDF6F1">
        <w:rPr>
          <w:rFonts w:ascii="Arial" w:hAnsi="Arial"/>
          <w:lang w:val="en-US"/>
        </w:rPr>
        <w:t>such as ponds and swales are preferred as they mimic natural drainage while providing environmental benefits</w:t>
      </w:r>
      <w:r w:rsidR="00864FCF" w:rsidRPr="1BDDF6F1">
        <w:rPr>
          <w:rFonts w:ascii="Arial" w:hAnsi="Arial"/>
          <w:lang w:val="en-US"/>
        </w:rPr>
        <w:t xml:space="preserve"> in accordance with four pillars of </w:t>
      </w:r>
      <w:proofErr w:type="spellStart"/>
      <w:r w:rsidR="00864FCF" w:rsidRPr="1BDDF6F1">
        <w:rPr>
          <w:rFonts w:ascii="Arial" w:hAnsi="Arial"/>
          <w:lang w:val="en-US"/>
        </w:rPr>
        <w:t>SuD</w:t>
      </w:r>
      <w:r w:rsidR="00641A74" w:rsidRPr="1BDDF6F1">
        <w:rPr>
          <w:rFonts w:ascii="Arial" w:hAnsi="Arial"/>
          <w:lang w:val="en-US"/>
        </w:rPr>
        <w:t>S</w:t>
      </w:r>
      <w:proofErr w:type="spellEnd"/>
      <w:r w:rsidR="00864FCF" w:rsidRPr="1BDDF6F1">
        <w:rPr>
          <w:rFonts w:ascii="Arial" w:hAnsi="Arial"/>
          <w:lang w:val="en-US"/>
        </w:rPr>
        <w:t xml:space="preserve"> design (</w:t>
      </w:r>
      <w:r w:rsidR="00641A74" w:rsidRPr="1BDDF6F1">
        <w:rPr>
          <w:rFonts w:ascii="Arial" w:hAnsi="Arial"/>
          <w:lang w:val="en-US"/>
        </w:rPr>
        <w:t xml:space="preserve">water quantity, </w:t>
      </w:r>
      <w:r w:rsidR="00864FCF" w:rsidRPr="1BDDF6F1">
        <w:rPr>
          <w:rFonts w:ascii="Arial" w:hAnsi="Arial"/>
          <w:lang w:val="en-US"/>
        </w:rPr>
        <w:t xml:space="preserve">water quality, </w:t>
      </w:r>
      <w:proofErr w:type="gramStart"/>
      <w:r w:rsidR="00864FCF" w:rsidRPr="1BDDF6F1">
        <w:rPr>
          <w:rFonts w:ascii="Arial" w:hAnsi="Arial"/>
          <w:lang w:val="en-US"/>
        </w:rPr>
        <w:t>amenity</w:t>
      </w:r>
      <w:proofErr w:type="gramEnd"/>
      <w:r w:rsidR="00864FCF" w:rsidRPr="1BDDF6F1">
        <w:rPr>
          <w:rFonts w:ascii="Arial" w:hAnsi="Arial"/>
          <w:lang w:val="en-US"/>
        </w:rPr>
        <w:t xml:space="preserve"> and biodiversity)</w:t>
      </w:r>
      <w:r w:rsidRPr="1BDDF6F1">
        <w:rPr>
          <w:rFonts w:ascii="Arial" w:hAnsi="Arial"/>
          <w:lang w:val="en-US"/>
        </w:rPr>
        <w:t xml:space="preserve">. The satisfactory performance of </w:t>
      </w:r>
      <w:proofErr w:type="spellStart"/>
      <w:r w:rsidRPr="1BDDF6F1">
        <w:rPr>
          <w:rFonts w:ascii="Arial" w:hAnsi="Arial"/>
          <w:lang w:val="en-US"/>
        </w:rPr>
        <w:t>SuDS</w:t>
      </w:r>
      <w:proofErr w:type="spellEnd"/>
      <w:r w:rsidRPr="1BDDF6F1">
        <w:rPr>
          <w:rFonts w:ascii="Arial" w:hAnsi="Arial"/>
          <w:lang w:val="en-US"/>
        </w:rPr>
        <w:t xml:space="preserve"> depends not only on good design but also adequate maintenance. The lifetime maintenance and management of a </w:t>
      </w:r>
      <w:proofErr w:type="spellStart"/>
      <w:r w:rsidRPr="1BDDF6F1">
        <w:rPr>
          <w:rFonts w:ascii="Arial" w:hAnsi="Arial"/>
          <w:lang w:val="en-US"/>
        </w:rPr>
        <w:t>SuDS</w:t>
      </w:r>
      <w:proofErr w:type="spellEnd"/>
      <w:r w:rsidRPr="1BDDF6F1">
        <w:rPr>
          <w:rFonts w:ascii="Arial" w:hAnsi="Arial"/>
          <w:lang w:val="en-US"/>
        </w:rPr>
        <w:t xml:space="preserve"> will therefore be secured through a maintenance and management plan. Where a development is required to provide </w:t>
      </w:r>
      <w:proofErr w:type="spellStart"/>
      <w:r w:rsidRPr="1BDDF6F1">
        <w:rPr>
          <w:rFonts w:ascii="Arial" w:hAnsi="Arial"/>
          <w:lang w:val="en-US"/>
        </w:rPr>
        <w:t>SuDS</w:t>
      </w:r>
      <w:proofErr w:type="spellEnd"/>
      <w:r w:rsidRPr="1BDDF6F1">
        <w:rPr>
          <w:rFonts w:ascii="Arial" w:hAnsi="Arial"/>
          <w:lang w:val="en-US"/>
        </w:rPr>
        <w:t xml:space="preserve"> on site, developers will be required to maintain the </w:t>
      </w:r>
      <w:proofErr w:type="spellStart"/>
      <w:r w:rsidRPr="1BDDF6F1">
        <w:rPr>
          <w:rFonts w:ascii="Arial" w:hAnsi="Arial"/>
          <w:lang w:val="en-US"/>
        </w:rPr>
        <w:t>SuDS</w:t>
      </w:r>
      <w:proofErr w:type="spellEnd"/>
      <w:r w:rsidRPr="1BDDF6F1">
        <w:rPr>
          <w:rFonts w:ascii="Arial" w:hAnsi="Arial"/>
          <w:lang w:val="en-US"/>
        </w:rPr>
        <w:t xml:space="preserve"> </w:t>
      </w:r>
      <w:r w:rsidR="006101BB" w:rsidRPr="1BDDF6F1">
        <w:rPr>
          <w:rFonts w:ascii="Arial" w:hAnsi="Arial"/>
          <w:lang w:val="en-US"/>
        </w:rPr>
        <w:t>over the lifetime of the development</w:t>
      </w:r>
      <w:r w:rsidRPr="1BDDF6F1">
        <w:rPr>
          <w:rFonts w:ascii="Arial" w:hAnsi="Arial"/>
          <w:lang w:val="en-US"/>
        </w:rPr>
        <w:t>.</w:t>
      </w:r>
    </w:p>
    <w:p w14:paraId="4CDA5F2F" w14:textId="77777777" w:rsidR="00842F37" w:rsidRDefault="00842F37">
      <w:pPr>
        <w:pStyle w:val="Default"/>
        <w:spacing w:before="0"/>
        <w:rPr>
          <w:rFonts w:ascii="Arial" w:hAnsi="Arial"/>
        </w:rPr>
      </w:pPr>
    </w:p>
    <w:p w14:paraId="586E2DD1" w14:textId="471627AF" w:rsidR="00881D6A" w:rsidRDefault="00593102" w:rsidP="1BDDF6F1">
      <w:pPr>
        <w:pStyle w:val="Default"/>
        <w:spacing w:before="0"/>
        <w:rPr>
          <w:rFonts w:ascii="Arial" w:hAnsi="Arial"/>
          <w:lang w:val="en-US"/>
        </w:rPr>
      </w:pPr>
      <w:r w:rsidRPr="1BDDF6F1">
        <w:rPr>
          <w:rFonts w:ascii="Arial" w:hAnsi="Arial"/>
          <w:lang w:val="en-US"/>
        </w:rPr>
        <w:t>For all drainage</w:t>
      </w:r>
      <w:r w:rsidR="006C2DE4" w:rsidRPr="1BDDF6F1">
        <w:rPr>
          <w:rFonts w:ascii="Arial" w:hAnsi="Arial"/>
          <w:lang w:val="en-US"/>
        </w:rPr>
        <w:t xml:space="preserve"> strategies</w:t>
      </w:r>
      <w:r w:rsidRPr="1BDDF6F1">
        <w:rPr>
          <w:rFonts w:ascii="Arial" w:hAnsi="Arial"/>
          <w:lang w:val="en-US"/>
        </w:rPr>
        <w:t xml:space="preserve"> the following will be required: </w:t>
      </w:r>
    </w:p>
    <w:p w14:paraId="5222855B" w14:textId="77777777" w:rsidR="00345008" w:rsidRPr="00593102" w:rsidRDefault="00345008">
      <w:pPr>
        <w:pStyle w:val="Default"/>
        <w:spacing w:before="0"/>
        <w:rPr>
          <w:rFonts w:ascii="Arial" w:eastAsia="Arial" w:hAnsi="Arial" w:cs="Arial"/>
        </w:rPr>
      </w:pPr>
    </w:p>
    <w:p w14:paraId="32F04861" w14:textId="477B042F" w:rsidR="002F7964" w:rsidRDefault="002F7964" w:rsidP="00827265">
      <w:pPr>
        <w:pStyle w:val="Default"/>
        <w:numPr>
          <w:ilvl w:val="0"/>
          <w:numId w:val="104"/>
        </w:numPr>
        <w:spacing w:before="0"/>
        <w:rPr>
          <w:rFonts w:ascii="Arial" w:hAnsi="Arial"/>
        </w:rPr>
      </w:pPr>
      <w:r>
        <w:rPr>
          <w:rFonts w:ascii="Arial" w:hAnsi="Arial"/>
        </w:rPr>
        <w:t xml:space="preserve">A topographical </w:t>
      </w:r>
      <w:r w:rsidR="00156DD4">
        <w:rPr>
          <w:rFonts w:ascii="Arial" w:hAnsi="Arial"/>
        </w:rPr>
        <w:t>survey of the existing site.</w:t>
      </w:r>
    </w:p>
    <w:p w14:paraId="3E741A53" w14:textId="41E35875" w:rsidR="00774843" w:rsidRDefault="00774843" w:rsidP="1BDDF6F1">
      <w:pPr>
        <w:pStyle w:val="Default"/>
        <w:numPr>
          <w:ilvl w:val="0"/>
          <w:numId w:val="104"/>
        </w:numPr>
        <w:spacing w:before="0"/>
        <w:rPr>
          <w:rFonts w:ascii="Arial" w:hAnsi="Arial"/>
          <w:lang w:val="en-US"/>
        </w:rPr>
      </w:pPr>
      <w:r w:rsidRPr="1BDDF6F1">
        <w:rPr>
          <w:rFonts w:ascii="Arial" w:hAnsi="Arial"/>
          <w:lang w:val="en-US"/>
        </w:rPr>
        <w:t xml:space="preserve">A drainage strategy document including justification of the selected </w:t>
      </w:r>
      <w:proofErr w:type="spellStart"/>
      <w:r w:rsidRPr="1BDDF6F1">
        <w:rPr>
          <w:rFonts w:ascii="Arial" w:hAnsi="Arial"/>
          <w:lang w:val="en-US"/>
        </w:rPr>
        <w:t>SuDS</w:t>
      </w:r>
      <w:proofErr w:type="spellEnd"/>
      <w:r w:rsidRPr="1BDDF6F1">
        <w:rPr>
          <w:rFonts w:ascii="Arial" w:hAnsi="Arial"/>
          <w:lang w:val="en-US"/>
        </w:rPr>
        <w:t xml:space="preserve"> features and a water quality assessment</w:t>
      </w:r>
      <w:r w:rsidR="006101BB" w:rsidRPr="1BDDF6F1">
        <w:rPr>
          <w:rFonts w:ascii="Arial" w:hAnsi="Arial"/>
          <w:lang w:val="en-US"/>
        </w:rPr>
        <w:t xml:space="preserve"> in line with </w:t>
      </w:r>
      <w:proofErr w:type="spellStart"/>
      <w:r w:rsidR="006101BB" w:rsidRPr="1BDDF6F1">
        <w:rPr>
          <w:rFonts w:ascii="Arial" w:hAnsi="Arial"/>
          <w:lang w:val="en-US"/>
        </w:rPr>
        <w:t>SuDS</w:t>
      </w:r>
      <w:proofErr w:type="spellEnd"/>
      <w:r w:rsidR="006101BB" w:rsidRPr="1BDDF6F1">
        <w:rPr>
          <w:rFonts w:ascii="Arial" w:hAnsi="Arial"/>
          <w:lang w:val="en-US"/>
        </w:rPr>
        <w:t xml:space="preserve"> Manual guidance</w:t>
      </w:r>
      <w:r w:rsidRPr="1BDDF6F1">
        <w:rPr>
          <w:rFonts w:ascii="Arial" w:hAnsi="Arial"/>
          <w:lang w:val="en-US"/>
        </w:rPr>
        <w:t>.</w:t>
      </w:r>
    </w:p>
    <w:p w14:paraId="15E0A224" w14:textId="07FD0972" w:rsidR="00881D6A" w:rsidRPr="001C26C2" w:rsidRDefault="00156DD4" w:rsidP="00827265">
      <w:pPr>
        <w:pStyle w:val="Default"/>
        <w:numPr>
          <w:ilvl w:val="0"/>
          <w:numId w:val="104"/>
        </w:numPr>
        <w:spacing w:before="0"/>
        <w:rPr>
          <w:rFonts w:ascii="Arial" w:hAnsi="Arial"/>
        </w:rPr>
      </w:pPr>
      <w:r>
        <w:rPr>
          <w:rFonts w:ascii="Arial" w:hAnsi="Arial"/>
        </w:rPr>
        <w:t>An</w:t>
      </w:r>
      <w:r w:rsidR="00593102" w:rsidRPr="001C26C2">
        <w:rPr>
          <w:rFonts w:ascii="Arial" w:hAnsi="Arial"/>
        </w:rPr>
        <w:t xml:space="preserve"> infiltration assessment including test results and </w:t>
      </w:r>
      <w:proofErr w:type="gramStart"/>
      <w:r w:rsidR="00593102" w:rsidRPr="001C26C2">
        <w:rPr>
          <w:rFonts w:ascii="Arial" w:hAnsi="Arial"/>
        </w:rPr>
        <w:t>evaluations</w:t>
      </w:r>
      <w:proofErr w:type="gramEnd"/>
    </w:p>
    <w:p w14:paraId="310E2BD3" w14:textId="0FC5AE60" w:rsidR="006101BB" w:rsidRPr="00FA7F08" w:rsidRDefault="00593102" w:rsidP="1BDDF6F1">
      <w:pPr>
        <w:pStyle w:val="Default"/>
        <w:numPr>
          <w:ilvl w:val="0"/>
          <w:numId w:val="104"/>
        </w:numPr>
        <w:spacing w:before="0"/>
        <w:rPr>
          <w:rFonts w:ascii="Arial" w:hAnsi="Arial"/>
          <w:lang w:val="en-US"/>
        </w:rPr>
      </w:pPr>
      <w:r w:rsidRPr="1BDDF6F1">
        <w:rPr>
          <w:rFonts w:ascii="Arial" w:hAnsi="Arial"/>
          <w:lang w:val="en-US"/>
        </w:rPr>
        <w:t xml:space="preserve">Detailed infiltration assessment of </w:t>
      </w:r>
      <w:proofErr w:type="spellStart"/>
      <w:r w:rsidRPr="1BDDF6F1">
        <w:rPr>
          <w:rFonts w:ascii="Arial" w:hAnsi="Arial"/>
          <w:lang w:val="en-US"/>
        </w:rPr>
        <w:t>S</w:t>
      </w:r>
      <w:r w:rsidR="006101BB" w:rsidRPr="1BDDF6F1">
        <w:rPr>
          <w:rFonts w:ascii="Arial" w:hAnsi="Arial"/>
          <w:lang w:val="en-US"/>
        </w:rPr>
        <w:t>u</w:t>
      </w:r>
      <w:r w:rsidRPr="1BDDF6F1">
        <w:rPr>
          <w:rFonts w:ascii="Arial" w:hAnsi="Arial"/>
          <w:lang w:val="en-US"/>
        </w:rPr>
        <w:t>DS</w:t>
      </w:r>
      <w:proofErr w:type="spellEnd"/>
      <w:r w:rsidRPr="1BDDF6F1">
        <w:rPr>
          <w:rFonts w:ascii="Arial" w:hAnsi="Arial"/>
          <w:lang w:val="en-US"/>
        </w:rPr>
        <w:t xml:space="preserve"> infiltration components (if applicable)</w:t>
      </w:r>
    </w:p>
    <w:p w14:paraId="032FA3E9" w14:textId="72927E55" w:rsidR="00881D6A" w:rsidRPr="00B90EC4" w:rsidRDefault="00EA6381" w:rsidP="1BDDF6F1">
      <w:pPr>
        <w:pStyle w:val="Default"/>
        <w:numPr>
          <w:ilvl w:val="0"/>
          <w:numId w:val="104"/>
        </w:numPr>
        <w:spacing w:before="0"/>
        <w:rPr>
          <w:rFonts w:ascii="Arial" w:hAnsi="Arial"/>
          <w:lang w:val="en-US"/>
        </w:rPr>
      </w:pPr>
      <w:r w:rsidRPr="1BDDF6F1">
        <w:rPr>
          <w:rFonts w:ascii="Arial" w:hAnsi="Arial"/>
          <w:lang w:val="en-US"/>
        </w:rPr>
        <w:t>A</w:t>
      </w:r>
      <w:r w:rsidR="005810D2" w:rsidRPr="1BDDF6F1">
        <w:rPr>
          <w:rFonts w:ascii="Arial" w:hAnsi="Arial"/>
          <w:lang w:val="en-US"/>
        </w:rPr>
        <w:t>n acceptable drainage model using industry-standard software</w:t>
      </w:r>
      <w:r w:rsidR="00C10B20" w:rsidRPr="1BDDF6F1">
        <w:rPr>
          <w:rFonts w:ascii="Arial" w:hAnsi="Arial"/>
          <w:lang w:val="en-US"/>
        </w:rPr>
        <w:t xml:space="preserve"> with</w:t>
      </w:r>
      <w:r w:rsidR="004B5F29" w:rsidRPr="1BDDF6F1">
        <w:rPr>
          <w:rFonts w:ascii="Arial" w:hAnsi="Arial"/>
          <w:lang w:val="en-US"/>
        </w:rPr>
        <w:t xml:space="preserve"> hydraulic calculations </w:t>
      </w:r>
      <w:r w:rsidR="00567C7F" w:rsidRPr="1BDDF6F1">
        <w:rPr>
          <w:rFonts w:ascii="Arial" w:hAnsi="Arial"/>
          <w:lang w:val="en-US"/>
        </w:rPr>
        <w:t>and</w:t>
      </w:r>
      <w:r w:rsidR="00C10B20" w:rsidRPr="1BDDF6F1">
        <w:rPr>
          <w:rFonts w:ascii="Arial" w:hAnsi="Arial"/>
          <w:lang w:val="en-US"/>
        </w:rPr>
        <w:t xml:space="preserve"> outputs</w:t>
      </w:r>
      <w:r w:rsidR="005810D2" w:rsidRPr="1BDDF6F1">
        <w:rPr>
          <w:rFonts w:ascii="Arial" w:hAnsi="Arial"/>
          <w:lang w:val="en-US"/>
        </w:rPr>
        <w:t xml:space="preserve"> </w:t>
      </w:r>
      <w:r w:rsidR="00C10B20" w:rsidRPr="1BDDF6F1">
        <w:rPr>
          <w:rFonts w:ascii="Arial" w:hAnsi="Arial"/>
          <w:lang w:val="en-US"/>
        </w:rPr>
        <w:t xml:space="preserve">that demonstrate compliance with design criteria. </w:t>
      </w:r>
      <w:r w:rsidR="005810D2" w:rsidRPr="1BDDF6F1">
        <w:rPr>
          <w:rFonts w:ascii="Arial" w:hAnsi="Arial"/>
          <w:lang w:val="en-US"/>
        </w:rPr>
        <w:t xml:space="preserve"> </w:t>
      </w:r>
    </w:p>
    <w:p w14:paraId="592AF267" w14:textId="44085C9D" w:rsidR="00FF0F23" w:rsidRDefault="00FF0F23" w:rsidP="00827265">
      <w:pPr>
        <w:pStyle w:val="Default"/>
        <w:numPr>
          <w:ilvl w:val="0"/>
          <w:numId w:val="104"/>
        </w:numPr>
        <w:spacing w:before="0"/>
        <w:rPr>
          <w:rFonts w:ascii="Arial" w:hAnsi="Arial"/>
        </w:rPr>
      </w:pPr>
      <w:r>
        <w:rPr>
          <w:rFonts w:ascii="Arial" w:hAnsi="Arial"/>
        </w:rPr>
        <w:t>A plan showing proposed impermeable</w:t>
      </w:r>
      <w:r w:rsidR="001A0FD6">
        <w:rPr>
          <w:rFonts w:ascii="Arial" w:hAnsi="Arial"/>
        </w:rPr>
        <w:t xml:space="preserve"> areas used in modelling and hydraulic calculations</w:t>
      </w:r>
      <w:r w:rsidR="003A5A48">
        <w:rPr>
          <w:rFonts w:ascii="Arial" w:hAnsi="Arial"/>
        </w:rPr>
        <w:t xml:space="preserve"> and drainage catchment </w:t>
      </w:r>
      <w:r w:rsidR="009240A9">
        <w:rPr>
          <w:rFonts w:ascii="Arial" w:hAnsi="Arial"/>
        </w:rPr>
        <w:t>plans where necessary.</w:t>
      </w:r>
    </w:p>
    <w:p w14:paraId="41C2085B" w14:textId="0525EC9B" w:rsidR="00242E28" w:rsidRDefault="00BE3175" w:rsidP="1BDDF6F1">
      <w:pPr>
        <w:pStyle w:val="Default"/>
        <w:numPr>
          <w:ilvl w:val="0"/>
          <w:numId w:val="104"/>
        </w:numPr>
        <w:spacing w:before="0"/>
        <w:rPr>
          <w:rFonts w:ascii="Arial" w:hAnsi="Arial"/>
          <w:lang w:val="en-US"/>
        </w:rPr>
      </w:pPr>
      <w:r w:rsidRPr="1BDDF6F1">
        <w:rPr>
          <w:rFonts w:ascii="Arial" w:hAnsi="Arial"/>
          <w:lang w:val="en-US"/>
        </w:rPr>
        <w:t>A</w:t>
      </w:r>
      <w:r w:rsidR="00593102" w:rsidRPr="1BDDF6F1">
        <w:rPr>
          <w:rFonts w:ascii="Arial" w:hAnsi="Arial"/>
          <w:lang w:val="en-US"/>
        </w:rPr>
        <w:t xml:space="preserve"> proposed drainage </w:t>
      </w:r>
      <w:r w:rsidR="00277854" w:rsidRPr="1BDDF6F1">
        <w:rPr>
          <w:rFonts w:ascii="Arial" w:hAnsi="Arial"/>
          <w:lang w:val="en-US"/>
        </w:rPr>
        <w:t>layout</w:t>
      </w:r>
      <w:r w:rsidR="00593102" w:rsidRPr="1BDDF6F1">
        <w:rPr>
          <w:rFonts w:ascii="Arial" w:hAnsi="Arial"/>
          <w:lang w:val="en-US"/>
        </w:rPr>
        <w:t xml:space="preserve"> showing</w:t>
      </w:r>
      <w:r w:rsidRPr="1BDDF6F1">
        <w:rPr>
          <w:rFonts w:ascii="Arial" w:hAnsi="Arial"/>
          <w:lang w:val="en-US"/>
        </w:rPr>
        <w:t xml:space="preserve"> all </w:t>
      </w:r>
      <w:proofErr w:type="spellStart"/>
      <w:r w:rsidRPr="1BDDF6F1">
        <w:rPr>
          <w:rFonts w:ascii="Arial" w:hAnsi="Arial"/>
          <w:lang w:val="en-US"/>
        </w:rPr>
        <w:t>SuDS</w:t>
      </w:r>
      <w:proofErr w:type="spellEnd"/>
      <w:r w:rsidRPr="1BDDF6F1">
        <w:rPr>
          <w:rFonts w:ascii="Arial" w:hAnsi="Arial"/>
          <w:lang w:val="en-US"/>
        </w:rPr>
        <w:t xml:space="preserve"> and drainage </w:t>
      </w:r>
      <w:r w:rsidR="00B83D47" w:rsidRPr="1BDDF6F1">
        <w:rPr>
          <w:rFonts w:ascii="Arial" w:hAnsi="Arial"/>
          <w:lang w:val="en-US"/>
        </w:rPr>
        <w:t>features</w:t>
      </w:r>
      <w:r w:rsidR="006101BB" w:rsidRPr="1BDDF6F1">
        <w:rPr>
          <w:rFonts w:ascii="Arial" w:hAnsi="Arial"/>
          <w:lang w:val="en-US"/>
        </w:rPr>
        <w:t>,</w:t>
      </w:r>
      <w:r w:rsidR="00B83D47" w:rsidRPr="1BDDF6F1">
        <w:rPr>
          <w:rFonts w:ascii="Arial" w:hAnsi="Arial"/>
          <w:lang w:val="en-US"/>
        </w:rPr>
        <w:t xml:space="preserve"> </w:t>
      </w:r>
      <w:proofErr w:type="gramStart"/>
      <w:r w:rsidR="00672613" w:rsidRPr="1BDDF6F1">
        <w:rPr>
          <w:rFonts w:ascii="Arial" w:hAnsi="Arial"/>
          <w:lang w:val="en-US"/>
        </w:rPr>
        <w:t>including</w:t>
      </w:r>
      <w:r w:rsidR="000B2A44" w:rsidRPr="1BDDF6F1">
        <w:rPr>
          <w:rFonts w:ascii="Arial" w:hAnsi="Arial"/>
          <w:lang w:val="en-US"/>
        </w:rPr>
        <w:t>:</w:t>
      </w:r>
      <w:proofErr w:type="gramEnd"/>
      <w:r w:rsidR="00672613" w:rsidRPr="1BDDF6F1">
        <w:rPr>
          <w:rFonts w:ascii="Arial" w:hAnsi="Arial"/>
          <w:lang w:val="en-US"/>
        </w:rPr>
        <w:t xml:space="preserve"> manholes</w:t>
      </w:r>
      <w:r w:rsidR="00DD2350" w:rsidRPr="1BDDF6F1">
        <w:rPr>
          <w:rFonts w:ascii="Arial" w:hAnsi="Arial"/>
          <w:lang w:val="en-US"/>
        </w:rPr>
        <w:t xml:space="preserve"> and </w:t>
      </w:r>
      <w:r w:rsidR="00672613" w:rsidRPr="1BDDF6F1">
        <w:rPr>
          <w:rFonts w:ascii="Arial" w:hAnsi="Arial"/>
          <w:lang w:val="en-US"/>
        </w:rPr>
        <w:t>pipes (with cover and invert levels</w:t>
      </w:r>
      <w:r w:rsidR="00794C68" w:rsidRPr="1BDDF6F1">
        <w:rPr>
          <w:rFonts w:ascii="Arial" w:hAnsi="Arial"/>
          <w:lang w:val="en-US"/>
        </w:rPr>
        <w:t>, lengths</w:t>
      </w:r>
      <w:r w:rsidR="00DD2350" w:rsidRPr="1BDDF6F1">
        <w:rPr>
          <w:rFonts w:ascii="Arial" w:hAnsi="Arial"/>
          <w:lang w:val="en-US"/>
        </w:rPr>
        <w:t xml:space="preserve">, </w:t>
      </w:r>
      <w:r w:rsidR="00794C68" w:rsidRPr="1BDDF6F1">
        <w:rPr>
          <w:rFonts w:ascii="Arial" w:hAnsi="Arial"/>
          <w:lang w:val="en-US"/>
        </w:rPr>
        <w:t>gradients</w:t>
      </w:r>
      <w:r w:rsidR="00672613" w:rsidRPr="1BDDF6F1">
        <w:rPr>
          <w:rFonts w:ascii="Arial" w:hAnsi="Arial"/>
          <w:lang w:val="en-US"/>
        </w:rPr>
        <w:t>)</w:t>
      </w:r>
      <w:r w:rsidR="002172BE" w:rsidRPr="1BDDF6F1">
        <w:rPr>
          <w:rFonts w:ascii="Arial" w:hAnsi="Arial"/>
          <w:lang w:val="en-US"/>
        </w:rPr>
        <w:t>, type of materials or engineered soils, flow controls</w:t>
      </w:r>
      <w:r w:rsidR="00242E28" w:rsidRPr="1BDDF6F1">
        <w:rPr>
          <w:rFonts w:ascii="Arial" w:hAnsi="Arial"/>
          <w:lang w:val="en-US"/>
        </w:rPr>
        <w:t>.</w:t>
      </w:r>
    </w:p>
    <w:p w14:paraId="7EB24C9D" w14:textId="4EB0383B" w:rsidR="00C503EB" w:rsidRDefault="002F0308" w:rsidP="1BDDF6F1">
      <w:pPr>
        <w:pStyle w:val="Default"/>
        <w:numPr>
          <w:ilvl w:val="0"/>
          <w:numId w:val="104"/>
        </w:numPr>
        <w:spacing w:before="0"/>
        <w:rPr>
          <w:rFonts w:ascii="Arial" w:hAnsi="Arial"/>
          <w:lang w:val="en-US"/>
        </w:rPr>
      </w:pPr>
      <w:r w:rsidRPr="1BDDF6F1">
        <w:rPr>
          <w:rFonts w:ascii="Arial" w:hAnsi="Arial"/>
          <w:lang w:val="en-US"/>
        </w:rPr>
        <w:t>Existing and proposed site sections and levels showing proposed finished floor levels</w:t>
      </w:r>
      <w:r w:rsidR="004647B9" w:rsidRPr="1BDDF6F1">
        <w:rPr>
          <w:rFonts w:ascii="Arial" w:hAnsi="Arial"/>
          <w:lang w:val="en-US"/>
        </w:rPr>
        <w:t xml:space="preserve"> (FFLs)</w:t>
      </w:r>
      <w:r w:rsidR="00CA283E" w:rsidRPr="1BDDF6F1">
        <w:rPr>
          <w:rFonts w:ascii="Arial" w:hAnsi="Arial"/>
          <w:lang w:val="en-US"/>
        </w:rPr>
        <w:t xml:space="preserve"> including a technical note providing an assessment of the propose</w:t>
      </w:r>
      <w:r w:rsidR="009651E0" w:rsidRPr="1BDDF6F1">
        <w:rPr>
          <w:rFonts w:ascii="Arial" w:hAnsi="Arial"/>
          <w:lang w:val="en-US"/>
        </w:rPr>
        <w:t xml:space="preserve">d FFLs against the maximum water level in the network for the 1 in </w:t>
      </w:r>
      <w:proofErr w:type="gramStart"/>
      <w:r w:rsidR="009651E0" w:rsidRPr="1BDDF6F1">
        <w:rPr>
          <w:rFonts w:ascii="Arial" w:hAnsi="Arial"/>
          <w:lang w:val="en-US"/>
        </w:rPr>
        <w:t>100 year</w:t>
      </w:r>
      <w:proofErr w:type="gramEnd"/>
      <w:r w:rsidR="009651E0" w:rsidRPr="1BDDF6F1">
        <w:rPr>
          <w:rFonts w:ascii="Arial" w:hAnsi="Arial"/>
          <w:lang w:val="en-US"/>
        </w:rPr>
        <w:t xml:space="preserve"> event plus climate change.</w:t>
      </w:r>
    </w:p>
    <w:p w14:paraId="52D5575C" w14:textId="5AB7D76E" w:rsidR="00881D6A" w:rsidRDefault="00242E28" w:rsidP="1BDDF6F1">
      <w:pPr>
        <w:pStyle w:val="Default"/>
        <w:numPr>
          <w:ilvl w:val="0"/>
          <w:numId w:val="104"/>
        </w:numPr>
        <w:spacing w:before="0"/>
        <w:rPr>
          <w:rFonts w:ascii="Arial" w:hAnsi="Arial"/>
          <w:lang w:val="en-US"/>
        </w:rPr>
      </w:pPr>
      <w:r w:rsidRPr="1BDDF6F1">
        <w:rPr>
          <w:rFonts w:ascii="Arial" w:hAnsi="Arial"/>
          <w:lang w:val="en-US"/>
        </w:rPr>
        <w:t>Plans showing</w:t>
      </w:r>
      <w:r w:rsidR="000B2A44" w:rsidRPr="1BDDF6F1">
        <w:rPr>
          <w:rFonts w:ascii="Arial" w:hAnsi="Arial"/>
          <w:lang w:val="en-US"/>
        </w:rPr>
        <w:t xml:space="preserve"> </w:t>
      </w:r>
      <w:proofErr w:type="spellStart"/>
      <w:r w:rsidR="000B2A44" w:rsidRPr="1BDDF6F1">
        <w:rPr>
          <w:rFonts w:ascii="Arial" w:hAnsi="Arial"/>
          <w:lang w:val="en-US"/>
        </w:rPr>
        <w:t>SuDS</w:t>
      </w:r>
      <w:proofErr w:type="spellEnd"/>
      <w:r w:rsidR="000B2A44" w:rsidRPr="1BDDF6F1">
        <w:rPr>
          <w:rFonts w:ascii="Arial" w:hAnsi="Arial"/>
          <w:lang w:val="en-US"/>
        </w:rPr>
        <w:t xml:space="preserve"> </w:t>
      </w:r>
      <w:r w:rsidRPr="1BDDF6F1">
        <w:rPr>
          <w:rFonts w:ascii="Arial" w:hAnsi="Arial"/>
          <w:lang w:val="en-US"/>
        </w:rPr>
        <w:t xml:space="preserve">and drainage construction </w:t>
      </w:r>
      <w:r w:rsidR="000B2A44" w:rsidRPr="1BDDF6F1">
        <w:rPr>
          <w:rFonts w:ascii="Arial" w:hAnsi="Arial"/>
          <w:lang w:val="en-US"/>
        </w:rPr>
        <w:t>detail</w:t>
      </w:r>
      <w:r w:rsidR="008F7D33" w:rsidRPr="1BDDF6F1">
        <w:rPr>
          <w:rFonts w:ascii="Arial" w:hAnsi="Arial"/>
          <w:lang w:val="en-US"/>
        </w:rPr>
        <w:t>s</w:t>
      </w:r>
      <w:r w:rsidR="00845245" w:rsidRPr="1BDDF6F1">
        <w:rPr>
          <w:rFonts w:ascii="Arial" w:hAnsi="Arial"/>
          <w:lang w:val="en-US"/>
        </w:rPr>
        <w:t xml:space="preserve"> including</w:t>
      </w:r>
      <w:r w:rsidR="003F5AAB" w:rsidRPr="1BDDF6F1">
        <w:rPr>
          <w:rFonts w:ascii="Arial" w:hAnsi="Arial"/>
          <w:lang w:val="en-US"/>
        </w:rPr>
        <w:t xml:space="preserve"> </w:t>
      </w:r>
      <w:r w:rsidR="00DF39F5" w:rsidRPr="1BDDF6F1">
        <w:rPr>
          <w:rFonts w:ascii="Arial" w:hAnsi="Arial"/>
          <w:lang w:val="en-US"/>
        </w:rPr>
        <w:t xml:space="preserve">all </w:t>
      </w:r>
      <w:r w:rsidR="00F55D31" w:rsidRPr="1BDDF6F1">
        <w:rPr>
          <w:rFonts w:ascii="Arial" w:hAnsi="Arial"/>
          <w:lang w:val="en-US"/>
        </w:rPr>
        <w:t>pipes, manholes, connections, inlets, outlets, flow controls,</w:t>
      </w:r>
      <w:r w:rsidR="00845245" w:rsidRPr="1BDDF6F1">
        <w:rPr>
          <w:rFonts w:ascii="Arial" w:hAnsi="Arial"/>
          <w:lang w:val="en-US"/>
        </w:rPr>
        <w:t xml:space="preserve"> long </w:t>
      </w:r>
      <w:proofErr w:type="gramStart"/>
      <w:r w:rsidR="00845245" w:rsidRPr="1BDDF6F1">
        <w:rPr>
          <w:rFonts w:ascii="Arial" w:hAnsi="Arial"/>
          <w:lang w:val="en-US"/>
        </w:rPr>
        <w:t>sections</w:t>
      </w:r>
      <w:proofErr w:type="gramEnd"/>
      <w:r w:rsidR="00845245" w:rsidRPr="1BDDF6F1">
        <w:rPr>
          <w:rFonts w:ascii="Arial" w:hAnsi="Arial"/>
          <w:lang w:val="en-US"/>
        </w:rPr>
        <w:t xml:space="preserve"> and cross sections.</w:t>
      </w:r>
      <w:r w:rsidR="00593102" w:rsidRPr="1BDDF6F1">
        <w:rPr>
          <w:rFonts w:ascii="Arial" w:hAnsi="Arial"/>
          <w:lang w:val="en-US"/>
        </w:rPr>
        <w:t xml:space="preserve"> - </w:t>
      </w:r>
    </w:p>
    <w:p w14:paraId="713EAE01" w14:textId="5EBC69A3" w:rsidR="009E6F07" w:rsidRDefault="00B94235" w:rsidP="1BDDF6F1">
      <w:pPr>
        <w:pStyle w:val="Default"/>
        <w:numPr>
          <w:ilvl w:val="0"/>
          <w:numId w:val="104"/>
        </w:numPr>
        <w:spacing w:before="0"/>
        <w:rPr>
          <w:rFonts w:ascii="Arial" w:hAnsi="Arial"/>
          <w:lang w:val="en-US"/>
        </w:rPr>
      </w:pPr>
      <w:r w:rsidRPr="1BDDF6F1">
        <w:rPr>
          <w:rFonts w:ascii="Arial" w:hAnsi="Arial"/>
          <w:lang w:val="en-US"/>
        </w:rPr>
        <w:t xml:space="preserve">Exceedance plan to </w:t>
      </w:r>
      <w:r w:rsidR="00E14BCB" w:rsidRPr="1BDDF6F1">
        <w:rPr>
          <w:rFonts w:ascii="Arial" w:hAnsi="Arial"/>
          <w:lang w:val="en-US"/>
        </w:rPr>
        <w:t xml:space="preserve">show flood flow paths and receptors when the standard of </w:t>
      </w:r>
      <w:r w:rsidR="002B6B6F" w:rsidRPr="1BDDF6F1">
        <w:rPr>
          <w:rFonts w:ascii="Arial" w:hAnsi="Arial"/>
          <w:lang w:val="en-US"/>
        </w:rPr>
        <w:t>design of the proposed drainage network</w:t>
      </w:r>
      <w:r w:rsidR="00C54F1E" w:rsidRPr="1BDDF6F1">
        <w:rPr>
          <w:rFonts w:ascii="Arial" w:hAnsi="Arial"/>
          <w:lang w:val="en-US"/>
        </w:rPr>
        <w:t xml:space="preserve"> (</w:t>
      </w:r>
      <w:proofErr w:type="gramStart"/>
      <w:r w:rsidR="00C54F1E" w:rsidRPr="1BDDF6F1">
        <w:rPr>
          <w:rFonts w:ascii="Arial" w:hAnsi="Arial"/>
          <w:lang w:val="en-US"/>
        </w:rPr>
        <w:t>taking into account</w:t>
      </w:r>
      <w:proofErr w:type="gramEnd"/>
      <w:r w:rsidR="00C54F1E" w:rsidRPr="1BDDF6F1">
        <w:rPr>
          <w:rFonts w:ascii="Arial" w:hAnsi="Arial"/>
          <w:lang w:val="en-US"/>
        </w:rPr>
        <w:t xml:space="preserve"> the drainage capacity of </w:t>
      </w:r>
      <w:r w:rsidR="007D6933" w:rsidRPr="1BDDF6F1">
        <w:rPr>
          <w:rFonts w:ascii="Arial" w:hAnsi="Arial"/>
          <w:lang w:val="en-US"/>
        </w:rPr>
        <w:t>“</w:t>
      </w:r>
      <w:r w:rsidR="00C54F1E" w:rsidRPr="1BDDF6F1">
        <w:rPr>
          <w:rFonts w:ascii="Arial" w:hAnsi="Arial"/>
          <w:lang w:val="en-US"/>
        </w:rPr>
        <w:t>standard</w:t>
      </w:r>
      <w:r w:rsidR="007D6933" w:rsidRPr="1BDDF6F1">
        <w:rPr>
          <w:rFonts w:ascii="Arial" w:hAnsi="Arial"/>
          <w:lang w:val="en-US"/>
        </w:rPr>
        <w:t>”</w:t>
      </w:r>
      <w:r w:rsidR="00C54F1E" w:rsidRPr="1BDDF6F1">
        <w:rPr>
          <w:rFonts w:ascii="Arial" w:hAnsi="Arial"/>
          <w:lang w:val="en-US"/>
        </w:rPr>
        <w:t xml:space="preserve"> </w:t>
      </w:r>
      <w:r w:rsidR="007D6933" w:rsidRPr="1BDDF6F1">
        <w:rPr>
          <w:rFonts w:ascii="Arial" w:hAnsi="Arial"/>
          <w:lang w:val="en-US"/>
        </w:rPr>
        <w:t xml:space="preserve">drainage </w:t>
      </w:r>
      <w:r w:rsidR="00C54F1E" w:rsidRPr="1BDDF6F1">
        <w:rPr>
          <w:rFonts w:ascii="Arial" w:hAnsi="Arial"/>
          <w:lang w:val="en-US"/>
        </w:rPr>
        <w:t>features such as road gullies)</w:t>
      </w:r>
      <w:r w:rsidR="002B6B6F" w:rsidRPr="1BDDF6F1">
        <w:rPr>
          <w:rFonts w:ascii="Arial" w:hAnsi="Arial"/>
          <w:lang w:val="en-US"/>
        </w:rPr>
        <w:t xml:space="preserve"> is overwhelmed.</w:t>
      </w:r>
    </w:p>
    <w:p w14:paraId="11C3ED54" w14:textId="2988C1A5" w:rsidR="00CC7B66" w:rsidRPr="001C26C2" w:rsidRDefault="00CC7B66" w:rsidP="1BDDF6F1">
      <w:pPr>
        <w:pStyle w:val="Default"/>
        <w:numPr>
          <w:ilvl w:val="0"/>
          <w:numId w:val="104"/>
        </w:numPr>
        <w:spacing w:before="0"/>
        <w:rPr>
          <w:rFonts w:ascii="Arial" w:hAnsi="Arial"/>
          <w:lang w:val="en-US"/>
        </w:rPr>
      </w:pPr>
      <w:r w:rsidRPr="1BDDF6F1">
        <w:rPr>
          <w:rFonts w:ascii="Arial" w:hAnsi="Arial"/>
          <w:lang w:val="en-US"/>
        </w:rPr>
        <w:t xml:space="preserve">Landscaping plans for </w:t>
      </w:r>
      <w:proofErr w:type="spellStart"/>
      <w:r w:rsidRPr="1BDDF6F1">
        <w:rPr>
          <w:rFonts w:ascii="Arial" w:hAnsi="Arial"/>
          <w:lang w:val="en-US"/>
        </w:rPr>
        <w:t>SuDS</w:t>
      </w:r>
      <w:proofErr w:type="spellEnd"/>
      <w:r w:rsidRPr="1BDDF6F1">
        <w:rPr>
          <w:rFonts w:ascii="Arial" w:hAnsi="Arial"/>
          <w:lang w:val="en-US"/>
        </w:rPr>
        <w:t xml:space="preserve"> features.</w:t>
      </w:r>
    </w:p>
    <w:p w14:paraId="5D8558C9" w14:textId="77777777" w:rsidR="00881D6A" w:rsidRPr="001C26C2" w:rsidRDefault="00593102" w:rsidP="1BDDF6F1">
      <w:pPr>
        <w:pStyle w:val="Default"/>
        <w:numPr>
          <w:ilvl w:val="0"/>
          <w:numId w:val="104"/>
        </w:numPr>
        <w:spacing w:before="0"/>
        <w:rPr>
          <w:rFonts w:ascii="Arial" w:hAnsi="Arial"/>
          <w:lang w:val="en-US"/>
        </w:rPr>
      </w:pPr>
      <w:r w:rsidRPr="1BDDF6F1">
        <w:rPr>
          <w:rFonts w:ascii="Arial" w:hAnsi="Arial"/>
          <w:lang w:val="en-US"/>
        </w:rPr>
        <w:t xml:space="preserve">All necessary consents required for off-site </w:t>
      </w:r>
      <w:proofErr w:type="gramStart"/>
      <w:r w:rsidRPr="1BDDF6F1">
        <w:rPr>
          <w:rFonts w:ascii="Arial" w:hAnsi="Arial"/>
          <w:lang w:val="en-US"/>
        </w:rPr>
        <w:t>works</w:t>
      </w:r>
      <w:proofErr w:type="gramEnd"/>
    </w:p>
    <w:p w14:paraId="7272E905" w14:textId="5ED94240" w:rsidR="00881D6A" w:rsidRDefault="00593102" w:rsidP="1BDDF6F1">
      <w:pPr>
        <w:pStyle w:val="Default"/>
        <w:numPr>
          <w:ilvl w:val="0"/>
          <w:numId w:val="104"/>
        </w:numPr>
        <w:spacing w:before="0"/>
        <w:rPr>
          <w:rFonts w:ascii="Arial" w:hAnsi="Arial"/>
          <w:lang w:val="en-US"/>
        </w:rPr>
      </w:pPr>
      <w:r w:rsidRPr="1BDDF6F1">
        <w:rPr>
          <w:rFonts w:ascii="Arial" w:hAnsi="Arial"/>
          <w:lang w:val="en-US"/>
        </w:rPr>
        <w:t xml:space="preserve">Appropriate consideration and management of any health and safety issues relating to </w:t>
      </w:r>
      <w:proofErr w:type="spellStart"/>
      <w:r w:rsidRPr="1BDDF6F1">
        <w:rPr>
          <w:rFonts w:ascii="Arial" w:hAnsi="Arial"/>
          <w:lang w:val="en-US"/>
        </w:rPr>
        <w:t>SuDS</w:t>
      </w:r>
      <w:proofErr w:type="spellEnd"/>
      <w:r w:rsidR="00EB31BA" w:rsidRPr="1BDDF6F1">
        <w:rPr>
          <w:rFonts w:ascii="Arial" w:hAnsi="Arial"/>
          <w:lang w:val="en-US"/>
        </w:rPr>
        <w:t>.</w:t>
      </w:r>
    </w:p>
    <w:p w14:paraId="1DE816B9" w14:textId="1916592A" w:rsidR="0067652E" w:rsidRDefault="0067652E" w:rsidP="1BDDF6F1">
      <w:pPr>
        <w:pStyle w:val="Default"/>
        <w:numPr>
          <w:ilvl w:val="0"/>
          <w:numId w:val="104"/>
        </w:numPr>
        <w:spacing w:before="0"/>
        <w:rPr>
          <w:rFonts w:ascii="Arial" w:hAnsi="Arial"/>
          <w:lang w:val="en-US"/>
        </w:rPr>
      </w:pPr>
      <w:r w:rsidRPr="00827265">
        <w:rPr>
          <w:rFonts w:ascii="Arial" w:hAnsi="Arial"/>
        </w:rPr>
        <w:t>Construction phasing of development</w:t>
      </w:r>
    </w:p>
    <w:p w14:paraId="3B8979D3" w14:textId="77777777" w:rsidR="00A07127" w:rsidRDefault="00A07127" w:rsidP="00A07127">
      <w:pPr>
        <w:pStyle w:val="Default"/>
        <w:spacing w:before="0"/>
        <w:rPr>
          <w:rFonts w:ascii="Arial" w:hAnsi="Arial"/>
          <w:lang w:val="en-US"/>
        </w:rPr>
      </w:pPr>
    </w:p>
    <w:p w14:paraId="0F3A17F1" w14:textId="324CEDEF" w:rsidR="00A07127" w:rsidRDefault="00A07127" w:rsidP="00A07127">
      <w:pPr>
        <w:pStyle w:val="Default"/>
        <w:spacing w:before="0"/>
        <w:rPr>
          <w:rFonts w:ascii="Arial" w:hAnsi="Arial"/>
          <w:lang w:val="en-US"/>
        </w:rPr>
      </w:pPr>
      <w:r>
        <w:rPr>
          <w:rFonts w:ascii="Arial" w:hAnsi="Arial"/>
          <w:lang w:val="en-US"/>
        </w:rPr>
        <w:t>It is also recommended that the following information be included:</w:t>
      </w:r>
    </w:p>
    <w:p w14:paraId="5402D917" w14:textId="77777777" w:rsidR="00A07127" w:rsidRPr="001C26C2" w:rsidRDefault="00A07127" w:rsidP="00A5197E">
      <w:pPr>
        <w:pStyle w:val="Default"/>
        <w:spacing w:before="0"/>
        <w:rPr>
          <w:rFonts w:ascii="Arial" w:hAnsi="Arial"/>
          <w:lang w:val="en-US"/>
        </w:rPr>
      </w:pPr>
    </w:p>
    <w:p w14:paraId="06FFFCDC" w14:textId="77777777" w:rsidR="00827265" w:rsidRDefault="00593102" w:rsidP="1BDDF6F1">
      <w:pPr>
        <w:pStyle w:val="Default"/>
        <w:numPr>
          <w:ilvl w:val="0"/>
          <w:numId w:val="104"/>
        </w:numPr>
        <w:spacing w:before="0"/>
        <w:rPr>
          <w:rFonts w:ascii="Arial" w:hAnsi="Arial"/>
          <w:lang w:val="en-US"/>
        </w:rPr>
      </w:pPr>
      <w:r w:rsidRPr="1BDDF6F1">
        <w:rPr>
          <w:rFonts w:ascii="Arial" w:hAnsi="Arial"/>
          <w:lang w:val="en-US"/>
        </w:rPr>
        <w:t xml:space="preserve">A </w:t>
      </w:r>
      <w:r w:rsidR="00EE0E62" w:rsidRPr="1BDDF6F1">
        <w:rPr>
          <w:rFonts w:ascii="Arial" w:hAnsi="Arial"/>
          <w:lang w:val="en-US"/>
        </w:rPr>
        <w:t>C</w:t>
      </w:r>
      <w:r w:rsidRPr="1BDDF6F1">
        <w:rPr>
          <w:rFonts w:ascii="Arial" w:hAnsi="Arial"/>
          <w:lang w:val="en-US"/>
        </w:rPr>
        <w:t xml:space="preserve">onstruction </w:t>
      </w:r>
      <w:r w:rsidR="00EE0E62" w:rsidRPr="1BDDF6F1">
        <w:rPr>
          <w:rFonts w:ascii="Arial" w:hAnsi="Arial"/>
          <w:lang w:val="en-US"/>
        </w:rPr>
        <w:t>M</w:t>
      </w:r>
      <w:r w:rsidRPr="1BDDF6F1">
        <w:rPr>
          <w:rFonts w:ascii="Arial" w:hAnsi="Arial"/>
          <w:lang w:val="en-US"/>
        </w:rPr>
        <w:t xml:space="preserve">ethod </w:t>
      </w:r>
      <w:r w:rsidR="00EE0E62" w:rsidRPr="1BDDF6F1">
        <w:rPr>
          <w:rFonts w:ascii="Arial" w:hAnsi="Arial"/>
          <w:lang w:val="en-US"/>
        </w:rPr>
        <w:t>S</w:t>
      </w:r>
      <w:r w:rsidRPr="1BDDF6F1">
        <w:rPr>
          <w:rFonts w:ascii="Arial" w:hAnsi="Arial"/>
          <w:lang w:val="en-US"/>
        </w:rPr>
        <w:t xml:space="preserve">tatement for the proposed </w:t>
      </w:r>
      <w:proofErr w:type="spellStart"/>
      <w:r w:rsidRPr="1BDDF6F1">
        <w:rPr>
          <w:rFonts w:ascii="Arial" w:hAnsi="Arial"/>
          <w:lang w:val="en-US"/>
        </w:rPr>
        <w:t>SuDS</w:t>
      </w:r>
      <w:proofErr w:type="spellEnd"/>
      <w:r w:rsidR="00A8063C" w:rsidRPr="1BDDF6F1">
        <w:rPr>
          <w:rFonts w:ascii="Arial" w:hAnsi="Arial"/>
          <w:lang w:val="en-US"/>
        </w:rPr>
        <w:t xml:space="preserve"> </w:t>
      </w:r>
      <w:r w:rsidRPr="1BDDF6F1">
        <w:rPr>
          <w:rFonts w:ascii="Arial" w:hAnsi="Arial"/>
          <w:lang w:val="en-US"/>
        </w:rPr>
        <w:t xml:space="preserve">including construction processes to protect the </w:t>
      </w:r>
      <w:proofErr w:type="spellStart"/>
      <w:r w:rsidRPr="1BDDF6F1">
        <w:rPr>
          <w:rFonts w:ascii="Arial" w:hAnsi="Arial"/>
          <w:lang w:val="en-US"/>
        </w:rPr>
        <w:t>SuDS</w:t>
      </w:r>
      <w:proofErr w:type="spellEnd"/>
      <w:r w:rsidRPr="1BDDF6F1">
        <w:rPr>
          <w:rFonts w:ascii="Arial" w:hAnsi="Arial"/>
          <w:lang w:val="en-US"/>
        </w:rPr>
        <w:t xml:space="preserve"> functionality </w:t>
      </w:r>
      <w:r w:rsidR="00A8063C" w:rsidRPr="1BDDF6F1">
        <w:rPr>
          <w:rFonts w:ascii="Arial" w:hAnsi="Arial"/>
          <w:lang w:val="en-US"/>
        </w:rPr>
        <w:t>i</w:t>
      </w:r>
      <w:r w:rsidRPr="1BDDF6F1">
        <w:rPr>
          <w:rFonts w:ascii="Arial" w:hAnsi="Arial"/>
          <w:lang w:val="en-US"/>
        </w:rPr>
        <w:t>ncluding the provision of any required temporary drainage systems</w:t>
      </w:r>
      <w:r w:rsidR="00524305" w:rsidRPr="1BDDF6F1">
        <w:rPr>
          <w:rFonts w:ascii="Arial" w:hAnsi="Arial"/>
          <w:lang w:val="en-US"/>
        </w:rPr>
        <w:t xml:space="preserve"> (see CIRIA guidance – Construction Method Statements RP992/22 or update and The </w:t>
      </w:r>
      <w:proofErr w:type="spellStart"/>
      <w:r w:rsidR="00524305" w:rsidRPr="1BDDF6F1">
        <w:rPr>
          <w:rFonts w:ascii="Arial" w:hAnsi="Arial"/>
          <w:lang w:val="en-US"/>
        </w:rPr>
        <w:t>SuDS</w:t>
      </w:r>
      <w:proofErr w:type="spellEnd"/>
      <w:r w:rsidR="00524305" w:rsidRPr="1BDDF6F1">
        <w:rPr>
          <w:rFonts w:ascii="Arial" w:hAnsi="Arial"/>
          <w:lang w:val="en-US"/>
        </w:rPr>
        <w:t xml:space="preserve"> Manual (C753)).</w:t>
      </w:r>
    </w:p>
    <w:p w14:paraId="11EBFE8B" w14:textId="726E115A" w:rsidR="00827265" w:rsidRDefault="0067652E" w:rsidP="00827265">
      <w:pPr>
        <w:pStyle w:val="Default"/>
        <w:numPr>
          <w:ilvl w:val="0"/>
          <w:numId w:val="104"/>
        </w:numPr>
        <w:spacing w:before="0"/>
        <w:rPr>
          <w:rFonts w:ascii="Arial" w:hAnsi="Arial"/>
        </w:rPr>
      </w:pPr>
      <w:r>
        <w:rPr>
          <w:rFonts w:ascii="Arial" w:hAnsi="Arial"/>
        </w:rPr>
        <w:t>A</w:t>
      </w:r>
      <w:r w:rsidR="00A8063C" w:rsidRPr="00827265">
        <w:rPr>
          <w:rFonts w:ascii="Arial" w:hAnsi="Arial"/>
        </w:rPr>
        <w:t xml:space="preserve"> </w:t>
      </w:r>
      <w:r w:rsidR="00593102" w:rsidRPr="00827265">
        <w:rPr>
          <w:rFonts w:ascii="Arial" w:hAnsi="Arial"/>
        </w:rPr>
        <w:t>Construction Management Plan</w:t>
      </w:r>
      <w:r w:rsidR="00524305" w:rsidRPr="00827265">
        <w:rPr>
          <w:rFonts w:ascii="Arial" w:hAnsi="Arial"/>
        </w:rPr>
        <w:t>.</w:t>
      </w:r>
    </w:p>
    <w:p w14:paraId="23694244" w14:textId="77777777" w:rsidR="00827265" w:rsidRDefault="00593102" w:rsidP="1BDDF6F1">
      <w:pPr>
        <w:pStyle w:val="Default"/>
        <w:numPr>
          <w:ilvl w:val="0"/>
          <w:numId w:val="104"/>
        </w:numPr>
        <w:spacing w:before="0"/>
        <w:rPr>
          <w:rFonts w:ascii="Arial" w:hAnsi="Arial"/>
          <w:lang w:val="en-US"/>
        </w:rPr>
      </w:pPr>
      <w:r w:rsidRPr="1BDDF6F1">
        <w:rPr>
          <w:rFonts w:ascii="Arial" w:hAnsi="Arial"/>
          <w:lang w:val="en-US"/>
        </w:rPr>
        <w:t xml:space="preserve">A </w:t>
      </w:r>
      <w:proofErr w:type="spellStart"/>
      <w:r w:rsidR="00EB7A35" w:rsidRPr="1BDDF6F1">
        <w:rPr>
          <w:rFonts w:ascii="Arial" w:hAnsi="Arial"/>
          <w:lang w:val="en-US"/>
        </w:rPr>
        <w:t>SuDS</w:t>
      </w:r>
      <w:proofErr w:type="spellEnd"/>
      <w:r w:rsidR="00EB7A35" w:rsidRPr="1BDDF6F1">
        <w:rPr>
          <w:rFonts w:ascii="Arial" w:hAnsi="Arial"/>
          <w:lang w:val="en-US"/>
        </w:rPr>
        <w:t xml:space="preserve"> </w:t>
      </w:r>
      <w:r w:rsidRPr="1BDDF6F1">
        <w:rPr>
          <w:rFonts w:ascii="Arial" w:hAnsi="Arial"/>
          <w:lang w:val="en-US"/>
        </w:rPr>
        <w:t xml:space="preserve">Maintenance Plan including a description of the system and how each part of the system is expected to work, management objectives for the site, inspection and maintenance schedules, material, tools and initial cost estimates, maintenance access points, </w:t>
      </w:r>
      <w:proofErr w:type="gramStart"/>
      <w:r w:rsidRPr="1BDDF6F1">
        <w:rPr>
          <w:rFonts w:ascii="Arial" w:hAnsi="Arial"/>
          <w:lang w:val="en-US"/>
        </w:rPr>
        <w:t>easements</w:t>
      </w:r>
      <w:proofErr w:type="gramEnd"/>
      <w:r w:rsidRPr="1BDDF6F1">
        <w:rPr>
          <w:rFonts w:ascii="Arial" w:hAnsi="Arial"/>
          <w:lang w:val="en-US"/>
        </w:rPr>
        <w:t xml:space="preserve"> and outfalls</w:t>
      </w:r>
      <w:r w:rsidR="00EB7A35" w:rsidRPr="1BDDF6F1">
        <w:rPr>
          <w:rFonts w:ascii="Arial" w:hAnsi="Arial"/>
          <w:lang w:val="en-US"/>
        </w:rPr>
        <w:t>.</w:t>
      </w:r>
    </w:p>
    <w:p w14:paraId="2B567535" w14:textId="77777777" w:rsidR="00827265" w:rsidRDefault="00EB7A35" w:rsidP="1BDDF6F1">
      <w:pPr>
        <w:pStyle w:val="Default"/>
        <w:numPr>
          <w:ilvl w:val="0"/>
          <w:numId w:val="104"/>
        </w:numPr>
        <w:spacing w:before="0"/>
        <w:rPr>
          <w:rFonts w:ascii="Arial" w:hAnsi="Arial"/>
          <w:lang w:val="en-US"/>
        </w:rPr>
      </w:pPr>
      <w:r w:rsidRPr="1BDDF6F1">
        <w:rPr>
          <w:rFonts w:ascii="Arial" w:hAnsi="Arial"/>
          <w:lang w:val="en-US"/>
        </w:rPr>
        <w:lastRenderedPageBreak/>
        <w:t xml:space="preserve">A </w:t>
      </w:r>
      <w:proofErr w:type="spellStart"/>
      <w:r w:rsidR="00593102" w:rsidRPr="1BDDF6F1">
        <w:rPr>
          <w:rFonts w:ascii="Arial" w:hAnsi="Arial"/>
          <w:lang w:val="en-US"/>
        </w:rPr>
        <w:t>S</w:t>
      </w:r>
      <w:r w:rsidR="000F3035" w:rsidRPr="1BDDF6F1">
        <w:rPr>
          <w:rFonts w:ascii="Arial" w:hAnsi="Arial"/>
          <w:lang w:val="en-US"/>
        </w:rPr>
        <w:t>u</w:t>
      </w:r>
      <w:r w:rsidR="00593102" w:rsidRPr="1BDDF6F1">
        <w:rPr>
          <w:rFonts w:ascii="Arial" w:hAnsi="Arial"/>
          <w:lang w:val="en-US"/>
        </w:rPr>
        <w:t>DS</w:t>
      </w:r>
      <w:proofErr w:type="spellEnd"/>
      <w:r w:rsidR="00593102" w:rsidRPr="1BDDF6F1">
        <w:rPr>
          <w:rFonts w:ascii="Arial" w:hAnsi="Arial"/>
          <w:lang w:val="en-US"/>
        </w:rPr>
        <w:t xml:space="preserve"> Management</w:t>
      </w:r>
      <w:r w:rsidR="00EE0E62" w:rsidRPr="1BDDF6F1">
        <w:rPr>
          <w:rFonts w:ascii="Arial" w:hAnsi="Arial"/>
          <w:lang w:val="en-US"/>
        </w:rPr>
        <w:t xml:space="preserve"> </w:t>
      </w:r>
      <w:r w:rsidR="00593102" w:rsidRPr="1BDDF6F1">
        <w:rPr>
          <w:rFonts w:ascii="Arial" w:hAnsi="Arial"/>
          <w:lang w:val="en-US"/>
        </w:rPr>
        <w:t xml:space="preserve">Plan </w:t>
      </w:r>
      <w:r w:rsidR="000F3035" w:rsidRPr="1BDDF6F1">
        <w:rPr>
          <w:rFonts w:ascii="Arial" w:hAnsi="Arial"/>
          <w:lang w:val="en-US"/>
        </w:rPr>
        <w:t>including details of</w:t>
      </w:r>
      <w:r w:rsidR="00593102" w:rsidRPr="1BDDF6F1">
        <w:rPr>
          <w:rFonts w:ascii="Arial" w:hAnsi="Arial"/>
          <w:lang w:val="en-US"/>
        </w:rPr>
        <w:t xml:space="preserve"> ownership and management of </w:t>
      </w:r>
      <w:proofErr w:type="spellStart"/>
      <w:r w:rsidR="00593102" w:rsidRPr="1BDDF6F1">
        <w:rPr>
          <w:rFonts w:ascii="Arial" w:hAnsi="Arial"/>
          <w:lang w:val="en-US"/>
        </w:rPr>
        <w:t>S</w:t>
      </w:r>
      <w:r w:rsidR="000F3035" w:rsidRPr="1BDDF6F1">
        <w:rPr>
          <w:rFonts w:ascii="Arial" w:hAnsi="Arial"/>
          <w:lang w:val="en-US"/>
        </w:rPr>
        <w:t>u</w:t>
      </w:r>
      <w:r w:rsidR="00593102" w:rsidRPr="1BDDF6F1">
        <w:rPr>
          <w:rFonts w:ascii="Arial" w:hAnsi="Arial"/>
          <w:lang w:val="en-US"/>
        </w:rPr>
        <w:t>DS</w:t>
      </w:r>
      <w:proofErr w:type="spellEnd"/>
      <w:r w:rsidR="00593102" w:rsidRPr="1BDDF6F1">
        <w:rPr>
          <w:rFonts w:ascii="Arial" w:hAnsi="Arial"/>
          <w:lang w:val="en-US"/>
        </w:rPr>
        <w:t xml:space="preserve"> components and maintenance requirements over the lifetime of the development. This should include minimum standards of maintenance over the lifetime, integrati</w:t>
      </w:r>
      <w:r w:rsidR="00EE0E62" w:rsidRPr="1BDDF6F1">
        <w:rPr>
          <w:rFonts w:ascii="Arial" w:hAnsi="Arial"/>
          <w:lang w:val="en-US"/>
        </w:rPr>
        <w:t>on</w:t>
      </w:r>
      <w:r w:rsidR="00593102" w:rsidRPr="1BDDF6F1">
        <w:rPr>
          <w:rFonts w:ascii="Arial" w:hAnsi="Arial"/>
          <w:lang w:val="en-US"/>
        </w:rPr>
        <w:t xml:space="preserve"> with other green infrastructure and </w:t>
      </w:r>
      <w:r w:rsidR="003E2EEB" w:rsidRPr="1BDDF6F1">
        <w:rPr>
          <w:rFonts w:ascii="Arial" w:hAnsi="Arial"/>
          <w:lang w:val="en-US"/>
        </w:rPr>
        <w:t xml:space="preserve">a </w:t>
      </w:r>
      <w:proofErr w:type="gramStart"/>
      <w:r w:rsidR="00593102" w:rsidRPr="1BDDF6F1">
        <w:rPr>
          <w:rFonts w:ascii="Arial" w:hAnsi="Arial"/>
          <w:lang w:val="en-US"/>
        </w:rPr>
        <w:t>long term</w:t>
      </w:r>
      <w:proofErr w:type="gramEnd"/>
      <w:r w:rsidR="00593102" w:rsidRPr="1BDDF6F1">
        <w:rPr>
          <w:rFonts w:ascii="Arial" w:hAnsi="Arial"/>
          <w:lang w:val="en-US"/>
        </w:rPr>
        <w:t xml:space="preserve"> funding plan including annual charges and </w:t>
      </w:r>
      <w:r w:rsidR="003E2EEB" w:rsidRPr="1BDDF6F1">
        <w:rPr>
          <w:rFonts w:ascii="Arial" w:hAnsi="Arial"/>
          <w:lang w:val="en-US"/>
        </w:rPr>
        <w:t xml:space="preserve">periodic </w:t>
      </w:r>
      <w:r w:rsidR="00593102" w:rsidRPr="1BDDF6F1">
        <w:rPr>
          <w:rFonts w:ascii="Arial" w:hAnsi="Arial"/>
          <w:lang w:val="en-US"/>
        </w:rPr>
        <w:t xml:space="preserve">replacement of </w:t>
      </w:r>
      <w:proofErr w:type="spellStart"/>
      <w:r w:rsidR="00593102" w:rsidRPr="1BDDF6F1">
        <w:rPr>
          <w:rFonts w:ascii="Arial" w:hAnsi="Arial"/>
          <w:lang w:val="en-US"/>
        </w:rPr>
        <w:t>S</w:t>
      </w:r>
      <w:r w:rsidR="003E2EEB" w:rsidRPr="1BDDF6F1">
        <w:rPr>
          <w:rFonts w:ascii="Arial" w:hAnsi="Arial"/>
          <w:lang w:val="en-US"/>
        </w:rPr>
        <w:t>u</w:t>
      </w:r>
      <w:r w:rsidR="00593102" w:rsidRPr="1BDDF6F1">
        <w:rPr>
          <w:rFonts w:ascii="Arial" w:hAnsi="Arial"/>
          <w:lang w:val="en-US"/>
        </w:rPr>
        <w:t>DS</w:t>
      </w:r>
      <w:proofErr w:type="spellEnd"/>
      <w:r w:rsidR="00EE0E62" w:rsidRPr="1BDDF6F1">
        <w:rPr>
          <w:rFonts w:ascii="Arial" w:hAnsi="Arial"/>
          <w:lang w:val="en-US"/>
        </w:rPr>
        <w:t>.</w:t>
      </w:r>
      <w:r w:rsidR="00593102" w:rsidRPr="1BDDF6F1">
        <w:rPr>
          <w:rFonts w:ascii="Arial" w:hAnsi="Arial"/>
          <w:lang w:val="en-US"/>
        </w:rPr>
        <w:t xml:space="preserve"> (</w:t>
      </w:r>
      <w:r w:rsidR="00EE0E62" w:rsidRPr="1BDDF6F1">
        <w:rPr>
          <w:rFonts w:ascii="Arial" w:hAnsi="Arial"/>
          <w:lang w:val="en-US"/>
        </w:rPr>
        <w:t>see</w:t>
      </w:r>
      <w:r w:rsidR="00593102" w:rsidRPr="1BDDF6F1">
        <w:rPr>
          <w:rFonts w:ascii="Arial" w:hAnsi="Arial"/>
          <w:lang w:val="en-US"/>
        </w:rPr>
        <w:t xml:space="preserve"> </w:t>
      </w:r>
      <w:proofErr w:type="spellStart"/>
      <w:r w:rsidR="00593102" w:rsidRPr="1BDDF6F1">
        <w:rPr>
          <w:rFonts w:ascii="Arial" w:hAnsi="Arial"/>
          <w:lang w:val="en-US"/>
        </w:rPr>
        <w:t>SuDS</w:t>
      </w:r>
      <w:proofErr w:type="spellEnd"/>
      <w:r w:rsidR="00593102" w:rsidRPr="1BDDF6F1">
        <w:rPr>
          <w:rFonts w:ascii="Arial" w:hAnsi="Arial"/>
          <w:lang w:val="en-US"/>
        </w:rPr>
        <w:t xml:space="preserve"> Manual (C753</w:t>
      </w:r>
      <w:r w:rsidR="00EE0E62" w:rsidRPr="1BDDF6F1">
        <w:rPr>
          <w:rFonts w:ascii="Arial" w:hAnsi="Arial"/>
          <w:lang w:val="en-US"/>
        </w:rPr>
        <w:t>))</w:t>
      </w:r>
      <w:r w:rsidR="00593102" w:rsidRPr="1BDDF6F1">
        <w:rPr>
          <w:rFonts w:ascii="Arial" w:hAnsi="Arial"/>
          <w:lang w:val="en-US"/>
        </w:rPr>
        <w:t>.</w:t>
      </w:r>
    </w:p>
    <w:p w14:paraId="01092EC2" w14:textId="35D79AB2" w:rsidR="00881D6A" w:rsidRPr="00827265" w:rsidRDefault="00593102" w:rsidP="1BDDF6F1">
      <w:pPr>
        <w:pStyle w:val="Default"/>
        <w:numPr>
          <w:ilvl w:val="0"/>
          <w:numId w:val="104"/>
        </w:numPr>
        <w:spacing w:before="0"/>
        <w:rPr>
          <w:rFonts w:ascii="Arial" w:hAnsi="Arial"/>
          <w:lang w:val="en-US"/>
        </w:rPr>
      </w:pPr>
      <w:r w:rsidRPr="1BDDF6F1">
        <w:rPr>
          <w:rFonts w:ascii="Arial" w:hAnsi="Arial"/>
          <w:lang w:val="en-US"/>
        </w:rPr>
        <w:t xml:space="preserve">An information and communication plan for the proposed </w:t>
      </w:r>
      <w:proofErr w:type="spellStart"/>
      <w:r w:rsidRPr="1BDDF6F1">
        <w:rPr>
          <w:rFonts w:ascii="Arial" w:hAnsi="Arial"/>
          <w:lang w:val="en-US"/>
        </w:rPr>
        <w:t>SuDS</w:t>
      </w:r>
      <w:proofErr w:type="spellEnd"/>
      <w:r w:rsidRPr="1BDDF6F1">
        <w:rPr>
          <w:rFonts w:ascii="Arial" w:hAnsi="Arial"/>
          <w:lang w:val="en-US"/>
        </w:rPr>
        <w:t xml:space="preserve"> scheme including (where appropriate) communication and education of existing and/or new residents, site and </w:t>
      </w:r>
      <w:proofErr w:type="spellStart"/>
      <w:r w:rsidRPr="1BDDF6F1">
        <w:rPr>
          <w:rFonts w:ascii="Arial" w:hAnsi="Arial"/>
          <w:lang w:val="en-US"/>
        </w:rPr>
        <w:t>SuDS</w:t>
      </w:r>
      <w:proofErr w:type="spellEnd"/>
      <w:r w:rsidRPr="1BDDF6F1">
        <w:rPr>
          <w:rFonts w:ascii="Arial" w:hAnsi="Arial"/>
          <w:lang w:val="en-US"/>
        </w:rPr>
        <w:t xml:space="preserve"> component specific information boards, local community education and education strategies</w:t>
      </w:r>
      <w:r w:rsidR="00734C2B" w:rsidRPr="1BDDF6F1">
        <w:rPr>
          <w:rFonts w:ascii="Arial" w:hAnsi="Arial"/>
          <w:lang w:val="en-US"/>
        </w:rPr>
        <w:t>.</w:t>
      </w:r>
    </w:p>
    <w:p w14:paraId="58537129" w14:textId="77777777" w:rsidR="00881D6A" w:rsidRPr="00593102" w:rsidRDefault="00881D6A">
      <w:pPr>
        <w:pStyle w:val="Default"/>
        <w:spacing w:before="0"/>
        <w:rPr>
          <w:rFonts w:ascii="Arial" w:eastAsia="Arial" w:hAnsi="Arial" w:cs="Arial"/>
        </w:rPr>
      </w:pPr>
    </w:p>
    <w:p w14:paraId="142923F1" w14:textId="77777777" w:rsidR="00881D6A" w:rsidRPr="00593102" w:rsidRDefault="00593102" w:rsidP="1BDDF6F1">
      <w:pPr>
        <w:pStyle w:val="Default"/>
        <w:spacing w:before="0"/>
        <w:rPr>
          <w:rFonts w:ascii="Arial" w:eastAsia="Arial" w:hAnsi="Arial" w:cs="Arial"/>
          <w:b/>
          <w:bCs/>
          <w:sz w:val="22"/>
          <w:szCs w:val="22"/>
          <w:lang w:val="en-US"/>
        </w:rPr>
      </w:pPr>
      <w:r w:rsidRPr="1BDDF6F1">
        <w:rPr>
          <w:rFonts w:ascii="Arial" w:hAnsi="Arial"/>
          <w:b/>
          <w:bCs/>
          <w:sz w:val="22"/>
          <w:szCs w:val="22"/>
          <w:lang w:val="en-US"/>
        </w:rPr>
        <w:t>Data Protection: For any supporting documents, we prefer these with signatures already redacted or provided in a typed form i.e. without any signatures.</w:t>
      </w:r>
    </w:p>
    <w:p w14:paraId="09547EAA" w14:textId="77777777" w:rsidR="00881D6A" w:rsidRPr="00593102" w:rsidRDefault="00881D6A">
      <w:pPr>
        <w:pStyle w:val="Default"/>
        <w:spacing w:before="0"/>
        <w:rPr>
          <w:rFonts w:ascii="Arial" w:eastAsia="Arial" w:hAnsi="Arial" w:cs="Arial"/>
          <w:b/>
          <w:bCs/>
          <w:sz w:val="23"/>
          <w:szCs w:val="23"/>
        </w:rPr>
      </w:pPr>
    </w:p>
    <w:p w14:paraId="098BF662" w14:textId="77777777" w:rsidR="00881D6A" w:rsidRPr="00866341" w:rsidRDefault="00593102">
      <w:pPr>
        <w:pStyle w:val="Default"/>
        <w:spacing w:before="0"/>
        <w:rPr>
          <w:rFonts w:ascii="Arial" w:eastAsia="Arial" w:hAnsi="Arial" w:cs="Arial"/>
          <w:u w:val="single"/>
        </w:rPr>
      </w:pPr>
      <w:r w:rsidRPr="00866341">
        <w:rPr>
          <w:rFonts w:ascii="Arial" w:hAnsi="Arial"/>
          <w:b/>
          <w:bCs/>
          <w:u w:val="single"/>
        </w:rPr>
        <w:t xml:space="preserve">Policy Background </w:t>
      </w:r>
    </w:p>
    <w:p w14:paraId="5977D109" w14:textId="77777777" w:rsidR="00881D6A" w:rsidRPr="00593102" w:rsidRDefault="00881D6A">
      <w:pPr>
        <w:pStyle w:val="Default"/>
        <w:spacing w:before="0"/>
        <w:rPr>
          <w:rFonts w:ascii="Arial" w:eastAsia="Arial" w:hAnsi="Arial" w:cs="Arial"/>
          <w:sz w:val="22"/>
          <w:szCs w:val="22"/>
        </w:rPr>
      </w:pPr>
    </w:p>
    <w:p w14:paraId="30E9044A" w14:textId="7A354DC1"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Government policy or guidance:</w:t>
      </w:r>
    </w:p>
    <w:p w14:paraId="745B2107" w14:textId="77777777" w:rsidR="008A66A1" w:rsidRDefault="00593102" w:rsidP="1BDDF6F1">
      <w:pPr>
        <w:pStyle w:val="Default"/>
        <w:numPr>
          <w:ilvl w:val="0"/>
          <w:numId w:val="69"/>
        </w:numPr>
        <w:spacing w:before="0"/>
        <w:rPr>
          <w:rFonts w:ascii="Arial" w:hAnsi="Arial"/>
          <w:sz w:val="22"/>
          <w:szCs w:val="22"/>
          <w:lang w:val="en-US"/>
        </w:rPr>
      </w:pPr>
      <w:r w:rsidRPr="1BDDF6F1">
        <w:rPr>
          <w:rFonts w:ascii="Arial" w:hAnsi="Arial"/>
          <w:sz w:val="22"/>
          <w:szCs w:val="22"/>
          <w:lang w:val="en-US"/>
        </w:rPr>
        <w:t>National Planning Policy Framework – Chapter 14</w:t>
      </w:r>
      <w:r w:rsidR="008A66A1" w:rsidRPr="1BDDF6F1">
        <w:rPr>
          <w:rFonts w:ascii="Arial" w:hAnsi="Arial"/>
          <w:sz w:val="22"/>
          <w:szCs w:val="22"/>
          <w:lang w:val="en-US"/>
        </w:rPr>
        <w:t xml:space="preserve"> -</w:t>
      </w:r>
      <w:r w:rsidRPr="1BDDF6F1">
        <w:rPr>
          <w:rFonts w:ascii="Arial" w:hAnsi="Arial"/>
          <w:sz w:val="22"/>
          <w:szCs w:val="22"/>
          <w:lang w:val="en-US"/>
        </w:rPr>
        <w:t xml:space="preserve"> Meeting the challenge of climate change, flooding and coastal </w:t>
      </w:r>
      <w:proofErr w:type="gramStart"/>
      <w:r w:rsidRPr="1BDDF6F1">
        <w:rPr>
          <w:rFonts w:ascii="Arial" w:hAnsi="Arial"/>
          <w:sz w:val="22"/>
          <w:szCs w:val="22"/>
          <w:lang w:val="en-US"/>
        </w:rPr>
        <w:t>change</w:t>
      </w:r>
      <w:proofErr w:type="gramEnd"/>
    </w:p>
    <w:p w14:paraId="6720A78F" w14:textId="4EFDA977" w:rsidR="00EE0E62" w:rsidRPr="005F477C" w:rsidRDefault="00593102">
      <w:pPr>
        <w:pStyle w:val="Default"/>
        <w:numPr>
          <w:ilvl w:val="0"/>
          <w:numId w:val="69"/>
        </w:numPr>
        <w:spacing w:before="0"/>
        <w:rPr>
          <w:rFonts w:ascii="Arial" w:hAnsi="Arial"/>
          <w:sz w:val="22"/>
          <w:szCs w:val="22"/>
        </w:rPr>
      </w:pPr>
      <w:r w:rsidRPr="00593102">
        <w:rPr>
          <w:rFonts w:ascii="Arial" w:hAnsi="Arial"/>
          <w:sz w:val="22"/>
          <w:szCs w:val="22"/>
        </w:rPr>
        <w:t xml:space="preserve">National Planning Practice Guidance – Flood Risk and Coastal Change section </w:t>
      </w:r>
    </w:p>
    <w:p w14:paraId="576310AB" w14:textId="7119FCAC" w:rsidR="00881D6A" w:rsidRPr="00593102" w:rsidRDefault="00593102">
      <w:pPr>
        <w:pStyle w:val="Default"/>
        <w:numPr>
          <w:ilvl w:val="0"/>
          <w:numId w:val="69"/>
        </w:numPr>
        <w:spacing w:before="0"/>
        <w:rPr>
          <w:rFonts w:ascii="Arial" w:hAnsi="Arial"/>
          <w:sz w:val="22"/>
          <w:szCs w:val="22"/>
        </w:rPr>
      </w:pPr>
      <w:r w:rsidRPr="001C26C2">
        <w:rPr>
          <w:rFonts w:ascii="Arial" w:hAnsi="Arial"/>
          <w:sz w:val="22"/>
          <w:szCs w:val="22"/>
        </w:rPr>
        <w:t xml:space="preserve">SUDS technical standards </w:t>
      </w:r>
      <w:hyperlink r:id="rId52" w:history="1">
        <w:r w:rsidRPr="001C26C2">
          <w:rPr>
            <w:rStyle w:val="Hyperlink0"/>
            <w:rFonts w:ascii="Arial" w:hAnsi="Arial"/>
            <w:sz w:val="22"/>
            <w:szCs w:val="22"/>
          </w:rPr>
          <w:t>https://www.gov.uk/government/publications/sustainable-drainage-systems-non-statutory-technical-standards</w:t>
        </w:r>
      </w:hyperlink>
    </w:p>
    <w:p w14:paraId="0E8344F1" w14:textId="77777777" w:rsidR="00881D6A" w:rsidRPr="001C26C2" w:rsidRDefault="00593102">
      <w:pPr>
        <w:pStyle w:val="Default"/>
        <w:numPr>
          <w:ilvl w:val="0"/>
          <w:numId w:val="69"/>
        </w:numPr>
        <w:spacing w:before="0"/>
        <w:rPr>
          <w:rFonts w:ascii="Arial" w:hAnsi="Arial"/>
          <w:sz w:val="22"/>
          <w:szCs w:val="22"/>
        </w:rPr>
      </w:pPr>
      <w:r w:rsidRPr="001C26C2">
        <w:rPr>
          <w:rFonts w:ascii="Arial" w:hAnsi="Arial"/>
          <w:sz w:val="22"/>
          <w:szCs w:val="22"/>
        </w:rPr>
        <w:t>SUDS Manual https://www.gov.uk/flood-and-coastal-erosion-risk-management-research-reports/update-to-the-suds-manual</w:t>
      </w:r>
      <w:r w:rsidRPr="00593102">
        <w:rPr>
          <w:rFonts w:ascii="Arial" w:hAnsi="Arial"/>
          <w:sz w:val="22"/>
          <w:szCs w:val="22"/>
        </w:rPr>
        <w:t xml:space="preserve"> </w:t>
      </w:r>
    </w:p>
    <w:p w14:paraId="5CF89CB4" w14:textId="77777777" w:rsidR="00881D6A" w:rsidRPr="00593102" w:rsidRDefault="00881D6A">
      <w:pPr>
        <w:pStyle w:val="Default"/>
        <w:spacing w:before="0"/>
        <w:rPr>
          <w:rFonts w:ascii="Arial" w:eastAsia="Arial" w:hAnsi="Arial" w:cs="Arial"/>
          <w:color w:val="FF2600"/>
          <w:sz w:val="22"/>
          <w:szCs w:val="22"/>
        </w:rPr>
      </w:pPr>
    </w:p>
    <w:p w14:paraId="48A08659"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514EDFD2" w14:textId="77777777" w:rsidR="00881D6A" w:rsidRPr="00593102" w:rsidRDefault="00881D6A">
      <w:pPr>
        <w:pStyle w:val="Default"/>
        <w:spacing w:before="0"/>
        <w:rPr>
          <w:rFonts w:ascii="Arial" w:eastAsia="Arial" w:hAnsi="Arial" w:cs="Arial"/>
          <w:sz w:val="22"/>
          <w:szCs w:val="22"/>
        </w:rPr>
      </w:pPr>
    </w:p>
    <w:p w14:paraId="7FA89303" w14:textId="2600B02A"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Newcastle and Gateshead </w:t>
      </w:r>
    </w:p>
    <w:p w14:paraId="011CD6ED"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Core Strategy Policy CS17 Flood Risk and Water Management</w:t>
      </w:r>
    </w:p>
    <w:p w14:paraId="4A6DE6E3" w14:textId="77777777" w:rsidR="00881D6A" w:rsidRPr="00593102" w:rsidRDefault="00881D6A">
      <w:pPr>
        <w:pStyle w:val="Default"/>
        <w:spacing w:before="0"/>
        <w:rPr>
          <w:rFonts w:ascii="Arial" w:eastAsia="Arial" w:hAnsi="Arial" w:cs="Arial"/>
          <w:sz w:val="22"/>
          <w:szCs w:val="22"/>
        </w:rPr>
      </w:pPr>
    </w:p>
    <w:p w14:paraId="1E3BDD30" w14:textId="037304EB" w:rsidR="00881D6A" w:rsidRPr="00593102" w:rsidRDefault="00593102">
      <w:pPr>
        <w:pStyle w:val="Default"/>
        <w:spacing w:before="0"/>
        <w:rPr>
          <w:rFonts w:ascii="Arial" w:eastAsia="Arial" w:hAnsi="Arial" w:cs="Arial"/>
          <w:color w:val="FF2600"/>
          <w:sz w:val="22"/>
          <w:szCs w:val="22"/>
        </w:rPr>
      </w:pPr>
      <w:r w:rsidRPr="00593102">
        <w:rPr>
          <w:rFonts w:ascii="Arial" w:hAnsi="Arial"/>
          <w:sz w:val="22"/>
          <w:szCs w:val="22"/>
          <w:u w:val="single"/>
        </w:rPr>
        <w:t>Newcastle</w:t>
      </w:r>
    </w:p>
    <w:p w14:paraId="79A14417" w14:textId="5D0F65D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Development and Allocations Plan Policy DM26</w:t>
      </w:r>
    </w:p>
    <w:p w14:paraId="312D4B5A" w14:textId="77777777" w:rsidR="00881D6A" w:rsidRPr="00593102" w:rsidRDefault="00881D6A">
      <w:pPr>
        <w:pStyle w:val="Default"/>
        <w:spacing w:before="0"/>
        <w:rPr>
          <w:rFonts w:ascii="Arial" w:eastAsia="Arial" w:hAnsi="Arial" w:cs="Arial"/>
          <w:color w:val="FF2600"/>
          <w:sz w:val="22"/>
          <w:szCs w:val="22"/>
        </w:rPr>
      </w:pPr>
    </w:p>
    <w:p w14:paraId="5B409EA7" w14:textId="4578DF70"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Gateshead</w:t>
      </w:r>
      <w:r w:rsidRPr="00593102">
        <w:rPr>
          <w:rFonts w:ascii="Arial" w:hAnsi="Arial"/>
          <w:sz w:val="22"/>
          <w:szCs w:val="22"/>
        </w:rPr>
        <w:t xml:space="preserve"> </w:t>
      </w:r>
    </w:p>
    <w:p w14:paraId="5913490E" w14:textId="239DCD07" w:rsidR="00881D6A" w:rsidRPr="00593102" w:rsidRDefault="0096021B">
      <w:pPr>
        <w:pStyle w:val="Default"/>
        <w:spacing w:before="0"/>
        <w:rPr>
          <w:rFonts w:ascii="Arial" w:eastAsia="Arial" w:hAnsi="Arial" w:cs="Arial"/>
          <w:sz w:val="22"/>
          <w:szCs w:val="22"/>
        </w:rPr>
      </w:pPr>
      <w:r>
        <w:rPr>
          <w:rFonts w:ascii="Arial" w:hAnsi="Arial"/>
          <w:sz w:val="22"/>
          <w:szCs w:val="22"/>
        </w:rPr>
        <w:t xml:space="preserve">Making Spaces for Growing Places </w:t>
      </w:r>
      <w:r w:rsidR="007E7326">
        <w:rPr>
          <w:rFonts w:ascii="Arial" w:hAnsi="Arial"/>
          <w:sz w:val="22"/>
          <w:szCs w:val="22"/>
        </w:rPr>
        <w:t xml:space="preserve">Policies </w:t>
      </w:r>
      <w:r>
        <w:rPr>
          <w:rFonts w:ascii="Arial" w:hAnsi="Arial"/>
          <w:sz w:val="22"/>
          <w:szCs w:val="22"/>
        </w:rPr>
        <w:t>MSGP</w:t>
      </w:r>
      <w:r w:rsidR="009A0DD2">
        <w:rPr>
          <w:rFonts w:ascii="Arial" w:hAnsi="Arial"/>
          <w:sz w:val="22"/>
          <w:szCs w:val="22"/>
        </w:rPr>
        <w:t>30 and MSGP44</w:t>
      </w:r>
    </w:p>
    <w:p w14:paraId="53E67680" w14:textId="77777777" w:rsidR="00881D6A" w:rsidRPr="00593102" w:rsidRDefault="00881D6A">
      <w:pPr>
        <w:pStyle w:val="Default"/>
        <w:spacing w:before="0"/>
        <w:rPr>
          <w:rFonts w:ascii="Arial" w:eastAsia="Arial" w:hAnsi="Arial" w:cs="Arial"/>
          <w:sz w:val="22"/>
          <w:szCs w:val="22"/>
        </w:rPr>
      </w:pPr>
    </w:p>
    <w:p w14:paraId="47EBD308" w14:textId="7BD74746"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3D0BC761"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Policies ST2, EA2 and EA5 </w:t>
      </w:r>
    </w:p>
    <w:p w14:paraId="07EC962E"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Area Action Plan Policies SS13 and J11 </w:t>
      </w:r>
    </w:p>
    <w:p w14:paraId="1A4A1032"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Development Management Policy DM1 </w:t>
      </w:r>
    </w:p>
    <w:p w14:paraId="265C0B75" w14:textId="77777777" w:rsidR="00881D6A" w:rsidRPr="00593102" w:rsidRDefault="00881D6A">
      <w:pPr>
        <w:pStyle w:val="Default"/>
        <w:spacing w:before="0"/>
        <w:rPr>
          <w:rFonts w:ascii="Arial" w:eastAsia="Arial" w:hAnsi="Arial" w:cs="Arial"/>
          <w:sz w:val="22"/>
          <w:szCs w:val="22"/>
        </w:rPr>
      </w:pPr>
    </w:p>
    <w:p w14:paraId="3CAC1A51" w14:textId="0CD646E9"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317A6E5E"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Local Plan (2017) S5.10, S5.11, DM5.12, DM5.13, DM5.14, DM5.15 </w:t>
      </w:r>
    </w:p>
    <w:p w14:paraId="40E8D6ED" w14:textId="77777777" w:rsidR="00881D6A" w:rsidRPr="00593102" w:rsidRDefault="00881D6A">
      <w:pPr>
        <w:pStyle w:val="Default"/>
        <w:spacing w:before="0"/>
        <w:rPr>
          <w:rFonts w:ascii="Arial" w:eastAsia="Arial" w:hAnsi="Arial" w:cs="Arial"/>
          <w:b/>
          <w:bCs/>
          <w:sz w:val="22"/>
          <w:szCs w:val="22"/>
        </w:rPr>
      </w:pPr>
    </w:p>
    <w:p w14:paraId="31F6C57F" w14:textId="136B2380"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 xml:space="preserve">Area specific requirements and further information: </w:t>
      </w:r>
    </w:p>
    <w:p w14:paraId="14D7C415" w14:textId="07B37B57" w:rsidR="00881D6A" w:rsidRPr="001C26C2" w:rsidRDefault="00593102" w:rsidP="005F477C">
      <w:pPr>
        <w:pStyle w:val="Default"/>
        <w:spacing w:before="0"/>
        <w:rPr>
          <w:rFonts w:ascii="Arial" w:hAnsi="Arial"/>
          <w:sz w:val="22"/>
          <w:szCs w:val="22"/>
        </w:rPr>
      </w:pPr>
      <w:r w:rsidRPr="001C26C2">
        <w:rPr>
          <w:rFonts w:ascii="Arial" w:hAnsi="Arial"/>
          <w:sz w:val="22"/>
          <w:szCs w:val="22"/>
        </w:rPr>
        <w:t>CIRIA: Sustainable Urban Drainage Systems - http://www.ciria.org.uk</w:t>
      </w:r>
    </w:p>
    <w:p w14:paraId="348A2409" w14:textId="22004C82" w:rsidR="00881D6A" w:rsidRDefault="00593102" w:rsidP="1BDDF6F1">
      <w:pPr>
        <w:pStyle w:val="Default"/>
        <w:spacing w:before="0"/>
        <w:rPr>
          <w:rFonts w:ascii="Arial" w:hAnsi="Arial"/>
          <w:sz w:val="22"/>
          <w:szCs w:val="22"/>
          <w:lang w:val="en-US"/>
        </w:rPr>
      </w:pPr>
      <w:r w:rsidRPr="1BDDF6F1">
        <w:rPr>
          <w:rFonts w:ascii="Arial" w:hAnsi="Arial"/>
          <w:sz w:val="22"/>
          <w:szCs w:val="22"/>
          <w:lang w:val="en-US"/>
        </w:rPr>
        <w:t xml:space="preserve">North East Regional </w:t>
      </w:r>
      <w:proofErr w:type="spellStart"/>
      <w:r w:rsidRPr="1BDDF6F1">
        <w:rPr>
          <w:rFonts w:ascii="Arial" w:hAnsi="Arial"/>
          <w:sz w:val="22"/>
          <w:szCs w:val="22"/>
          <w:lang w:val="en-US"/>
        </w:rPr>
        <w:t>SuDS</w:t>
      </w:r>
      <w:proofErr w:type="spellEnd"/>
      <w:r w:rsidRPr="1BDDF6F1">
        <w:rPr>
          <w:rFonts w:ascii="Arial" w:hAnsi="Arial"/>
          <w:sz w:val="22"/>
          <w:szCs w:val="22"/>
          <w:lang w:val="en-US"/>
        </w:rPr>
        <w:t xml:space="preserve"> standards and Local Standards Proforma, </w:t>
      </w:r>
      <w:hyperlink r:id="rId53">
        <w:r w:rsidR="002B6DCD" w:rsidRPr="1BDDF6F1">
          <w:rPr>
            <w:rStyle w:val="Hyperlink"/>
            <w:rFonts w:ascii="Arial" w:hAnsi="Arial"/>
            <w:sz w:val="22"/>
            <w:szCs w:val="22"/>
            <w:lang w:val="en-US"/>
          </w:rPr>
          <w:t>https://www.newcastle.gov.uk/services/environment-and-waste/flood-management/flood-management-surface-water-drainage-pre</w:t>
        </w:r>
      </w:hyperlink>
    </w:p>
    <w:p w14:paraId="78FAE672" w14:textId="77777777" w:rsidR="00827265" w:rsidRDefault="00827265">
      <w:pPr>
        <w:pStyle w:val="Default"/>
        <w:spacing w:before="0"/>
        <w:rPr>
          <w:rFonts w:ascii="Arial Unicode MS" w:hAnsi="Arial Unicode MS"/>
        </w:rPr>
      </w:pPr>
    </w:p>
    <w:p w14:paraId="2035589E" w14:textId="67EA893F" w:rsidR="00881D6A" w:rsidRPr="00CF414C" w:rsidRDefault="00593102" w:rsidP="00866341">
      <w:pPr>
        <w:pStyle w:val="Default"/>
        <w:numPr>
          <w:ilvl w:val="0"/>
          <w:numId w:val="101"/>
        </w:numPr>
        <w:spacing w:before="0"/>
      </w:pPr>
      <w:r w:rsidRPr="001C26C2">
        <w:rPr>
          <w:rFonts w:ascii="Arial" w:hAnsi="Arial"/>
          <w:b/>
          <w:bCs/>
        </w:rPr>
        <w:t>Foul Water Strategy</w:t>
      </w:r>
    </w:p>
    <w:p w14:paraId="3995732D" w14:textId="77777777" w:rsidR="00881D6A" w:rsidRPr="00593102" w:rsidRDefault="00881D6A">
      <w:pPr>
        <w:pStyle w:val="Default"/>
        <w:spacing w:before="0"/>
        <w:rPr>
          <w:rFonts w:ascii="Arial" w:eastAsia="Arial" w:hAnsi="Arial" w:cs="Arial"/>
          <w:b/>
          <w:bCs/>
          <w:sz w:val="23"/>
          <w:szCs w:val="23"/>
        </w:rPr>
      </w:pPr>
    </w:p>
    <w:p w14:paraId="35704DA8" w14:textId="77777777" w:rsidR="00881D6A" w:rsidRPr="00593102" w:rsidRDefault="00593102" w:rsidP="1BDDF6F1">
      <w:pPr>
        <w:pStyle w:val="Default"/>
        <w:spacing w:before="0"/>
        <w:rPr>
          <w:rFonts w:ascii="Arial" w:eastAsia="Arial" w:hAnsi="Arial" w:cs="Arial"/>
          <w:u w:val="single"/>
          <w:lang w:val="en-US"/>
        </w:rPr>
      </w:pPr>
      <w:r w:rsidRPr="1BDDF6F1">
        <w:rPr>
          <w:rFonts w:ascii="Arial" w:hAnsi="Arial"/>
          <w:b/>
          <w:bCs/>
          <w:u w:val="single"/>
          <w:lang w:val="en-US"/>
        </w:rPr>
        <w:t xml:space="preserve">When is this required? </w:t>
      </w:r>
    </w:p>
    <w:p w14:paraId="305FE45F" w14:textId="77777777" w:rsidR="00881D6A" w:rsidRPr="00593102" w:rsidRDefault="00881D6A">
      <w:pPr>
        <w:pStyle w:val="Default"/>
        <w:spacing w:before="0"/>
        <w:rPr>
          <w:rFonts w:ascii="Arial" w:eastAsia="Arial" w:hAnsi="Arial" w:cs="Arial"/>
        </w:rPr>
      </w:pPr>
    </w:p>
    <w:p w14:paraId="69C8EF25" w14:textId="77777777" w:rsidR="00881D6A" w:rsidRPr="00593102" w:rsidRDefault="00593102">
      <w:pPr>
        <w:pStyle w:val="Default"/>
        <w:spacing w:before="0"/>
        <w:rPr>
          <w:rFonts w:ascii="Arial" w:eastAsia="Arial" w:hAnsi="Arial" w:cs="Arial"/>
        </w:rPr>
      </w:pPr>
      <w:r w:rsidRPr="001C26C2">
        <w:rPr>
          <w:rFonts w:ascii="Arial" w:hAnsi="Arial"/>
        </w:rPr>
        <w:t>All major development as defined by the Town and Country Planning (Development Management Procedure) (England) Order 2015 (as amended)</w:t>
      </w:r>
      <w:r w:rsidRPr="00593102">
        <w:rPr>
          <w:rFonts w:ascii="Arial" w:hAnsi="Arial"/>
        </w:rPr>
        <w:t xml:space="preserve">. </w:t>
      </w:r>
    </w:p>
    <w:p w14:paraId="5C8B4817" w14:textId="77777777" w:rsidR="00881D6A" w:rsidRPr="00593102" w:rsidRDefault="00881D6A">
      <w:pPr>
        <w:pStyle w:val="Default"/>
        <w:spacing w:before="0"/>
        <w:rPr>
          <w:rFonts w:ascii="Arial" w:eastAsia="Arial" w:hAnsi="Arial" w:cs="Arial"/>
          <w:b/>
          <w:bCs/>
        </w:rPr>
      </w:pPr>
    </w:p>
    <w:p w14:paraId="4D3A88FB" w14:textId="0520CBB6" w:rsidR="003E5BD7"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3E5BD7" w:rsidRPr="1BDDF6F1">
        <w:rPr>
          <w:rFonts w:ascii="Arial" w:hAnsi="Arial"/>
          <w:b/>
          <w:bCs/>
          <w:u w:val="single"/>
          <w:lang w:val="en-US"/>
        </w:rPr>
        <w:t xml:space="preserve"> for validation</w:t>
      </w:r>
      <w:r w:rsidRPr="1BDDF6F1">
        <w:rPr>
          <w:rFonts w:ascii="Arial" w:hAnsi="Arial"/>
          <w:b/>
          <w:bCs/>
          <w:u w:val="single"/>
          <w:lang w:val="en-US"/>
        </w:rPr>
        <w:t>?</w:t>
      </w:r>
    </w:p>
    <w:p w14:paraId="5AE7CFEE" w14:textId="77777777" w:rsidR="003E5BD7" w:rsidRDefault="003E5BD7">
      <w:pPr>
        <w:pStyle w:val="Default"/>
        <w:spacing w:before="0"/>
        <w:rPr>
          <w:rFonts w:ascii="Arial" w:hAnsi="Arial"/>
          <w:b/>
          <w:bCs/>
          <w:u w:val="single"/>
        </w:rPr>
      </w:pPr>
    </w:p>
    <w:p w14:paraId="4AFADB9B" w14:textId="77777777" w:rsidR="003E5BD7" w:rsidRDefault="003E5BD7" w:rsidP="1BDDF6F1">
      <w:pPr>
        <w:pStyle w:val="Defaul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lang w:val="en-US"/>
        </w:rPr>
      </w:pPr>
      <w:r w:rsidRPr="1BDDF6F1">
        <w:rPr>
          <w:rFonts w:ascii="Arial" w:hAnsi="Arial"/>
          <w:lang w:val="en-US"/>
        </w:rPr>
        <w:t xml:space="preserve">The title must state the document is/includes a foul water </w:t>
      </w:r>
      <w:proofErr w:type="gramStart"/>
      <w:r w:rsidRPr="1BDDF6F1">
        <w:rPr>
          <w:rFonts w:ascii="Arial" w:hAnsi="Arial"/>
          <w:lang w:val="en-US"/>
        </w:rPr>
        <w:t>strategy</w:t>
      </w:r>
      <w:proofErr w:type="gramEnd"/>
    </w:p>
    <w:p w14:paraId="14C7A7B9" w14:textId="77777777" w:rsidR="003E5BD7" w:rsidRDefault="003E5BD7" w:rsidP="1BDDF6F1">
      <w:pPr>
        <w:pStyle w:val="Defaul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lang w:val="en-US"/>
        </w:rPr>
      </w:pPr>
      <w:r w:rsidRPr="1BDDF6F1">
        <w:rPr>
          <w:rFonts w:ascii="Arial" w:hAnsi="Arial"/>
          <w:lang w:val="en-US"/>
        </w:rPr>
        <w:t>Clear evidence to show that the report has been produced within the last 3 years and is up to date.</w:t>
      </w:r>
    </w:p>
    <w:p w14:paraId="3F0A37B6" w14:textId="77777777" w:rsidR="003E5BD7" w:rsidRDefault="003E5BD7" w:rsidP="003E5BD7">
      <w:pPr>
        <w:pStyle w:val="Default"/>
        <w:spacing w:before="0"/>
        <w:rPr>
          <w:rFonts w:ascii="Arial" w:hAnsi="Arial"/>
        </w:rPr>
      </w:pPr>
    </w:p>
    <w:p w14:paraId="6659788A" w14:textId="43C595C5" w:rsidR="00881D6A" w:rsidRPr="005F477C" w:rsidRDefault="003E5BD7">
      <w:pPr>
        <w:pStyle w:val="Default"/>
        <w:spacing w:before="0"/>
        <w:rPr>
          <w:rFonts w:ascii="Arial" w:hAnsi="Arial"/>
          <w:b/>
          <w:bCs/>
          <w:u w:val="single"/>
        </w:rPr>
      </w:pPr>
      <w:r w:rsidRPr="005F477C">
        <w:rPr>
          <w:rFonts w:ascii="Arial" w:hAnsi="Arial"/>
          <w:b/>
          <w:bCs/>
          <w:u w:val="single"/>
        </w:rPr>
        <w:t>Guidance</w:t>
      </w:r>
    </w:p>
    <w:p w14:paraId="11722C57" w14:textId="77777777" w:rsidR="00881D6A" w:rsidRPr="00593102" w:rsidRDefault="00881D6A">
      <w:pPr>
        <w:pStyle w:val="Default"/>
        <w:spacing w:before="0"/>
        <w:rPr>
          <w:rFonts w:ascii="Arial" w:eastAsia="Arial" w:hAnsi="Arial" w:cs="Arial"/>
        </w:rPr>
      </w:pPr>
    </w:p>
    <w:p w14:paraId="641BAFCA" w14:textId="58B344C4" w:rsidR="00881D6A" w:rsidRPr="00593102" w:rsidRDefault="00593102" w:rsidP="1BDDF6F1">
      <w:pPr>
        <w:pStyle w:val="Default"/>
        <w:spacing w:before="0"/>
        <w:rPr>
          <w:rFonts w:ascii="Arial" w:eastAsia="Arial" w:hAnsi="Arial" w:cs="Arial"/>
          <w:lang w:val="en-US"/>
        </w:rPr>
      </w:pPr>
      <w:r w:rsidRPr="1BDDF6F1">
        <w:rPr>
          <w:rFonts w:ascii="Arial" w:hAnsi="Arial"/>
          <w:lang w:val="en-US"/>
        </w:rPr>
        <w:t>Confirmation that capacity exists both on and off site in the sewerage network to serve the proposed development. Where capacity doesn't exist</w:t>
      </w:r>
      <w:r w:rsidR="00806260" w:rsidRPr="1BDDF6F1">
        <w:rPr>
          <w:rFonts w:ascii="Arial" w:hAnsi="Arial"/>
          <w:lang w:val="en-US"/>
        </w:rPr>
        <w:t>,</w:t>
      </w:r>
      <w:r w:rsidRPr="1BDDF6F1">
        <w:rPr>
          <w:rFonts w:ascii="Arial" w:hAnsi="Arial"/>
          <w:lang w:val="en-US"/>
        </w:rPr>
        <w:t xml:space="preserve"> the assessment should include information on what infrastructure needs to be upgraded and how this upgrade will be delivered. </w:t>
      </w:r>
    </w:p>
    <w:p w14:paraId="1533BC57" w14:textId="77777777" w:rsidR="00881D6A" w:rsidRPr="00593102" w:rsidRDefault="00881D6A">
      <w:pPr>
        <w:pStyle w:val="Default"/>
        <w:spacing w:before="0"/>
        <w:rPr>
          <w:rFonts w:ascii="Arial" w:eastAsia="Arial" w:hAnsi="Arial" w:cs="Arial"/>
        </w:rPr>
      </w:pPr>
    </w:p>
    <w:p w14:paraId="7CCD14EB" w14:textId="7D982871" w:rsidR="00881D6A" w:rsidRPr="00593102" w:rsidRDefault="00593102">
      <w:pPr>
        <w:pStyle w:val="Default"/>
        <w:spacing w:before="0"/>
        <w:rPr>
          <w:rFonts w:ascii="Arial" w:eastAsia="Arial" w:hAnsi="Arial" w:cs="Arial"/>
        </w:rPr>
      </w:pPr>
      <w:r w:rsidRPr="001C26C2">
        <w:rPr>
          <w:rFonts w:ascii="Arial" w:hAnsi="Arial"/>
        </w:rPr>
        <w:t>If an application proposes to connect a development to the existing drainage system</w:t>
      </w:r>
      <w:r w:rsidR="00C06215">
        <w:rPr>
          <w:rFonts w:ascii="Arial" w:hAnsi="Arial"/>
        </w:rPr>
        <w:t>,</w:t>
      </w:r>
      <w:r w:rsidRPr="001C26C2">
        <w:rPr>
          <w:rFonts w:ascii="Arial" w:hAnsi="Arial"/>
        </w:rPr>
        <w:t xml:space="preserve"> then details of the existing system should be shown on the application drawing(s). </w:t>
      </w:r>
    </w:p>
    <w:p w14:paraId="62A867DE" w14:textId="77777777" w:rsidR="00881D6A" w:rsidRPr="00593102" w:rsidRDefault="00881D6A">
      <w:pPr>
        <w:pStyle w:val="Default"/>
        <w:spacing w:before="0"/>
        <w:rPr>
          <w:rFonts w:ascii="Arial" w:eastAsia="Arial" w:hAnsi="Arial" w:cs="Arial"/>
        </w:rPr>
      </w:pPr>
    </w:p>
    <w:p w14:paraId="71A58A16" w14:textId="4097BC0C"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Where the development involves the disposal of trade waste or the disposal of foul sewage effluent other than to the public sewer, then a fuller foul drainage assessment will be required including details of the method of storage, </w:t>
      </w:r>
      <w:proofErr w:type="gramStart"/>
      <w:r w:rsidRPr="1BDDF6F1">
        <w:rPr>
          <w:rFonts w:ascii="Arial" w:hAnsi="Arial"/>
          <w:lang w:val="en-US"/>
        </w:rPr>
        <w:t>treatment</w:t>
      </w:r>
      <w:proofErr w:type="gramEnd"/>
      <w:r w:rsidRPr="1BDDF6F1">
        <w:rPr>
          <w:rFonts w:ascii="Arial" w:hAnsi="Arial"/>
          <w:lang w:val="en-US"/>
        </w:rPr>
        <w:t xml:space="preserve"> and disposal. A foul drainage assessment should include a full assessment of the site, its location and suitability for storing, </w:t>
      </w:r>
      <w:proofErr w:type="gramStart"/>
      <w:r w:rsidRPr="1BDDF6F1">
        <w:rPr>
          <w:rFonts w:ascii="Arial" w:hAnsi="Arial"/>
          <w:lang w:val="en-US"/>
        </w:rPr>
        <w:t>transporting</w:t>
      </w:r>
      <w:proofErr w:type="gramEnd"/>
      <w:r w:rsidRPr="1BDDF6F1">
        <w:rPr>
          <w:rFonts w:ascii="Arial" w:hAnsi="Arial"/>
          <w:lang w:val="en-US"/>
        </w:rPr>
        <w:t xml:space="preserve"> and treating sewage. Where connection to the mains sewer is not practical, then the foul/non-mains drainage assessment</w:t>
      </w:r>
      <w:r w:rsidR="000745F9" w:rsidRPr="1BDDF6F1">
        <w:rPr>
          <w:rFonts w:ascii="Arial" w:hAnsi="Arial"/>
          <w:lang w:val="en-US"/>
        </w:rPr>
        <w:t xml:space="preserve"> (FDA1)</w:t>
      </w:r>
      <w:r w:rsidRPr="1BDDF6F1">
        <w:rPr>
          <w:rFonts w:ascii="Arial" w:hAnsi="Arial"/>
          <w:lang w:val="en-US"/>
        </w:rPr>
        <w:t xml:space="preserve"> will be required to </w:t>
      </w:r>
      <w:r w:rsidR="001940F1">
        <w:rPr>
          <w:rFonts w:ascii="Arial" w:hAnsi="Arial"/>
          <w:lang w:val="en-US"/>
        </w:rPr>
        <w:t xml:space="preserve">be completed in full to </w:t>
      </w:r>
      <w:r w:rsidRPr="1BDDF6F1">
        <w:rPr>
          <w:rFonts w:ascii="Arial" w:hAnsi="Arial"/>
          <w:lang w:val="en-US"/>
        </w:rPr>
        <w:t xml:space="preserve">demonstrate why the development cannot connect to the public mains sewer system and show that the alternative means of disposal are satisfactory. </w:t>
      </w:r>
    </w:p>
    <w:p w14:paraId="76AF510B" w14:textId="77777777" w:rsidR="00881D6A" w:rsidRPr="00593102" w:rsidRDefault="00881D6A">
      <w:pPr>
        <w:pStyle w:val="Default"/>
        <w:spacing w:before="0"/>
        <w:rPr>
          <w:rFonts w:ascii="Arial" w:eastAsia="Arial" w:hAnsi="Arial" w:cs="Arial"/>
        </w:rPr>
      </w:pPr>
    </w:p>
    <w:p w14:paraId="3EC5184B"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If the proposed development results in any changes/replacement to the existing system or the creation of a new system, scale plans of the new foul drainage arrangements will also need to be provided. This will include a location plan, cross sections/</w:t>
      </w:r>
      <w:proofErr w:type="gramStart"/>
      <w:r w:rsidRPr="1BDDF6F1">
        <w:rPr>
          <w:rFonts w:ascii="Arial" w:hAnsi="Arial"/>
          <w:lang w:val="en-US"/>
        </w:rPr>
        <w:t>elevations</w:t>
      </w:r>
      <w:proofErr w:type="gramEnd"/>
      <w:r w:rsidRPr="1BDDF6F1">
        <w:rPr>
          <w:rFonts w:ascii="Arial" w:hAnsi="Arial"/>
          <w:lang w:val="en-US"/>
        </w:rPr>
        <w:t xml:space="preserve"> and specification. </w:t>
      </w:r>
    </w:p>
    <w:p w14:paraId="2A41D47B" w14:textId="77777777" w:rsidR="00881D6A" w:rsidRPr="00593102" w:rsidRDefault="00881D6A">
      <w:pPr>
        <w:pStyle w:val="Default"/>
        <w:spacing w:before="0"/>
        <w:rPr>
          <w:rFonts w:ascii="Arial" w:eastAsia="Arial" w:hAnsi="Arial" w:cs="Arial"/>
          <w:b/>
          <w:bCs/>
        </w:rPr>
      </w:pPr>
    </w:p>
    <w:p w14:paraId="3A81475A" w14:textId="77777777"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0C9B2B47" w14:textId="77777777" w:rsidR="00881D6A" w:rsidRPr="00593102" w:rsidRDefault="00881D6A">
      <w:pPr>
        <w:pStyle w:val="Default"/>
        <w:spacing w:before="0"/>
        <w:rPr>
          <w:rFonts w:ascii="Arial" w:eastAsia="Arial" w:hAnsi="Arial" w:cs="Arial"/>
        </w:rPr>
      </w:pPr>
    </w:p>
    <w:p w14:paraId="37D805A1" w14:textId="054B3774" w:rsidR="00881D6A" w:rsidRPr="00866341" w:rsidRDefault="00593102">
      <w:pPr>
        <w:pStyle w:val="Default"/>
        <w:spacing w:before="0"/>
        <w:rPr>
          <w:rFonts w:ascii="Arial" w:eastAsia="Arial" w:hAnsi="Arial" w:cs="Arial"/>
        </w:rPr>
      </w:pPr>
      <w:r w:rsidRPr="00866341">
        <w:rPr>
          <w:rFonts w:ascii="Arial" w:hAnsi="Arial"/>
          <w:b/>
          <w:bCs/>
          <w:u w:val="single"/>
        </w:rPr>
        <w:t xml:space="preserve">Policy </w:t>
      </w:r>
      <w:r w:rsidR="00743779">
        <w:rPr>
          <w:rFonts w:ascii="Arial" w:hAnsi="Arial"/>
          <w:b/>
          <w:bCs/>
          <w:u w:val="single"/>
        </w:rPr>
        <w:t>B</w:t>
      </w:r>
      <w:r w:rsidRPr="00866341">
        <w:rPr>
          <w:rFonts w:ascii="Arial" w:hAnsi="Arial"/>
          <w:b/>
          <w:bCs/>
          <w:u w:val="single"/>
        </w:rPr>
        <w:t>ackground</w:t>
      </w:r>
      <w:r w:rsidRPr="00866341">
        <w:rPr>
          <w:rFonts w:ascii="Arial" w:hAnsi="Arial"/>
          <w:b/>
          <w:bCs/>
        </w:rPr>
        <w:t xml:space="preserve"> </w:t>
      </w:r>
    </w:p>
    <w:p w14:paraId="755CCC39" w14:textId="77777777" w:rsidR="00881D6A" w:rsidRPr="00593102" w:rsidRDefault="00881D6A">
      <w:pPr>
        <w:pStyle w:val="Default"/>
        <w:spacing w:before="0"/>
        <w:rPr>
          <w:rFonts w:ascii="Arial" w:eastAsia="Arial" w:hAnsi="Arial" w:cs="Arial"/>
          <w:sz w:val="22"/>
          <w:szCs w:val="22"/>
        </w:rPr>
      </w:pPr>
    </w:p>
    <w:p w14:paraId="00C62CAB" w14:textId="72E95D15"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 xml:space="preserve">Government policy or guidance: </w:t>
      </w:r>
    </w:p>
    <w:p w14:paraId="677C067C" w14:textId="2B3D4828" w:rsidR="00881D6A" w:rsidRPr="00CF414C" w:rsidRDefault="00593102" w:rsidP="1BDDF6F1">
      <w:pPr>
        <w:pStyle w:val="Default"/>
        <w:numPr>
          <w:ilvl w:val="0"/>
          <w:numId w:val="70"/>
        </w:numPr>
        <w:spacing w:before="0"/>
        <w:ind w:left="360"/>
        <w:rPr>
          <w:rFonts w:ascii="Arial" w:hAnsi="Arial"/>
          <w:sz w:val="22"/>
          <w:szCs w:val="22"/>
          <w:lang w:val="en-US"/>
        </w:rPr>
      </w:pPr>
      <w:r w:rsidRPr="1BDDF6F1">
        <w:rPr>
          <w:rFonts w:ascii="Arial" w:hAnsi="Arial"/>
          <w:sz w:val="22"/>
          <w:szCs w:val="22"/>
          <w:lang w:val="en-US"/>
        </w:rPr>
        <w:t>National Planning Policy Framework – Chapter 14</w:t>
      </w:r>
      <w:r w:rsidR="008A66A1" w:rsidRPr="1BDDF6F1">
        <w:rPr>
          <w:rFonts w:ascii="Arial" w:hAnsi="Arial"/>
          <w:sz w:val="22"/>
          <w:szCs w:val="22"/>
          <w:lang w:val="en-US"/>
        </w:rPr>
        <w:t xml:space="preserve"> -</w:t>
      </w:r>
      <w:r w:rsidRPr="1BDDF6F1">
        <w:rPr>
          <w:rFonts w:ascii="Arial" w:hAnsi="Arial"/>
          <w:sz w:val="22"/>
          <w:szCs w:val="22"/>
          <w:lang w:val="en-US"/>
        </w:rPr>
        <w:t xml:space="preserve"> Meeting the challenge of climate change, flooding and coastal </w:t>
      </w:r>
      <w:proofErr w:type="gramStart"/>
      <w:r w:rsidRPr="1BDDF6F1">
        <w:rPr>
          <w:rFonts w:ascii="Arial" w:hAnsi="Arial"/>
          <w:sz w:val="22"/>
          <w:szCs w:val="22"/>
          <w:lang w:val="en-US"/>
        </w:rPr>
        <w:t>change</w:t>
      </w:r>
      <w:proofErr w:type="gramEnd"/>
    </w:p>
    <w:p w14:paraId="4D76C489" w14:textId="77777777" w:rsidR="00286340" w:rsidRDefault="00593102">
      <w:pPr>
        <w:pStyle w:val="Default"/>
        <w:numPr>
          <w:ilvl w:val="0"/>
          <w:numId w:val="70"/>
        </w:numPr>
        <w:spacing w:before="0"/>
        <w:ind w:left="360"/>
        <w:rPr>
          <w:rFonts w:ascii="Arial" w:hAnsi="Arial"/>
          <w:sz w:val="22"/>
          <w:szCs w:val="22"/>
        </w:rPr>
      </w:pPr>
      <w:r w:rsidRPr="001C26C2">
        <w:rPr>
          <w:rFonts w:ascii="Arial" w:hAnsi="Arial"/>
          <w:sz w:val="22"/>
          <w:szCs w:val="22"/>
        </w:rPr>
        <w:t xml:space="preserve">National Planning Practice Guidance </w:t>
      </w:r>
      <w:r w:rsidRPr="00593102">
        <w:rPr>
          <w:rFonts w:ascii="Arial" w:hAnsi="Arial"/>
          <w:sz w:val="22"/>
          <w:szCs w:val="22"/>
        </w:rPr>
        <w:t xml:space="preserve">– </w:t>
      </w:r>
      <w:r w:rsidRPr="001C26C2">
        <w:rPr>
          <w:rFonts w:ascii="Arial" w:hAnsi="Arial"/>
          <w:sz w:val="22"/>
          <w:szCs w:val="22"/>
        </w:rPr>
        <w:t>Flood risk and coastal change section</w:t>
      </w:r>
    </w:p>
    <w:p w14:paraId="1C11B085" w14:textId="69A9DA68" w:rsidR="00881D6A" w:rsidRPr="00286340" w:rsidRDefault="00286340" w:rsidP="00866341">
      <w:pPr>
        <w:pStyle w:val="Default"/>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sz w:val="22"/>
          <w:szCs w:val="22"/>
        </w:rPr>
      </w:pPr>
      <w:r>
        <w:rPr>
          <w:rFonts w:ascii="Arial" w:hAnsi="Arial"/>
          <w:sz w:val="22"/>
          <w:szCs w:val="22"/>
        </w:rPr>
        <w:t>https://www.gov.uk/government/publications/foul-drainage-assessment-form-fda1</w:t>
      </w:r>
      <w:r w:rsidR="00593102" w:rsidRPr="00286340">
        <w:rPr>
          <w:rFonts w:ascii="Arial" w:hAnsi="Arial"/>
          <w:sz w:val="22"/>
          <w:szCs w:val="22"/>
        </w:rPr>
        <w:t xml:space="preserve"> </w:t>
      </w:r>
    </w:p>
    <w:p w14:paraId="6DADA040" w14:textId="77777777" w:rsidR="00881D6A" w:rsidRPr="00593102" w:rsidRDefault="00881D6A" w:rsidP="008A66A1">
      <w:pPr>
        <w:pStyle w:val="Default"/>
        <w:spacing w:before="0"/>
        <w:rPr>
          <w:rFonts w:ascii="Arial" w:eastAsia="Arial" w:hAnsi="Arial" w:cs="Arial"/>
          <w:b/>
          <w:bCs/>
          <w:sz w:val="22"/>
          <w:szCs w:val="22"/>
        </w:rPr>
      </w:pPr>
    </w:p>
    <w:p w14:paraId="38E9B175"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7849B93B" w14:textId="77777777" w:rsidR="00881D6A" w:rsidRPr="00593102" w:rsidRDefault="00881D6A">
      <w:pPr>
        <w:pStyle w:val="Default"/>
        <w:spacing w:before="0"/>
        <w:rPr>
          <w:rFonts w:ascii="Arial" w:eastAsia="Arial" w:hAnsi="Arial" w:cs="Arial"/>
          <w:sz w:val="22"/>
          <w:szCs w:val="22"/>
        </w:rPr>
      </w:pPr>
    </w:p>
    <w:p w14:paraId="1519CAB0" w14:textId="7DA4D9D9"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198182D4"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Policy CS17 Flood Risk and Water Management </w:t>
      </w:r>
    </w:p>
    <w:p w14:paraId="1884BE08" w14:textId="77777777" w:rsidR="00881D6A" w:rsidRPr="00593102" w:rsidRDefault="00881D6A">
      <w:pPr>
        <w:pStyle w:val="Default"/>
        <w:spacing w:before="0"/>
        <w:rPr>
          <w:rFonts w:ascii="Arial" w:eastAsia="Arial" w:hAnsi="Arial" w:cs="Arial"/>
          <w:sz w:val="22"/>
          <w:szCs w:val="22"/>
        </w:rPr>
      </w:pPr>
    </w:p>
    <w:p w14:paraId="377B0988" w14:textId="77777777" w:rsidR="00881D6A" w:rsidRPr="00593102" w:rsidRDefault="00593102">
      <w:pPr>
        <w:pStyle w:val="Default"/>
        <w:spacing w:before="0"/>
        <w:rPr>
          <w:rFonts w:ascii="Arial" w:eastAsia="Arial" w:hAnsi="Arial" w:cs="Arial"/>
          <w:sz w:val="22"/>
          <w:szCs w:val="22"/>
          <w:u w:val="single"/>
        </w:rPr>
      </w:pPr>
      <w:r w:rsidRPr="001C26C2">
        <w:rPr>
          <w:rFonts w:ascii="Arial" w:hAnsi="Arial"/>
          <w:sz w:val="22"/>
          <w:szCs w:val="22"/>
          <w:u w:val="single"/>
        </w:rPr>
        <w:t>Newcastle</w:t>
      </w:r>
    </w:p>
    <w:p w14:paraId="06296AF8"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Development and Allocations Plan Policy DM26</w:t>
      </w:r>
    </w:p>
    <w:p w14:paraId="7DF96749" w14:textId="77777777" w:rsidR="00881D6A" w:rsidRPr="00593102" w:rsidRDefault="00881D6A">
      <w:pPr>
        <w:pStyle w:val="Default"/>
        <w:spacing w:before="0"/>
        <w:rPr>
          <w:rFonts w:ascii="Arial" w:eastAsia="Arial" w:hAnsi="Arial" w:cs="Arial"/>
          <w:sz w:val="22"/>
          <w:szCs w:val="22"/>
        </w:rPr>
      </w:pPr>
    </w:p>
    <w:p w14:paraId="6071FB51" w14:textId="6B106EE9"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Gateshead</w:t>
      </w:r>
      <w:r w:rsidRPr="00593102">
        <w:rPr>
          <w:rFonts w:ascii="Arial" w:hAnsi="Arial"/>
          <w:sz w:val="22"/>
          <w:szCs w:val="22"/>
        </w:rPr>
        <w:t xml:space="preserve"> </w:t>
      </w:r>
    </w:p>
    <w:p w14:paraId="07767760" w14:textId="38D79797" w:rsidR="00927FB7" w:rsidRPr="00593102" w:rsidRDefault="00927FB7" w:rsidP="00927FB7">
      <w:pPr>
        <w:pStyle w:val="Default"/>
        <w:spacing w:before="0"/>
        <w:rPr>
          <w:rFonts w:ascii="Arial" w:eastAsia="Arial" w:hAnsi="Arial" w:cs="Arial"/>
          <w:sz w:val="22"/>
          <w:szCs w:val="22"/>
        </w:rPr>
      </w:pPr>
      <w:r>
        <w:rPr>
          <w:rFonts w:ascii="Arial" w:hAnsi="Arial"/>
          <w:sz w:val="22"/>
          <w:szCs w:val="22"/>
        </w:rPr>
        <w:t>Making Spaces for Growing Places Policies MSGP30 and MSGP44</w:t>
      </w:r>
    </w:p>
    <w:p w14:paraId="529C23CA" w14:textId="77777777" w:rsidR="00881D6A" w:rsidRPr="00593102" w:rsidRDefault="00881D6A">
      <w:pPr>
        <w:pStyle w:val="Default"/>
        <w:spacing w:before="0"/>
        <w:rPr>
          <w:rFonts w:ascii="Arial" w:eastAsia="Arial" w:hAnsi="Arial" w:cs="Arial"/>
          <w:sz w:val="22"/>
          <w:szCs w:val="22"/>
        </w:rPr>
      </w:pPr>
    </w:p>
    <w:p w14:paraId="21A824C9" w14:textId="490371DA"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lastRenderedPageBreak/>
        <w:t>South Tyneside</w:t>
      </w:r>
      <w:r w:rsidRPr="00593102">
        <w:rPr>
          <w:rFonts w:ascii="Arial" w:hAnsi="Arial"/>
          <w:sz w:val="22"/>
          <w:szCs w:val="22"/>
        </w:rPr>
        <w:t xml:space="preserve"> </w:t>
      </w:r>
    </w:p>
    <w:p w14:paraId="4A97E85E"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Policies ST2, EA2 and EA5 </w:t>
      </w:r>
    </w:p>
    <w:p w14:paraId="40BA4493"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Area Action Plan Policies SS13 and J11 </w:t>
      </w:r>
    </w:p>
    <w:p w14:paraId="44E5A0DB"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Development Management Policy DM1 </w:t>
      </w:r>
    </w:p>
    <w:p w14:paraId="3858C927" w14:textId="77777777" w:rsidR="00881D6A" w:rsidRPr="00593102" w:rsidRDefault="00881D6A">
      <w:pPr>
        <w:pStyle w:val="Default"/>
        <w:spacing w:before="0"/>
        <w:rPr>
          <w:rFonts w:ascii="Arial" w:eastAsia="Arial" w:hAnsi="Arial" w:cs="Arial"/>
          <w:sz w:val="22"/>
          <w:szCs w:val="22"/>
        </w:rPr>
      </w:pPr>
    </w:p>
    <w:p w14:paraId="7490253D" w14:textId="2433A12C"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North Tyneside </w:t>
      </w:r>
    </w:p>
    <w:p w14:paraId="58F17E82"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Local Plan (2017) S5.10, S5.11, DM5.12, DM5.13, DM5.14, DM5.15</w:t>
      </w:r>
    </w:p>
    <w:p w14:paraId="438F2A0D" w14:textId="77777777" w:rsidR="00881D6A" w:rsidRPr="00593102" w:rsidRDefault="00881D6A">
      <w:pPr>
        <w:pStyle w:val="Default"/>
        <w:spacing w:before="0"/>
        <w:rPr>
          <w:rFonts w:ascii="Arial" w:eastAsia="Arial" w:hAnsi="Arial" w:cs="Arial"/>
          <w:sz w:val="22"/>
          <w:szCs w:val="22"/>
        </w:rPr>
      </w:pPr>
    </w:p>
    <w:p w14:paraId="35DE145B" w14:textId="6BBADAD1"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 xml:space="preserve">Area Specific requirements and further information: </w:t>
      </w:r>
    </w:p>
    <w:p w14:paraId="73C6BD6B" w14:textId="7607892E" w:rsidR="00881D6A" w:rsidRDefault="00593102">
      <w:pPr>
        <w:pStyle w:val="Default"/>
        <w:spacing w:before="0"/>
        <w:rPr>
          <w:rFonts w:ascii="Arial Unicode MS" w:hAnsi="Arial Unicode MS"/>
          <w:sz w:val="22"/>
          <w:szCs w:val="22"/>
        </w:rPr>
      </w:pPr>
      <w:r w:rsidRPr="00593102">
        <w:rPr>
          <w:rFonts w:ascii="Arial" w:hAnsi="Arial"/>
          <w:sz w:val="22"/>
          <w:szCs w:val="22"/>
        </w:rPr>
        <w:t xml:space="preserve">Northumbrian Water Limited Water Developer Services on telephone number 0345 733 5566 or visit www.nwl.co.uk/buisness/dev-water-mains-and services.aspx </w:t>
      </w:r>
      <w:r w:rsidRPr="00593102">
        <w:rPr>
          <w:rFonts w:ascii="Arial Unicode MS" w:hAnsi="Arial Unicode MS"/>
          <w:sz w:val="22"/>
          <w:szCs w:val="22"/>
        </w:rPr>
        <w:br w:type="page"/>
      </w:r>
    </w:p>
    <w:p w14:paraId="500153D0" w14:textId="7BB58B6C" w:rsidR="00496781" w:rsidRPr="00593102" w:rsidRDefault="00496781" w:rsidP="00496781">
      <w:pPr>
        <w:pStyle w:val="Default"/>
        <w:spacing w:before="0"/>
        <w:rPr>
          <w:rFonts w:ascii="Arial" w:eastAsia="Arial" w:hAnsi="Arial" w:cs="Arial"/>
          <w:b/>
          <w:bCs/>
        </w:rPr>
      </w:pPr>
      <w:r w:rsidRPr="00593102">
        <w:rPr>
          <w:rFonts w:ascii="Arial" w:hAnsi="Arial"/>
          <w:b/>
          <w:bCs/>
        </w:rPr>
        <w:lastRenderedPageBreak/>
        <w:t>1</w:t>
      </w:r>
      <w:r w:rsidR="002A1948">
        <w:rPr>
          <w:rFonts w:ascii="Arial" w:hAnsi="Arial"/>
          <w:b/>
          <w:bCs/>
        </w:rPr>
        <w:t>8</w:t>
      </w:r>
      <w:r w:rsidRPr="00593102">
        <w:rPr>
          <w:rFonts w:ascii="Arial" w:hAnsi="Arial"/>
          <w:b/>
          <w:bCs/>
        </w:rPr>
        <w:t xml:space="preserve">. </w:t>
      </w:r>
      <w:r w:rsidRPr="00593102">
        <w:rPr>
          <w:rFonts w:ascii="Arial" w:eastAsia="Arial" w:hAnsi="Arial" w:cs="Arial"/>
          <w:b/>
          <w:bCs/>
        </w:rPr>
        <w:tab/>
      </w:r>
      <w:bookmarkStart w:id="27" w:name="Health"/>
      <w:r>
        <w:rPr>
          <w:rFonts w:ascii="Arial" w:hAnsi="Arial"/>
          <w:b/>
          <w:bCs/>
        </w:rPr>
        <w:t>Health</w:t>
      </w:r>
      <w:bookmarkEnd w:id="27"/>
      <w:r>
        <w:rPr>
          <w:rFonts w:ascii="Arial" w:hAnsi="Arial"/>
          <w:b/>
          <w:bCs/>
        </w:rPr>
        <w:t xml:space="preserve"> Impact Assessment</w:t>
      </w:r>
    </w:p>
    <w:p w14:paraId="5C67DBB7" w14:textId="77777777" w:rsidR="00496781" w:rsidRDefault="00496781">
      <w:pPr>
        <w:pStyle w:val="Default"/>
        <w:spacing w:before="0"/>
        <w:rPr>
          <w:rFonts w:ascii="Arial Unicode MS" w:hAnsi="Arial Unicode MS"/>
          <w:sz w:val="22"/>
          <w:szCs w:val="22"/>
        </w:rPr>
      </w:pPr>
    </w:p>
    <w:p w14:paraId="2825A8D3" w14:textId="77777777" w:rsidR="00487B41" w:rsidRPr="00593102" w:rsidRDefault="00487B41" w:rsidP="1BDDF6F1">
      <w:pPr>
        <w:pStyle w:val="Default"/>
        <w:spacing w:before="0"/>
        <w:rPr>
          <w:rFonts w:ascii="Arial" w:eastAsia="Arial" w:hAnsi="Arial" w:cs="Arial"/>
          <w:u w:val="single"/>
          <w:lang w:val="en-US"/>
        </w:rPr>
      </w:pPr>
      <w:r w:rsidRPr="1BDDF6F1">
        <w:rPr>
          <w:rFonts w:ascii="Arial" w:hAnsi="Arial"/>
          <w:b/>
          <w:bCs/>
          <w:u w:val="single"/>
          <w:lang w:val="en-US"/>
        </w:rPr>
        <w:t xml:space="preserve">When is this required? </w:t>
      </w:r>
    </w:p>
    <w:p w14:paraId="47CA70AE" w14:textId="77777777" w:rsidR="00487B41" w:rsidRDefault="00487B41" w:rsidP="00487B41">
      <w:pPr>
        <w:pStyle w:val="Default"/>
        <w:spacing w:before="0"/>
        <w:rPr>
          <w:rFonts w:ascii="Arial" w:eastAsia="Arial" w:hAnsi="Arial" w:cs="Arial"/>
        </w:rPr>
      </w:pPr>
    </w:p>
    <w:p w14:paraId="3894B9CA" w14:textId="5095AE20" w:rsidR="00980C97" w:rsidRDefault="00D667F9" w:rsidP="00487B41">
      <w:pPr>
        <w:pStyle w:val="Default"/>
        <w:spacing w:before="0"/>
        <w:rPr>
          <w:rFonts w:ascii="Arial" w:eastAsia="Arial" w:hAnsi="Arial" w:cs="Arial"/>
          <w:lang w:val="en-US"/>
        </w:rPr>
      </w:pPr>
      <w:r>
        <w:rPr>
          <w:rFonts w:ascii="Arial" w:eastAsia="Arial" w:hAnsi="Arial" w:cs="Arial"/>
          <w:lang w:val="en-US"/>
        </w:rPr>
        <w:t xml:space="preserve">In </w:t>
      </w:r>
      <w:r w:rsidRPr="00A5197E">
        <w:rPr>
          <w:rFonts w:ascii="Arial" w:eastAsia="Arial" w:hAnsi="Arial" w:cs="Arial"/>
          <w:b/>
          <w:bCs/>
          <w:lang w:val="en-US"/>
        </w:rPr>
        <w:t xml:space="preserve">Newcastle, North Tyneside </w:t>
      </w:r>
      <w:r w:rsidRPr="00D667F9">
        <w:rPr>
          <w:rFonts w:ascii="Arial" w:eastAsia="Arial" w:hAnsi="Arial" w:cs="Arial"/>
          <w:lang w:val="en-US"/>
        </w:rPr>
        <w:t>and</w:t>
      </w:r>
      <w:r w:rsidRPr="00A5197E">
        <w:rPr>
          <w:rFonts w:ascii="Arial" w:eastAsia="Arial" w:hAnsi="Arial" w:cs="Arial"/>
          <w:b/>
          <w:bCs/>
          <w:lang w:val="en-US"/>
        </w:rPr>
        <w:t xml:space="preserve"> South Tyneside</w:t>
      </w:r>
      <w:r>
        <w:rPr>
          <w:rFonts w:ascii="Arial" w:eastAsia="Arial" w:hAnsi="Arial" w:cs="Arial"/>
          <w:lang w:val="en-US"/>
        </w:rPr>
        <w:t xml:space="preserve">, </w:t>
      </w:r>
      <w:r w:rsidR="44B115E6" w:rsidRPr="4A07B0C2">
        <w:rPr>
          <w:rFonts w:ascii="Arial" w:eastAsia="Arial" w:hAnsi="Arial" w:cs="Arial"/>
          <w:lang w:val="en-US"/>
        </w:rPr>
        <w:t xml:space="preserve">Health Impact </w:t>
      </w:r>
      <w:r w:rsidR="00A740B2" w:rsidRPr="76AD8C69">
        <w:rPr>
          <w:rFonts w:ascii="Arial" w:eastAsia="Arial" w:hAnsi="Arial" w:cs="Arial"/>
          <w:lang w:val="en-US"/>
        </w:rPr>
        <w:t xml:space="preserve">Assessments </w:t>
      </w:r>
      <w:r w:rsidR="700B7190" w:rsidRPr="4A07B0C2">
        <w:rPr>
          <w:rFonts w:ascii="Arial" w:eastAsia="Arial" w:hAnsi="Arial" w:cs="Arial"/>
          <w:lang w:val="en-US"/>
        </w:rPr>
        <w:t xml:space="preserve">(HIA) </w:t>
      </w:r>
      <w:r w:rsidR="00A740B2" w:rsidRPr="76AD8C69">
        <w:rPr>
          <w:rFonts w:ascii="Arial" w:eastAsia="Arial" w:hAnsi="Arial" w:cs="Arial"/>
          <w:lang w:val="en-US"/>
        </w:rPr>
        <w:t>are likely to be required for</w:t>
      </w:r>
      <w:r w:rsidR="00AB3005" w:rsidRPr="76AD8C69">
        <w:rPr>
          <w:rFonts w:ascii="Arial" w:eastAsia="Arial" w:hAnsi="Arial" w:cs="Arial"/>
          <w:lang w:val="en-US"/>
        </w:rPr>
        <w:t xml:space="preserve"> (but not limited to)</w:t>
      </w:r>
      <w:r w:rsidR="00A27E9B" w:rsidRPr="76AD8C69">
        <w:rPr>
          <w:rFonts w:ascii="Arial" w:eastAsia="Arial" w:hAnsi="Arial" w:cs="Arial"/>
          <w:lang w:val="en-US"/>
        </w:rPr>
        <w:t>:</w:t>
      </w:r>
    </w:p>
    <w:p w14:paraId="34CDC279" w14:textId="77777777" w:rsidR="00A740B2" w:rsidRDefault="00A740B2" w:rsidP="00487B41">
      <w:pPr>
        <w:pStyle w:val="Default"/>
        <w:spacing w:before="0"/>
        <w:rPr>
          <w:rFonts w:ascii="Arial" w:eastAsia="Arial" w:hAnsi="Arial" w:cs="Arial"/>
        </w:rPr>
      </w:pPr>
    </w:p>
    <w:p w14:paraId="5E0090E9" w14:textId="35DE003F" w:rsidR="003853B6" w:rsidRDefault="003853B6">
      <w:pPr>
        <w:pStyle w:val="Default"/>
        <w:numPr>
          <w:ilvl w:val="0"/>
          <w:numId w:val="65"/>
        </w:numPr>
        <w:spacing w:before="0"/>
        <w:rPr>
          <w:rFonts w:ascii="Arial" w:eastAsia="Arial" w:hAnsi="Arial" w:cs="Arial"/>
        </w:rPr>
      </w:pPr>
      <w:r>
        <w:rPr>
          <w:rFonts w:ascii="Arial" w:eastAsia="Arial" w:hAnsi="Arial" w:cs="Arial"/>
        </w:rPr>
        <w:t>Major</w:t>
      </w:r>
      <w:r w:rsidR="00131907">
        <w:rPr>
          <w:rFonts w:ascii="Arial" w:eastAsia="Arial" w:hAnsi="Arial" w:cs="Arial"/>
        </w:rPr>
        <w:t xml:space="preserve"> residential applications of more than 100 units.</w:t>
      </w:r>
    </w:p>
    <w:p w14:paraId="73C61D1E" w14:textId="1945D27A" w:rsidR="006A415C" w:rsidRDefault="00A102D7">
      <w:pPr>
        <w:pStyle w:val="Default"/>
        <w:numPr>
          <w:ilvl w:val="0"/>
          <w:numId w:val="65"/>
        </w:numPr>
        <w:spacing w:before="0"/>
        <w:rPr>
          <w:rFonts w:ascii="Arial" w:eastAsia="Arial" w:hAnsi="Arial" w:cs="Arial"/>
        </w:rPr>
      </w:pPr>
      <w:r>
        <w:rPr>
          <w:rFonts w:ascii="Arial" w:eastAsia="Arial" w:hAnsi="Arial" w:cs="Arial"/>
        </w:rPr>
        <w:t>Employment sites of 10 hectares or more</w:t>
      </w:r>
    </w:p>
    <w:p w14:paraId="6B07B8D2" w14:textId="77777777" w:rsidR="00190BAF" w:rsidRDefault="00190BAF">
      <w:pPr>
        <w:pStyle w:val="Default"/>
        <w:spacing w:before="0"/>
        <w:rPr>
          <w:rFonts w:ascii="Arial" w:eastAsia="Arial" w:hAnsi="Arial" w:cs="Arial"/>
        </w:rPr>
      </w:pPr>
    </w:p>
    <w:p w14:paraId="3FAFD5AB" w14:textId="534EE497" w:rsidR="00190BAF" w:rsidRDefault="00190BAF" w:rsidP="00190BAF">
      <w:pPr>
        <w:pStyle w:val="Default"/>
        <w:spacing w:before="0"/>
        <w:rPr>
          <w:rFonts w:ascii="Arial" w:eastAsia="Arial" w:hAnsi="Arial" w:cs="Arial"/>
          <w:lang w:val="en-US"/>
        </w:rPr>
      </w:pPr>
      <w:r>
        <w:rPr>
          <w:rFonts w:ascii="Arial" w:eastAsia="Arial" w:hAnsi="Arial" w:cs="Arial"/>
        </w:rPr>
        <w:t xml:space="preserve">In </w:t>
      </w:r>
      <w:r w:rsidRPr="00A5197E">
        <w:rPr>
          <w:rFonts w:ascii="Arial" w:eastAsia="Arial" w:hAnsi="Arial" w:cs="Arial"/>
          <w:b/>
          <w:bCs/>
        </w:rPr>
        <w:t>Gateshead</w:t>
      </w:r>
      <w:r>
        <w:rPr>
          <w:rFonts w:ascii="Arial" w:eastAsia="Arial" w:hAnsi="Arial" w:cs="Arial"/>
        </w:rPr>
        <w:t xml:space="preserve">, </w:t>
      </w:r>
      <w:r w:rsidRPr="4A07B0C2">
        <w:rPr>
          <w:rFonts w:ascii="Arial" w:eastAsia="Arial" w:hAnsi="Arial" w:cs="Arial"/>
          <w:lang w:val="en-US"/>
        </w:rPr>
        <w:t xml:space="preserve">Health Impact </w:t>
      </w:r>
      <w:r w:rsidRPr="76AD8C69">
        <w:rPr>
          <w:rFonts w:ascii="Arial" w:eastAsia="Arial" w:hAnsi="Arial" w:cs="Arial"/>
          <w:lang w:val="en-US"/>
        </w:rPr>
        <w:t xml:space="preserve">Assessments </w:t>
      </w:r>
      <w:r w:rsidRPr="4A07B0C2">
        <w:rPr>
          <w:rFonts w:ascii="Arial" w:eastAsia="Arial" w:hAnsi="Arial" w:cs="Arial"/>
          <w:lang w:val="en-US"/>
        </w:rPr>
        <w:t xml:space="preserve">(HIA) </w:t>
      </w:r>
      <w:proofErr w:type="gramStart"/>
      <w:r w:rsidR="31A6718D" w:rsidRPr="50F8455A">
        <w:rPr>
          <w:rFonts w:ascii="Arial" w:eastAsia="Arial" w:hAnsi="Arial" w:cs="Arial"/>
          <w:lang w:val="en-US"/>
        </w:rPr>
        <w:t xml:space="preserve">will </w:t>
      </w:r>
      <w:r w:rsidRPr="76AD8C69">
        <w:rPr>
          <w:rFonts w:ascii="Arial" w:eastAsia="Arial" w:hAnsi="Arial" w:cs="Arial"/>
          <w:lang w:val="en-US"/>
        </w:rPr>
        <w:t xml:space="preserve"> be</w:t>
      </w:r>
      <w:proofErr w:type="gramEnd"/>
      <w:r w:rsidRPr="76AD8C69">
        <w:rPr>
          <w:rFonts w:ascii="Arial" w:eastAsia="Arial" w:hAnsi="Arial" w:cs="Arial"/>
          <w:lang w:val="en-US"/>
        </w:rPr>
        <w:t xml:space="preserve"> required for (but not limited to):</w:t>
      </w:r>
    </w:p>
    <w:p w14:paraId="57A4E48D" w14:textId="77777777" w:rsidR="00190BAF" w:rsidRDefault="00190BAF" w:rsidP="00190BAF">
      <w:pPr>
        <w:pStyle w:val="Default"/>
        <w:spacing w:before="0"/>
        <w:rPr>
          <w:rFonts w:ascii="Arial" w:eastAsia="Arial" w:hAnsi="Arial" w:cs="Arial"/>
        </w:rPr>
      </w:pPr>
    </w:p>
    <w:p w14:paraId="5FCDC602" w14:textId="77777777" w:rsidR="00190BAF" w:rsidRDefault="00190BAF" w:rsidP="00190BAF">
      <w:pPr>
        <w:pStyle w:val="Default"/>
        <w:numPr>
          <w:ilvl w:val="0"/>
          <w:numId w:val="65"/>
        </w:numPr>
        <w:spacing w:before="0"/>
        <w:rPr>
          <w:rFonts w:ascii="Arial" w:eastAsia="Arial" w:hAnsi="Arial" w:cs="Arial"/>
        </w:rPr>
      </w:pPr>
      <w:r>
        <w:rPr>
          <w:rFonts w:ascii="Arial" w:eastAsia="Arial" w:hAnsi="Arial" w:cs="Arial"/>
        </w:rPr>
        <w:t>Major residential applications of more than 100 units.</w:t>
      </w:r>
    </w:p>
    <w:p w14:paraId="443E5FBA" w14:textId="6358C6C1" w:rsidR="00190BAF" w:rsidRPr="00190BAF" w:rsidRDefault="00190BAF" w:rsidP="00190BAF">
      <w:pPr>
        <w:pStyle w:val="Default"/>
        <w:numPr>
          <w:ilvl w:val="0"/>
          <w:numId w:val="65"/>
        </w:numPr>
        <w:spacing w:before="0"/>
        <w:rPr>
          <w:rFonts w:ascii="Arial" w:eastAsia="Arial" w:hAnsi="Arial" w:cs="Arial"/>
        </w:rPr>
      </w:pPr>
      <w:r w:rsidRPr="00190BAF">
        <w:rPr>
          <w:rFonts w:ascii="Arial" w:eastAsia="Arial" w:hAnsi="Arial" w:cs="Arial"/>
        </w:rPr>
        <w:t>Employment sites of 10 hectares or more</w:t>
      </w:r>
    </w:p>
    <w:p w14:paraId="1B1FF22B" w14:textId="7BEC9500" w:rsidR="4A150B40" w:rsidRDefault="4A150B40" w:rsidP="4A150B40">
      <w:pPr>
        <w:pStyle w:val="Default"/>
        <w:spacing w:before="0"/>
        <w:rPr>
          <w:rFonts w:ascii="Arial" w:eastAsia="Arial" w:hAnsi="Arial" w:cs="Arial"/>
          <w:lang w:val="en-US"/>
        </w:rPr>
      </w:pPr>
    </w:p>
    <w:p w14:paraId="1C9079CD" w14:textId="14A46793" w:rsidR="006576A4" w:rsidRDefault="00190BAF" w:rsidP="00487B41">
      <w:pPr>
        <w:pStyle w:val="Default"/>
        <w:spacing w:before="0"/>
        <w:rPr>
          <w:rFonts w:ascii="Arial" w:eastAsia="Arial" w:hAnsi="Arial" w:cs="Arial"/>
          <w:lang w:val="en-US"/>
        </w:rPr>
      </w:pPr>
      <w:r>
        <w:rPr>
          <w:rFonts w:ascii="Arial" w:eastAsia="Arial" w:hAnsi="Arial" w:cs="Arial"/>
          <w:lang w:val="en-US"/>
        </w:rPr>
        <w:t xml:space="preserve">In </w:t>
      </w:r>
      <w:r w:rsidRPr="00A5197E">
        <w:rPr>
          <w:rFonts w:ascii="Arial" w:eastAsia="Arial" w:hAnsi="Arial" w:cs="Arial"/>
          <w:b/>
          <w:bCs/>
          <w:lang w:val="en-US"/>
        </w:rPr>
        <w:t>all areas</w:t>
      </w:r>
      <w:r>
        <w:rPr>
          <w:rFonts w:ascii="Arial" w:eastAsia="Arial" w:hAnsi="Arial" w:cs="Arial"/>
          <w:lang w:val="en-US"/>
        </w:rPr>
        <w:t>, v</w:t>
      </w:r>
      <w:r w:rsidR="00FF6610">
        <w:rPr>
          <w:rFonts w:ascii="Arial" w:eastAsia="Arial" w:hAnsi="Arial" w:cs="Arial"/>
          <w:lang w:val="en-US"/>
        </w:rPr>
        <w:t>ariations to these</w:t>
      </w:r>
      <w:r w:rsidR="404DB93F" w:rsidRPr="12B2B4C4">
        <w:rPr>
          <w:rFonts w:ascii="Arial" w:eastAsia="Arial" w:hAnsi="Arial" w:cs="Arial"/>
          <w:lang w:val="en-US"/>
        </w:rPr>
        <w:t xml:space="preserve"> thresholds</w:t>
      </w:r>
      <w:r w:rsidR="00000896">
        <w:rPr>
          <w:rFonts w:ascii="Arial" w:eastAsia="Arial" w:hAnsi="Arial" w:cs="Arial"/>
          <w:lang w:val="en-US"/>
        </w:rPr>
        <w:t>, including</w:t>
      </w:r>
      <w:r w:rsidR="404DB93F" w:rsidRPr="12B2B4C4">
        <w:rPr>
          <w:rFonts w:ascii="Arial" w:eastAsia="Arial" w:hAnsi="Arial" w:cs="Arial"/>
          <w:lang w:val="en-US"/>
        </w:rPr>
        <w:t xml:space="preserve"> </w:t>
      </w:r>
      <w:r w:rsidR="422C8281" w:rsidRPr="12B2B4C4">
        <w:rPr>
          <w:rFonts w:ascii="Arial" w:eastAsia="Arial" w:hAnsi="Arial" w:cs="Arial"/>
          <w:lang w:val="en-US"/>
        </w:rPr>
        <w:t xml:space="preserve">covering other major planning applications </w:t>
      </w:r>
      <w:r w:rsidR="00016C66">
        <w:rPr>
          <w:rFonts w:ascii="Arial" w:eastAsia="Arial" w:hAnsi="Arial" w:cs="Arial"/>
          <w:lang w:val="en-US"/>
        </w:rPr>
        <w:t xml:space="preserve">which </w:t>
      </w:r>
      <w:r w:rsidR="404DB93F" w:rsidRPr="12B2B4C4">
        <w:rPr>
          <w:rFonts w:ascii="Arial" w:eastAsia="Arial" w:hAnsi="Arial" w:cs="Arial"/>
          <w:lang w:val="en-US"/>
        </w:rPr>
        <w:t xml:space="preserve">may require </w:t>
      </w:r>
      <w:r w:rsidR="218BCC31" w:rsidRPr="12B2B4C4">
        <w:rPr>
          <w:rFonts w:ascii="Arial" w:eastAsia="Arial" w:hAnsi="Arial" w:cs="Arial"/>
          <w:lang w:val="en-US"/>
        </w:rPr>
        <w:t>submission of a HIA</w:t>
      </w:r>
      <w:r w:rsidR="00016C66">
        <w:rPr>
          <w:rFonts w:ascii="Arial" w:eastAsia="Arial" w:hAnsi="Arial" w:cs="Arial"/>
          <w:lang w:val="en-US"/>
        </w:rPr>
        <w:t>, will be</w:t>
      </w:r>
      <w:r w:rsidR="218BCC31" w:rsidRPr="12B2B4C4">
        <w:rPr>
          <w:rFonts w:ascii="Arial" w:eastAsia="Arial" w:hAnsi="Arial" w:cs="Arial"/>
          <w:lang w:val="en-US"/>
        </w:rPr>
        <w:t xml:space="preserve"> </w:t>
      </w:r>
      <w:r w:rsidR="404DB93F" w:rsidRPr="12B2B4C4">
        <w:rPr>
          <w:rFonts w:ascii="Arial" w:eastAsia="Arial" w:hAnsi="Arial" w:cs="Arial"/>
          <w:lang w:val="en-US"/>
        </w:rPr>
        <w:t>dependent upon the potential impact of the deve</w:t>
      </w:r>
      <w:r w:rsidR="4469D788" w:rsidRPr="12B2B4C4">
        <w:rPr>
          <w:rFonts w:ascii="Arial" w:eastAsia="Arial" w:hAnsi="Arial" w:cs="Arial"/>
          <w:lang w:val="en-US"/>
        </w:rPr>
        <w:t>lopment</w:t>
      </w:r>
      <w:r w:rsidR="404DB93F" w:rsidRPr="12B2B4C4">
        <w:rPr>
          <w:rFonts w:ascii="Arial" w:eastAsia="Arial" w:hAnsi="Arial" w:cs="Arial"/>
          <w:lang w:val="en-US"/>
        </w:rPr>
        <w:t xml:space="preserve"> on loca</w:t>
      </w:r>
      <w:r w:rsidR="4D2F0835" w:rsidRPr="12B2B4C4">
        <w:rPr>
          <w:rFonts w:ascii="Arial" w:eastAsia="Arial" w:hAnsi="Arial" w:cs="Arial"/>
          <w:lang w:val="en-US"/>
        </w:rPr>
        <w:t xml:space="preserve">l </w:t>
      </w:r>
      <w:r w:rsidR="404DB93F" w:rsidRPr="12B2B4C4">
        <w:rPr>
          <w:rFonts w:ascii="Arial" w:eastAsia="Arial" w:hAnsi="Arial" w:cs="Arial"/>
          <w:lang w:val="en-US"/>
        </w:rPr>
        <w:t>health indicators</w:t>
      </w:r>
      <w:r w:rsidR="003F52B2">
        <w:rPr>
          <w:rFonts w:ascii="Arial" w:eastAsia="Arial" w:hAnsi="Arial" w:cs="Arial"/>
          <w:lang w:val="en-US"/>
        </w:rPr>
        <w:t xml:space="preserve"> where </w:t>
      </w:r>
      <w:r w:rsidR="00043BA5">
        <w:rPr>
          <w:rFonts w:ascii="Arial" w:eastAsia="Arial" w:hAnsi="Arial" w:cs="Arial"/>
          <w:lang w:val="en-US"/>
        </w:rPr>
        <w:t>there are expected to be significant impacts</w:t>
      </w:r>
      <w:r w:rsidR="404DB93F" w:rsidRPr="12B2B4C4">
        <w:rPr>
          <w:rFonts w:ascii="Arial" w:eastAsia="Arial" w:hAnsi="Arial" w:cs="Arial"/>
          <w:lang w:val="en-US"/>
        </w:rPr>
        <w:t xml:space="preserve">. </w:t>
      </w:r>
    </w:p>
    <w:p w14:paraId="37EFE715" w14:textId="77777777" w:rsidR="006576A4" w:rsidRDefault="006576A4" w:rsidP="00487B41">
      <w:pPr>
        <w:pStyle w:val="Default"/>
        <w:spacing w:before="0"/>
        <w:rPr>
          <w:rFonts w:ascii="Arial" w:eastAsia="Arial" w:hAnsi="Arial" w:cs="Arial"/>
          <w:lang w:val="en-US"/>
        </w:rPr>
      </w:pPr>
    </w:p>
    <w:p w14:paraId="0F120DB1" w14:textId="168BD866" w:rsidR="00813F4A" w:rsidRDefault="006576A4" w:rsidP="00487B41">
      <w:pPr>
        <w:pStyle w:val="Default"/>
        <w:spacing w:before="0"/>
        <w:rPr>
          <w:rFonts w:ascii="Arial" w:eastAsia="Arial" w:hAnsi="Arial" w:cs="Arial"/>
          <w:lang w:val="en-US"/>
        </w:rPr>
      </w:pPr>
      <w:r>
        <w:rPr>
          <w:rFonts w:ascii="Arial" w:eastAsia="Arial" w:hAnsi="Arial" w:cs="Arial"/>
          <w:lang w:val="en-US"/>
        </w:rPr>
        <w:t>Y</w:t>
      </w:r>
      <w:r w:rsidR="36ECEA86" w:rsidRPr="12B2B4C4">
        <w:rPr>
          <w:rFonts w:ascii="Arial" w:eastAsia="Arial" w:hAnsi="Arial" w:cs="Arial"/>
          <w:lang w:val="en-US"/>
        </w:rPr>
        <w:t>ou should discuss the need for a HIA</w:t>
      </w:r>
      <w:r w:rsidR="06392898" w:rsidRPr="12B2B4C4">
        <w:rPr>
          <w:rFonts w:ascii="Arial" w:eastAsia="Arial" w:hAnsi="Arial" w:cs="Arial"/>
          <w:lang w:val="en-US"/>
        </w:rPr>
        <w:t xml:space="preserve"> as part of a pre-applicat</w:t>
      </w:r>
      <w:r w:rsidR="4B7EAAEF" w:rsidRPr="12B2B4C4">
        <w:rPr>
          <w:rFonts w:ascii="Arial" w:eastAsia="Arial" w:hAnsi="Arial" w:cs="Arial"/>
          <w:lang w:val="en-US"/>
        </w:rPr>
        <w:t>i</w:t>
      </w:r>
      <w:r w:rsidR="06392898" w:rsidRPr="12B2B4C4">
        <w:rPr>
          <w:rFonts w:ascii="Arial" w:eastAsia="Arial" w:hAnsi="Arial" w:cs="Arial"/>
          <w:lang w:val="en-US"/>
        </w:rPr>
        <w:t>on process.</w:t>
      </w:r>
    </w:p>
    <w:p w14:paraId="24A92EE0" w14:textId="3E8A6657" w:rsidR="00487B41" w:rsidRPr="00593102" w:rsidRDefault="00487B41" w:rsidP="00487B41">
      <w:pPr>
        <w:pStyle w:val="Default"/>
        <w:spacing w:before="0"/>
        <w:rPr>
          <w:rFonts w:ascii="Arial" w:eastAsia="Arial" w:hAnsi="Arial" w:cs="Arial"/>
          <w:lang w:val="en-US"/>
        </w:rPr>
      </w:pPr>
    </w:p>
    <w:p w14:paraId="09781348" w14:textId="7FF89B2C" w:rsidR="00487B41" w:rsidRDefault="00487B41" w:rsidP="1BDDF6F1">
      <w:pPr>
        <w:pStyle w:val="Default"/>
        <w:spacing w:before="0"/>
        <w:rPr>
          <w:rFonts w:ascii="Arial" w:hAnsi="Arial"/>
          <w:b/>
          <w:bCs/>
          <w:u w:val="single"/>
          <w:lang w:val="en-US"/>
        </w:rPr>
      </w:pPr>
      <w:r w:rsidRPr="1BDDF6F1">
        <w:rPr>
          <w:rFonts w:ascii="Arial" w:hAnsi="Arial"/>
          <w:b/>
          <w:bCs/>
          <w:u w:val="single"/>
          <w:lang w:val="en-US"/>
        </w:rPr>
        <w:t>What information is required for validation?</w:t>
      </w:r>
    </w:p>
    <w:p w14:paraId="5E8864B5" w14:textId="77777777" w:rsidR="00487B41" w:rsidRDefault="00487B41" w:rsidP="00487B41">
      <w:pPr>
        <w:pStyle w:val="Default"/>
        <w:spacing w:before="0"/>
        <w:rPr>
          <w:rFonts w:ascii="Arial" w:hAnsi="Arial"/>
          <w:b/>
          <w:bCs/>
          <w:u w:val="single"/>
        </w:rPr>
      </w:pPr>
    </w:p>
    <w:p w14:paraId="4A4812F7" w14:textId="2E3BEF28" w:rsidR="00487B41" w:rsidRDefault="00685CA5" w:rsidP="1BDDF6F1">
      <w:pPr>
        <w:pStyle w:val="Default"/>
        <w:numPr>
          <w:ilvl w:val="0"/>
          <w:numId w:val="64"/>
        </w:numPr>
        <w:spacing w:before="0"/>
        <w:rPr>
          <w:rFonts w:ascii="Arial" w:eastAsia="Arial" w:hAnsi="Arial" w:cs="Arial"/>
          <w:lang w:val="en-US"/>
        </w:rPr>
      </w:pPr>
      <w:r w:rsidRPr="1BDDF6F1">
        <w:rPr>
          <w:rFonts w:ascii="Arial" w:eastAsia="Arial" w:hAnsi="Arial" w:cs="Arial"/>
          <w:lang w:val="en-US"/>
        </w:rPr>
        <w:t>The title must state the document is/includes a Health Impact Assessment</w:t>
      </w:r>
    </w:p>
    <w:p w14:paraId="7821675F" w14:textId="4A92E724" w:rsidR="00B70BA6" w:rsidRPr="001A5642" w:rsidRDefault="00B70BA6" w:rsidP="00B70BA6">
      <w:pPr>
        <w:pStyle w:val="Default"/>
        <w:numPr>
          <w:ilvl w:val="0"/>
          <w:numId w:val="64"/>
        </w:numPr>
        <w:spacing w:before="0"/>
        <w:rPr>
          <w:rFonts w:ascii="Arial" w:eastAsia="Arial" w:hAnsi="Arial" w:cs="Arial"/>
        </w:rPr>
      </w:pPr>
      <w:r w:rsidRPr="7520851B">
        <w:rPr>
          <w:rFonts w:ascii="Arial" w:eastAsia="Arial" w:hAnsi="Arial" w:cs="Arial"/>
        </w:rPr>
        <w:t xml:space="preserve">This document can also be included within the Design and Access Statement or Planning Statement </w:t>
      </w:r>
    </w:p>
    <w:p w14:paraId="4A0C7C66" w14:textId="77777777" w:rsidR="00487B41" w:rsidRDefault="00487B41" w:rsidP="00487B41">
      <w:pPr>
        <w:pStyle w:val="Default"/>
        <w:spacing w:before="0"/>
        <w:rPr>
          <w:rFonts w:ascii="Arial" w:hAnsi="Arial"/>
        </w:rPr>
      </w:pPr>
    </w:p>
    <w:p w14:paraId="5C0D39C2" w14:textId="77777777" w:rsidR="00487B41" w:rsidRPr="00BD3225" w:rsidRDefault="00487B41" w:rsidP="00487B41">
      <w:pPr>
        <w:pStyle w:val="Default"/>
        <w:spacing w:before="0"/>
        <w:rPr>
          <w:rFonts w:ascii="Arial" w:hAnsi="Arial"/>
          <w:b/>
          <w:bCs/>
          <w:u w:val="single"/>
        </w:rPr>
      </w:pPr>
      <w:r w:rsidRPr="00BD3225">
        <w:rPr>
          <w:rFonts w:ascii="Arial" w:hAnsi="Arial"/>
          <w:b/>
          <w:bCs/>
          <w:u w:val="single"/>
        </w:rPr>
        <w:t>Guidance</w:t>
      </w:r>
    </w:p>
    <w:p w14:paraId="026DA61D" w14:textId="77777777" w:rsidR="00487B41" w:rsidRPr="00593102" w:rsidRDefault="00487B41" w:rsidP="00487B41">
      <w:pPr>
        <w:pStyle w:val="Default"/>
        <w:spacing w:before="0"/>
        <w:rPr>
          <w:rFonts w:ascii="Arial" w:eastAsia="Arial" w:hAnsi="Arial" w:cs="Arial"/>
        </w:rPr>
      </w:pPr>
    </w:p>
    <w:p w14:paraId="158DA290" w14:textId="7CA0BEF6" w:rsidR="00496781" w:rsidRDefault="00215EE4" w:rsidP="1BDDF6F1">
      <w:pPr>
        <w:pStyle w:val="Default"/>
        <w:spacing w:before="0"/>
        <w:rPr>
          <w:rFonts w:ascii="Arial" w:hAnsi="Arial" w:cs="Arial"/>
          <w:lang w:val="en-US"/>
        </w:rPr>
      </w:pPr>
      <w:r w:rsidRPr="1BDDF6F1">
        <w:rPr>
          <w:rFonts w:ascii="Arial" w:hAnsi="Arial" w:cs="Arial"/>
          <w:lang w:val="en-US"/>
        </w:rPr>
        <w:t>A Health Impact Assessment is required on large developments</w:t>
      </w:r>
      <w:r w:rsidR="00BE4D5C" w:rsidRPr="1BDDF6F1">
        <w:rPr>
          <w:rFonts w:ascii="Arial" w:hAnsi="Arial" w:cs="Arial"/>
          <w:lang w:val="en-US"/>
        </w:rPr>
        <w:t xml:space="preserve"> and should demonstrate the health credentials of the development. This should include details of how it contributes towards healthy </w:t>
      </w:r>
      <w:proofErr w:type="spellStart"/>
      <w:r w:rsidR="00BE4D5C" w:rsidRPr="1BDDF6F1">
        <w:rPr>
          <w:rFonts w:ascii="Arial" w:hAnsi="Arial" w:cs="Arial"/>
          <w:lang w:val="en-US"/>
        </w:rPr>
        <w:t>neighbourhoods</w:t>
      </w:r>
      <w:proofErr w:type="spellEnd"/>
      <w:r w:rsidR="00BE4D5C" w:rsidRPr="1BDDF6F1">
        <w:rPr>
          <w:rFonts w:ascii="Arial" w:hAnsi="Arial" w:cs="Arial"/>
          <w:lang w:val="en-US"/>
        </w:rPr>
        <w:t>, the health impacts of development and the needs of existing and future users</w:t>
      </w:r>
      <w:r w:rsidR="000F6EDD" w:rsidRPr="1BDDF6F1">
        <w:rPr>
          <w:rFonts w:ascii="Arial" w:hAnsi="Arial" w:cs="Arial"/>
          <w:lang w:val="en-US"/>
        </w:rPr>
        <w:t xml:space="preserve">. </w:t>
      </w:r>
    </w:p>
    <w:p w14:paraId="42055ED3" w14:textId="77777777" w:rsidR="008C7C1A" w:rsidRDefault="008C7C1A">
      <w:pPr>
        <w:pStyle w:val="Default"/>
        <w:spacing w:before="0"/>
        <w:rPr>
          <w:rFonts w:ascii="Arial" w:hAnsi="Arial" w:cs="Arial"/>
        </w:rPr>
      </w:pPr>
    </w:p>
    <w:p w14:paraId="228456D8" w14:textId="5D1F0BA9" w:rsidR="008C7C1A" w:rsidRPr="005F477C" w:rsidRDefault="004204C8" w:rsidP="1BDDF6F1">
      <w:pPr>
        <w:pStyle w:val="Default"/>
        <w:spacing w:before="0"/>
        <w:rPr>
          <w:rFonts w:ascii="Arial" w:hAnsi="Arial" w:cs="Arial"/>
          <w:lang w:val="en-US"/>
        </w:rPr>
      </w:pPr>
      <w:r w:rsidRPr="1BDDF6F1">
        <w:rPr>
          <w:rFonts w:ascii="Arial" w:hAnsi="Arial" w:cs="Arial"/>
          <w:lang w:val="en-US"/>
        </w:rPr>
        <w:t xml:space="preserve">The assessment should outline </w:t>
      </w:r>
      <w:r w:rsidR="0006122F" w:rsidRPr="1BDDF6F1">
        <w:rPr>
          <w:rFonts w:ascii="Arial" w:hAnsi="Arial" w:cs="Arial"/>
          <w:lang w:val="en-US"/>
        </w:rPr>
        <w:t xml:space="preserve">how the wellbeing and health of communities will contribute to creating an age friendly, </w:t>
      </w:r>
      <w:proofErr w:type="gramStart"/>
      <w:r w:rsidR="0006122F" w:rsidRPr="1BDDF6F1">
        <w:rPr>
          <w:rFonts w:ascii="Arial" w:hAnsi="Arial" w:cs="Arial"/>
          <w:lang w:val="en-US"/>
        </w:rPr>
        <w:t>healthy</w:t>
      </w:r>
      <w:proofErr w:type="gramEnd"/>
      <w:r w:rsidR="0006122F" w:rsidRPr="1BDDF6F1">
        <w:rPr>
          <w:rFonts w:ascii="Arial" w:hAnsi="Arial" w:cs="Arial"/>
          <w:lang w:val="en-US"/>
        </w:rPr>
        <w:t xml:space="preserve"> and equitable living </w:t>
      </w:r>
      <w:r w:rsidR="004148EB" w:rsidRPr="1BDDF6F1">
        <w:rPr>
          <w:rFonts w:ascii="Arial" w:hAnsi="Arial" w:cs="Arial"/>
          <w:lang w:val="en-US"/>
        </w:rPr>
        <w:t>environment</w:t>
      </w:r>
      <w:r w:rsidR="0006122F" w:rsidRPr="1BDDF6F1">
        <w:rPr>
          <w:rFonts w:ascii="Arial" w:hAnsi="Arial" w:cs="Arial"/>
          <w:lang w:val="en-US"/>
        </w:rPr>
        <w:t xml:space="preserve">. This will include creating an inclusive built and natural environment, </w:t>
      </w:r>
      <w:proofErr w:type="gramStart"/>
      <w:r w:rsidR="0006122F" w:rsidRPr="1BDDF6F1">
        <w:rPr>
          <w:rFonts w:ascii="Arial" w:hAnsi="Arial" w:cs="Arial"/>
          <w:lang w:val="en-US"/>
        </w:rPr>
        <w:t>promoting</w:t>
      </w:r>
      <w:proofErr w:type="gramEnd"/>
      <w:r w:rsidR="0006122F" w:rsidRPr="1BDDF6F1">
        <w:rPr>
          <w:rFonts w:ascii="Arial" w:hAnsi="Arial" w:cs="Arial"/>
          <w:lang w:val="en-US"/>
        </w:rPr>
        <w:t xml:space="preserve"> and facilitating active and healthy lifestyles through urban design </w:t>
      </w:r>
      <w:r w:rsidR="000C0D54" w:rsidRPr="1BDDF6F1">
        <w:rPr>
          <w:rFonts w:ascii="Arial" w:hAnsi="Arial" w:cs="Arial"/>
          <w:lang w:val="en-US"/>
        </w:rPr>
        <w:t xml:space="preserve">and active travel </w:t>
      </w:r>
      <w:r w:rsidR="0006122F" w:rsidRPr="1BDDF6F1">
        <w:rPr>
          <w:rFonts w:ascii="Arial" w:hAnsi="Arial" w:cs="Arial"/>
          <w:lang w:val="en-US"/>
        </w:rPr>
        <w:t>principles, preventing negative impacts on residential amenity, providing good access to health and social car</w:t>
      </w:r>
      <w:r w:rsidR="006A415C" w:rsidRPr="1BDDF6F1">
        <w:rPr>
          <w:rFonts w:ascii="Arial" w:hAnsi="Arial" w:cs="Arial"/>
          <w:lang w:val="en-US"/>
        </w:rPr>
        <w:t>e</w:t>
      </w:r>
      <w:r w:rsidR="0006122F" w:rsidRPr="1BDDF6F1">
        <w:rPr>
          <w:rFonts w:ascii="Arial" w:hAnsi="Arial" w:cs="Arial"/>
          <w:lang w:val="en-US"/>
        </w:rPr>
        <w:t xml:space="preserve"> facilities, and promoting access to green spaces, sports facilities, play and recreation opportunities.</w:t>
      </w:r>
      <w:r w:rsidR="004148EB" w:rsidRPr="1BDDF6F1">
        <w:rPr>
          <w:rFonts w:ascii="Arial" w:hAnsi="Arial" w:cs="Arial"/>
          <w:lang w:val="en-US"/>
        </w:rPr>
        <w:t xml:space="preserve"> </w:t>
      </w:r>
    </w:p>
    <w:p w14:paraId="5CC51F0E" w14:textId="77777777" w:rsidR="00496781" w:rsidRDefault="00496781">
      <w:pPr>
        <w:pStyle w:val="Default"/>
        <w:spacing w:before="0"/>
        <w:rPr>
          <w:rFonts w:ascii="Arial Unicode MS" w:hAnsi="Arial Unicode MS"/>
          <w:sz w:val="22"/>
          <w:szCs w:val="22"/>
        </w:rPr>
      </w:pPr>
    </w:p>
    <w:p w14:paraId="59DA40B6" w14:textId="6F5B0E58" w:rsidR="00496781" w:rsidRDefault="00AE52D4" w:rsidP="1BDDF6F1">
      <w:pPr>
        <w:pStyle w:val="Default"/>
        <w:spacing w:before="0"/>
        <w:rPr>
          <w:rFonts w:ascii="Arial" w:hAnsi="Arial" w:cs="Arial"/>
          <w:lang w:val="en-US"/>
        </w:rPr>
      </w:pPr>
      <w:r w:rsidRPr="1BDDF6F1">
        <w:rPr>
          <w:rFonts w:ascii="Arial" w:hAnsi="Arial" w:cs="Arial"/>
          <w:lang w:val="en-US"/>
        </w:rPr>
        <w:t>The assessment should identify the potential health consequences</w:t>
      </w:r>
      <w:r w:rsidR="004A5254" w:rsidRPr="1BDDF6F1">
        <w:rPr>
          <w:rFonts w:ascii="Arial" w:hAnsi="Arial" w:cs="Arial"/>
          <w:lang w:val="en-US"/>
        </w:rPr>
        <w:t>, both positive and negative,</w:t>
      </w:r>
      <w:r w:rsidRPr="1BDDF6F1">
        <w:rPr>
          <w:rFonts w:ascii="Arial" w:hAnsi="Arial" w:cs="Arial"/>
          <w:lang w:val="en-US"/>
        </w:rPr>
        <w:t xml:space="preserve"> of a proposal on a specific population and/or communit</w:t>
      </w:r>
      <w:r w:rsidR="004A5254" w:rsidRPr="1BDDF6F1">
        <w:rPr>
          <w:rFonts w:ascii="Arial" w:hAnsi="Arial" w:cs="Arial"/>
          <w:lang w:val="en-US"/>
        </w:rPr>
        <w:t>y.</w:t>
      </w:r>
    </w:p>
    <w:p w14:paraId="67FABEDB" w14:textId="77777777" w:rsidR="00B92A00" w:rsidRDefault="00B92A00">
      <w:pPr>
        <w:pStyle w:val="Default"/>
        <w:spacing w:before="0"/>
        <w:rPr>
          <w:rFonts w:ascii="Arial" w:hAnsi="Arial" w:cs="Arial"/>
        </w:rPr>
      </w:pPr>
    </w:p>
    <w:p w14:paraId="19CC1158" w14:textId="487CB383" w:rsidR="00B92A00" w:rsidRPr="005F477C" w:rsidRDefault="00B92A00">
      <w:pPr>
        <w:pStyle w:val="Default"/>
        <w:spacing w:before="0"/>
        <w:rPr>
          <w:rFonts w:ascii="Arial" w:hAnsi="Arial" w:cs="Arial"/>
        </w:rPr>
      </w:pPr>
      <w:r>
        <w:rPr>
          <w:rFonts w:ascii="Arial" w:hAnsi="Arial" w:cs="Arial"/>
        </w:rPr>
        <w:t xml:space="preserve">This assessment could be included within the application’s supporting Design and Access Statement. </w:t>
      </w:r>
    </w:p>
    <w:p w14:paraId="7BC286B3" w14:textId="77777777" w:rsidR="00496781" w:rsidRDefault="00496781">
      <w:pPr>
        <w:pStyle w:val="Default"/>
        <w:spacing w:before="0"/>
        <w:rPr>
          <w:rFonts w:ascii="Arial Unicode MS" w:hAnsi="Arial Unicode MS"/>
          <w:sz w:val="22"/>
          <w:szCs w:val="22"/>
        </w:rPr>
      </w:pPr>
    </w:p>
    <w:p w14:paraId="1938D657" w14:textId="77777777" w:rsidR="00C17EA9" w:rsidRPr="00593102" w:rsidRDefault="00C17EA9"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362C22BD" w14:textId="319B0E4B" w:rsidR="00C17EA9" w:rsidRPr="00866341" w:rsidRDefault="00C17EA9" w:rsidP="00C17EA9">
      <w:pPr>
        <w:pStyle w:val="Default"/>
        <w:spacing w:before="0"/>
        <w:rPr>
          <w:rFonts w:ascii="Arial" w:eastAsia="Arial" w:hAnsi="Arial" w:cs="Arial"/>
        </w:rPr>
      </w:pPr>
      <w:r w:rsidRPr="00866341">
        <w:rPr>
          <w:rFonts w:ascii="Arial" w:hAnsi="Arial"/>
          <w:b/>
          <w:bCs/>
          <w:u w:val="single"/>
        </w:rPr>
        <w:t xml:space="preserve">Policy </w:t>
      </w:r>
      <w:r w:rsidR="00743779">
        <w:rPr>
          <w:rFonts w:ascii="Arial" w:hAnsi="Arial"/>
          <w:b/>
          <w:bCs/>
          <w:u w:val="single"/>
        </w:rPr>
        <w:t>B</w:t>
      </w:r>
      <w:r w:rsidRPr="00866341">
        <w:rPr>
          <w:rFonts w:ascii="Arial" w:hAnsi="Arial"/>
          <w:b/>
          <w:bCs/>
          <w:u w:val="single"/>
        </w:rPr>
        <w:t>ackground</w:t>
      </w:r>
      <w:r w:rsidRPr="00866341">
        <w:rPr>
          <w:rFonts w:ascii="Arial" w:hAnsi="Arial"/>
          <w:b/>
          <w:bCs/>
        </w:rPr>
        <w:t xml:space="preserve"> </w:t>
      </w:r>
    </w:p>
    <w:p w14:paraId="563D714B" w14:textId="77777777" w:rsidR="00C17EA9" w:rsidRPr="00593102" w:rsidRDefault="00C17EA9" w:rsidP="00C17EA9">
      <w:pPr>
        <w:pStyle w:val="Default"/>
        <w:spacing w:before="0"/>
        <w:rPr>
          <w:rFonts w:ascii="Arial" w:eastAsia="Arial" w:hAnsi="Arial" w:cs="Arial"/>
          <w:sz w:val="22"/>
          <w:szCs w:val="22"/>
        </w:rPr>
      </w:pPr>
    </w:p>
    <w:p w14:paraId="0E3032C6" w14:textId="77777777" w:rsidR="00C17EA9" w:rsidRPr="00593102" w:rsidRDefault="00C17EA9" w:rsidP="00C17EA9">
      <w:pPr>
        <w:pStyle w:val="Default"/>
        <w:spacing w:before="0"/>
        <w:rPr>
          <w:rFonts w:ascii="Arial" w:eastAsia="Arial" w:hAnsi="Arial" w:cs="Arial"/>
          <w:sz w:val="22"/>
          <w:szCs w:val="22"/>
        </w:rPr>
      </w:pPr>
      <w:r w:rsidRPr="00593102">
        <w:rPr>
          <w:rFonts w:ascii="Arial" w:hAnsi="Arial"/>
          <w:b/>
          <w:bCs/>
          <w:sz w:val="22"/>
          <w:szCs w:val="22"/>
        </w:rPr>
        <w:t xml:space="preserve">Government policy or guidance: </w:t>
      </w:r>
    </w:p>
    <w:p w14:paraId="4C9832B8" w14:textId="21751CB8" w:rsidR="00C17EA9" w:rsidRPr="005F477C" w:rsidRDefault="00C17EA9">
      <w:pPr>
        <w:pStyle w:val="Default"/>
        <w:numPr>
          <w:ilvl w:val="0"/>
          <w:numId w:val="38"/>
        </w:numPr>
        <w:spacing w:before="0"/>
        <w:rPr>
          <w:rFonts w:ascii="Arial" w:hAnsi="Arial"/>
          <w:sz w:val="22"/>
          <w:szCs w:val="22"/>
        </w:rPr>
      </w:pPr>
      <w:r w:rsidRPr="001C26C2">
        <w:rPr>
          <w:rFonts w:ascii="Arial" w:hAnsi="Arial"/>
          <w:sz w:val="22"/>
          <w:szCs w:val="22"/>
        </w:rPr>
        <w:t xml:space="preserve">National Planning Policy Framework </w:t>
      </w:r>
      <w:r w:rsidRPr="00593102">
        <w:rPr>
          <w:rFonts w:ascii="Arial" w:hAnsi="Arial"/>
          <w:sz w:val="22"/>
          <w:szCs w:val="22"/>
        </w:rPr>
        <w:t xml:space="preserve">– </w:t>
      </w:r>
      <w:r w:rsidR="00632861">
        <w:rPr>
          <w:rFonts w:ascii="Arial" w:hAnsi="Arial"/>
          <w:sz w:val="22"/>
          <w:szCs w:val="22"/>
        </w:rPr>
        <w:t>Chapter 8</w:t>
      </w:r>
      <w:r w:rsidR="008A66A1">
        <w:rPr>
          <w:rFonts w:ascii="Arial" w:hAnsi="Arial"/>
          <w:sz w:val="22"/>
          <w:szCs w:val="22"/>
        </w:rPr>
        <w:t xml:space="preserve"> - </w:t>
      </w:r>
      <w:r w:rsidR="00592468" w:rsidRPr="00592468">
        <w:rPr>
          <w:rFonts w:ascii="Arial" w:hAnsi="Arial"/>
          <w:sz w:val="22"/>
          <w:szCs w:val="22"/>
          <w:lang w:val="en-US"/>
        </w:rPr>
        <w:t xml:space="preserve">Promoting healthy and safe </w:t>
      </w:r>
      <w:proofErr w:type="gramStart"/>
      <w:r w:rsidR="00592468" w:rsidRPr="00592468">
        <w:rPr>
          <w:rFonts w:ascii="Arial" w:hAnsi="Arial"/>
          <w:sz w:val="22"/>
          <w:szCs w:val="22"/>
          <w:lang w:val="en-US"/>
        </w:rPr>
        <w:t>communities</w:t>
      </w:r>
      <w:proofErr w:type="gramEnd"/>
    </w:p>
    <w:p w14:paraId="05DE87C7" w14:textId="7178478A" w:rsidR="00C17EA9" w:rsidRPr="001C26C2" w:rsidRDefault="00C17EA9">
      <w:pPr>
        <w:pStyle w:val="Default"/>
        <w:numPr>
          <w:ilvl w:val="0"/>
          <w:numId w:val="38"/>
        </w:numPr>
        <w:spacing w:before="0"/>
        <w:rPr>
          <w:rFonts w:ascii="Arial" w:hAnsi="Arial"/>
          <w:sz w:val="22"/>
          <w:szCs w:val="22"/>
        </w:rPr>
      </w:pPr>
      <w:r w:rsidRPr="001C26C2">
        <w:rPr>
          <w:rFonts w:ascii="Arial" w:hAnsi="Arial"/>
          <w:sz w:val="22"/>
          <w:szCs w:val="22"/>
        </w:rPr>
        <w:t xml:space="preserve">National Planning Practice Guidance </w:t>
      </w:r>
      <w:r w:rsidRPr="00593102">
        <w:rPr>
          <w:rFonts w:ascii="Arial" w:hAnsi="Arial"/>
          <w:sz w:val="22"/>
          <w:szCs w:val="22"/>
        </w:rPr>
        <w:t xml:space="preserve">– </w:t>
      </w:r>
      <w:r w:rsidR="00632861">
        <w:rPr>
          <w:rFonts w:ascii="Arial" w:hAnsi="Arial"/>
          <w:sz w:val="22"/>
          <w:szCs w:val="22"/>
        </w:rPr>
        <w:t>Healthy and safe communities</w:t>
      </w:r>
      <w:r w:rsidRPr="001C26C2">
        <w:rPr>
          <w:rFonts w:ascii="Arial" w:hAnsi="Arial"/>
          <w:sz w:val="22"/>
          <w:szCs w:val="22"/>
        </w:rPr>
        <w:t xml:space="preserve"> </w:t>
      </w:r>
    </w:p>
    <w:p w14:paraId="450B82FB" w14:textId="77777777" w:rsidR="00C17EA9" w:rsidRPr="00593102" w:rsidRDefault="00C17EA9" w:rsidP="00C17EA9">
      <w:pPr>
        <w:pStyle w:val="Default"/>
        <w:spacing w:before="0"/>
        <w:rPr>
          <w:rFonts w:ascii="Arial" w:eastAsia="Arial" w:hAnsi="Arial" w:cs="Arial"/>
          <w:b/>
          <w:bCs/>
          <w:sz w:val="22"/>
          <w:szCs w:val="22"/>
        </w:rPr>
      </w:pPr>
    </w:p>
    <w:p w14:paraId="65ACBF08" w14:textId="77777777" w:rsidR="00C17EA9" w:rsidRPr="00593102" w:rsidRDefault="00C17EA9" w:rsidP="00C17EA9">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2F298CAB" w14:textId="77777777" w:rsidR="00C17EA9" w:rsidRPr="00593102" w:rsidRDefault="00C17EA9" w:rsidP="00C17EA9">
      <w:pPr>
        <w:pStyle w:val="Default"/>
        <w:spacing w:before="0"/>
        <w:rPr>
          <w:rFonts w:ascii="Arial" w:eastAsia="Arial" w:hAnsi="Arial" w:cs="Arial"/>
          <w:sz w:val="22"/>
          <w:szCs w:val="22"/>
        </w:rPr>
      </w:pPr>
    </w:p>
    <w:p w14:paraId="68065223" w14:textId="77777777" w:rsidR="00C17EA9" w:rsidRPr="00593102" w:rsidRDefault="00C17EA9" w:rsidP="00C17EA9">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5589F6A2" w14:textId="749E4FE4" w:rsidR="00C17EA9" w:rsidRPr="00593102" w:rsidRDefault="00C17EA9" w:rsidP="00C17EA9">
      <w:pPr>
        <w:pStyle w:val="Default"/>
        <w:spacing w:before="0"/>
        <w:rPr>
          <w:rFonts w:ascii="Arial" w:eastAsia="Arial" w:hAnsi="Arial" w:cs="Arial"/>
          <w:sz w:val="22"/>
          <w:szCs w:val="22"/>
        </w:rPr>
      </w:pPr>
      <w:r w:rsidRPr="001C26C2">
        <w:rPr>
          <w:rFonts w:ascii="Arial" w:hAnsi="Arial"/>
          <w:sz w:val="22"/>
          <w:szCs w:val="22"/>
        </w:rPr>
        <w:t xml:space="preserve">Core Strategy Policy </w:t>
      </w:r>
      <w:r w:rsidR="001669C7">
        <w:rPr>
          <w:rFonts w:ascii="Arial" w:hAnsi="Arial"/>
          <w:sz w:val="22"/>
          <w:szCs w:val="22"/>
        </w:rPr>
        <w:t>CS14</w:t>
      </w:r>
    </w:p>
    <w:p w14:paraId="28C7909A" w14:textId="77777777" w:rsidR="00C17EA9" w:rsidRPr="00593102" w:rsidRDefault="00C17EA9" w:rsidP="00C17EA9">
      <w:pPr>
        <w:pStyle w:val="Default"/>
        <w:spacing w:before="0"/>
        <w:rPr>
          <w:rFonts w:ascii="Arial" w:eastAsia="Arial" w:hAnsi="Arial" w:cs="Arial"/>
          <w:sz w:val="22"/>
          <w:szCs w:val="22"/>
        </w:rPr>
      </w:pPr>
    </w:p>
    <w:p w14:paraId="0B031F11" w14:textId="77777777" w:rsidR="00C17EA9" w:rsidRPr="00593102" w:rsidRDefault="00C17EA9" w:rsidP="00C17EA9">
      <w:pPr>
        <w:pStyle w:val="Default"/>
        <w:spacing w:before="0"/>
        <w:rPr>
          <w:rFonts w:ascii="Arial" w:eastAsia="Arial" w:hAnsi="Arial" w:cs="Arial"/>
          <w:sz w:val="22"/>
          <w:szCs w:val="22"/>
          <w:u w:val="single"/>
        </w:rPr>
      </w:pPr>
      <w:r w:rsidRPr="001C26C2">
        <w:rPr>
          <w:rFonts w:ascii="Arial" w:hAnsi="Arial"/>
          <w:sz w:val="22"/>
          <w:szCs w:val="22"/>
          <w:u w:val="single"/>
        </w:rPr>
        <w:t>Newcastle</w:t>
      </w:r>
    </w:p>
    <w:p w14:paraId="11CB8EB8" w14:textId="66EC9317" w:rsidR="00C17EA9" w:rsidRPr="00593102" w:rsidRDefault="00C17EA9" w:rsidP="00C17EA9">
      <w:pPr>
        <w:pStyle w:val="Default"/>
        <w:spacing w:before="0"/>
        <w:rPr>
          <w:rFonts w:ascii="Arial" w:eastAsia="Arial" w:hAnsi="Arial" w:cs="Arial"/>
          <w:sz w:val="22"/>
          <w:szCs w:val="22"/>
        </w:rPr>
      </w:pPr>
      <w:r w:rsidRPr="001C26C2">
        <w:rPr>
          <w:rFonts w:ascii="Arial" w:hAnsi="Arial"/>
          <w:sz w:val="22"/>
          <w:szCs w:val="22"/>
        </w:rPr>
        <w:t xml:space="preserve">Development and Allocations Plan Policy </w:t>
      </w:r>
      <w:r w:rsidR="003A5C74">
        <w:rPr>
          <w:rFonts w:ascii="Arial" w:hAnsi="Arial"/>
          <w:sz w:val="22"/>
          <w:szCs w:val="22"/>
        </w:rPr>
        <w:t>DM20</w:t>
      </w:r>
      <w:r w:rsidR="0065787A">
        <w:rPr>
          <w:rFonts w:ascii="Arial" w:hAnsi="Arial"/>
          <w:sz w:val="22"/>
          <w:szCs w:val="22"/>
        </w:rPr>
        <w:t>, DM24</w:t>
      </w:r>
    </w:p>
    <w:p w14:paraId="492EDD85" w14:textId="77777777" w:rsidR="00C17EA9" w:rsidRPr="00593102" w:rsidRDefault="00C17EA9" w:rsidP="00C17EA9">
      <w:pPr>
        <w:pStyle w:val="Default"/>
        <w:spacing w:before="0"/>
        <w:rPr>
          <w:rFonts w:ascii="Arial" w:eastAsia="Arial" w:hAnsi="Arial" w:cs="Arial"/>
          <w:sz w:val="22"/>
          <w:szCs w:val="22"/>
        </w:rPr>
      </w:pPr>
    </w:p>
    <w:p w14:paraId="25F50565" w14:textId="77777777" w:rsidR="00C17EA9" w:rsidRPr="00593102" w:rsidRDefault="00C17EA9" w:rsidP="00C17EA9">
      <w:pPr>
        <w:pStyle w:val="Default"/>
        <w:spacing w:before="0"/>
        <w:rPr>
          <w:rFonts w:ascii="Arial" w:eastAsia="Arial" w:hAnsi="Arial" w:cs="Arial"/>
          <w:sz w:val="22"/>
          <w:szCs w:val="22"/>
        </w:rPr>
      </w:pPr>
      <w:r w:rsidRPr="00593102">
        <w:rPr>
          <w:rFonts w:ascii="Arial" w:hAnsi="Arial"/>
          <w:sz w:val="22"/>
          <w:szCs w:val="22"/>
          <w:u w:val="single"/>
        </w:rPr>
        <w:t>Gateshead</w:t>
      </w:r>
      <w:r w:rsidRPr="00593102">
        <w:rPr>
          <w:rFonts w:ascii="Arial" w:hAnsi="Arial"/>
          <w:sz w:val="22"/>
          <w:szCs w:val="22"/>
        </w:rPr>
        <w:t xml:space="preserve"> </w:t>
      </w:r>
    </w:p>
    <w:p w14:paraId="43DCB182" w14:textId="354FE767" w:rsidR="00C17EA9" w:rsidRPr="00593102" w:rsidRDefault="00791C89" w:rsidP="00C17EA9">
      <w:pPr>
        <w:pStyle w:val="Default"/>
        <w:spacing w:before="0"/>
        <w:rPr>
          <w:rFonts w:ascii="Arial" w:eastAsia="Arial" w:hAnsi="Arial" w:cs="Arial"/>
          <w:sz w:val="22"/>
          <w:szCs w:val="22"/>
        </w:rPr>
      </w:pPr>
      <w:r>
        <w:rPr>
          <w:rFonts w:ascii="Arial" w:hAnsi="Arial"/>
          <w:sz w:val="22"/>
          <w:szCs w:val="22"/>
        </w:rPr>
        <w:t>Making Spaces for Growing Places Policy MSGP20</w:t>
      </w:r>
    </w:p>
    <w:p w14:paraId="04929C73" w14:textId="77777777" w:rsidR="00C17EA9" w:rsidRPr="00593102" w:rsidRDefault="00C17EA9" w:rsidP="00C17EA9">
      <w:pPr>
        <w:pStyle w:val="Default"/>
        <w:spacing w:before="0"/>
        <w:rPr>
          <w:rFonts w:ascii="Arial" w:eastAsia="Arial" w:hAnsi="Arial" w:cs="Arial"/>
          <w:sz w:val="22"/>
          <w:szCs w:val="22"/>
        </w:rPr>
      </w:pPr>
    </w:p>
    <w:p w14:paraId="0788A18D" w14:textId="77777777" w:rsidR="00C17EA9" w:rsidRPr="00593102" w:rsidRDefault="00C17EA9" w:rsidP="00C17EA9">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1FAA536D" w14:textId="3A55E12F" w:rsidR="00C17EA9" w:rsidRPr="00593102" w:rsidRDefault="00C17EA9" w:rsidP="00C17EA9">
      <w:pPr>
        <w:pStyle w:val="Default"/>
        <w:spacing w:before="0"/>
        <w:rPr>
          <w:rFonts w:ascii="Arial" w:eastAsia="Arial" w:hAnsi="Arial" w:cs="Arial"/>
          <w:sz w:val="22"/>
          <w:szCs w:val="22"/>
        </w:rPr>
      </w:pPr>
      <w:r w:rsidRPr="001C26C2">
        <w:rPr>
          <w:rFonts w:ascii="Arial" w:hAnsi="Arial"/>
          <w:sz w:val="22"/>
          <w:szCs w:val="22"/>
        </w:rPr>
        <w:t xml:space="preserve">Core Strategy Policies </w:t>
      </w:r>
      <w:r w:rsidR="00732730">
        <w:rPr>
          <w:rFonts w:ascii="Arial" w:hAnsi="Arial"/>
          <w:sz w:val="22"/>
          <w:szCs w:val="22"/>
        </w:rPr>
        <w:t>SC6</w:t>
      </w:r>
    </w:p>
    <w:p w14:paraId="4CC05CE7" w14:textId="6E17D2BA" w:rsidR="00C17EA9" w:rsidRPr="00593102" w:rsidRDefault="00C17EA9" w:rsidP="00C17EA9">
      <w:pPr>
        <w:pStyle w:val="Default"/>
        <w:spacing w:before="0"/>
        <w:rPr>
          <w:rFonts w:ascii="Arial" w:eastAsia="Arial" w:hAnsi="Arial" w:cs="Arial"/>
          <w:sz w:val="22"/>
          <w:szCs w:val="22"/>
        </w:rPr>
      </w:pPr>
      <w:r w:rsidRPr="001C26C2">
        <w:rPr>
          <w:rFonts w:ascii="Arial" w:hAnsi="Arial"/>
          <w:sz w:val="22"/>
          <w:szCs w:val="22"/>
        </w:rPr>
        <w:t>Development Management</w:t>
      </w:r>
      <w:r w:rsidR="00E855CD">
        <w:rPr>
          <w:rFonts w:ascii="Arial" w:hAnsi="Arial"/>
          <w:sz w:val="22"/>
          <w:szCs w:val="22"/>
        </w:rPr>
        <w:t xml:space="preserve"> DM1</w:t>
      </w:r>
      <w:r w:rsidRPr="001C26C2">
        <w:rPr>
          <w:rFonts w:ascii="Arial" w:hAnsi="Arial"/>
          <w:sz w:val="22"/>
          <w:szCs w:val="22"/>
        </w:rPr>
        <w:t xml:space="preserve"> </w:t>
      </w:r>
    </w:p>
    <w:p w14:paraId="0AB8E0C3" w14:textId="77777777" w:rsidR="00C17EA9" w:rsidRPr="00593102" w:rsidRDefault="00C17EA9" w:rsidP="00C17EA9">
      <w:pPr>
        <w:pStyle w:val="Default"/>
        <w:spacing w:before="0"/>
        <w:rPr>
          <w:rFonts w:ascii="Arial" w:eastAsia="Arial" w:hAnsi="Arial" w:cs="Arial"/>
          <w:sz w:val="22"/>
          <w:szCs w:val="22"/>
        </w:rPr>
      </w:pPr>
    </w:p>
    <w:p w14:paraId="71936052" w14:textId="77777777" w:rsidR="00C17EA9" w:rsidRPr="00593102" w:rsidRDefault="00C17EA9" w:rsidP="00C17EA9">
      <w:pPr>
        <w:pStyle w:val="Default"/>
        <w:spacing w:before="0"/>
        <w:rPr>
          <w:rFonts w:ascii="Arial" w:eastAsia="Arial" w:hAnsi="Arial" w:cs="Arial"/>
          <w:sz w:val="22"/>
          <w:szCs w:val="22"/>
        </w:rPr>
      </w:pPr>
      <w:r w:rsidRPr="00593102">
        <w:rPr>
          <w:rFonts w:ascii="Arial" w:hAnsi="Arial"/>
          <w:sz w:val="22"/>
          <w:szCs w:val="22"/>
          <w:u w:val="single"/>
        </w:rPr>
        <w:t xml:space="preserve">North Tyneside </w:t>
      </w:r>
    </w:p>
    <w:p w14:paraId="3DE30E91" w14:textId="626FA128" w:rsidR="00C17EA9" w:rsidRPr="00593102" w:rsidRDefault="00C17EA9" w:rsidP="00C17EA9">
      <w:pPr>
        <w:pStyle w:val="Default"/>
        <w:spacing w:before="0"/>
        <w:rPr>
          <w:rFonts w:ascii="Arial" w:eastAsia="Arial" w:hAnsi="Arial" w:cs="Arial"/>
          <w:sz w:val="22"/>
          <w:szCs w:val="22"/>
        </w:rPr>
      </w:pPr>
      <w:r w:rsidRPr="001C26C2">
        <w:rPr>
          <w:rFonts w:ascii="Arial" w:hAnsi="Arial"/>
          <w:sz w:val="22"/>
          <w:szCs w:val="22"/>
        </w:rPr>
        <w:t xml:space="preserve">Local Plan (2017) </w:t>
      </w:r>
      <w:r w:rsidR="006F1693">
        <w:rPr>
          <w:rFonts w:ascii="Arial" w:hAnsi="Arial"/>
          <w:sz w:val="22"/>
          <w:szCs w:val="22"/>
        </w:rPr>
        <w:t>S1.2</w:t>
      </w:r>
    </w:p>
    <w:p w14:paraId="4AB2B65A" w14:textId="77777777" w:rsidR="00C17EA9" w:rsidRPr="00593102" w:rsidRDefault="00C17EA9" w:rsidP="00C17EA9">
      <w:pPr>
        <w:pStyle w:val="Default"/>
        <w:spacing w:before="0"/>
        <w:rPr>
          <w:rFonts w:ascii="Arial" w:eastAsia="Arial" w:hAnsi="Arial" w:cs="Arial"/>
          <w:sz w:val="22"/>
          <w:szCs w:val="22"/>
        </w:rPr>
      </w:pPr>
    </w:p>
    <w:p w14:paraId="54DC071A" w14:textId="77777777" w:rsidR="00C17EA9" w:rsidRDefault="00C17EA9">
      <w:pPr>
        <w:pStyle w:val="Default"/>
        <w:spacing w:before="0"/>
        <w:rPr>
          <w:rFonts w:ascii="Arial" w:hAnsi="Arial"/>
          <w:sz w:val="22"/>
          <w:szCs w:val="22"/>
        </w:rPr>
      </w:pPr>
    </w:p>
    <w:p w14:paraId="2E4B00B5" w14:textId="77777777" w:rsidR="00C17EA9" w:rsidRDefault="00C17EA9">
      <w:pPr>
        <w:pStyle w:val="Default"/>
        <w:spacing w:before="0"/>
        <w:rPr>
          <w:rFonts w:ascii="Arial" w:hAnsi="Arial"/>
          <w:sz w:val="22"/>
          <w:szCs w:val="22"/>
        </w:rPr>
      </w:pPr>
    </w:p>
    <w:p w14:paraId="67B07FAC" w14:textId="77777777" w:rsidR="00C17EA9" w:rsidRDefault="00C17EA9">
      <w:pPr>
        <w:pStyle w:val="Default"/>
        <w:spacing w:before="0"/>
        <w:rPr>
          <w:rFonts w:ascii="Arial" w:hAnsi="Arial"/>
          <w:sz w:val="22"/>
          <w:szCs w:val="22"/>
        </w:rPr>
      </w:pPr>
    </w:p>
    <w:p w14:paraId="31459EA1" w14:textId="77777777" w:rsidR="00C17EA9" w:rsidRDefault="00C17EA9">
      <w:pPr>
        <w:pStyle w:val="Default"/>
        <w:spacing w:before="0"/>
        <w:rPr>
          <w:rFonts w:ascii="Arial" w:hAnsi="Arial"/>
          <w:sz w:val="22"/>
          <w:szCs w:val="22"/>
        </w:rPr>
      </w:pPr>
    </w:p>
    <w:p w14:paraId="69EDDF77" w14:textId="77777777" w:rsidR="00C17EA9" w:rsidRDefault="00C17EA9">
      <w:pPr>
        <w:pStyle w:val="Default"/>
        <w:spacing w:before="0"/>
        <w:rPr>
          <w:rFonts w:ascii="Arial" w:hAnsi="Arial"/>
          <w:sz w:val="22"/>
          <w:szCs w:val="22"/>
        </w:rPr>
      </w:pPr>
    </w:p>
    <w:p w14:paraId="2F7358BF" w14:textId="77777777" w:rsidR="00C17EA9" w:rsidRDefault="00C17EA9">
      <w:pPr>
        <w:pStyle w:val="Default"/>
        <w:spacing w:before="0"/>
        <w:rPr>
          <w:rFonts w:ascii="Arial" w:hAnsi="Arial"/>
          <w:sz w:val="22"/>
          <w:szCs w:val="22"/>
        </w:rPr>
      </w:pPr>
    </w:p>
    <w:p w14:paraId="2DCAC79D" w14:textId="77777777" w:rsidR="00C17EA9" w:rsidRDefault="00C17EA9">
      <w:pPr>
        <w:pStyle w:val="Default"/>
        <w:spacing w:before="0"/>
        <w:rPr>
          <w:rFonts w:ascii="Arial" w:hAnsi="Arial"/>
          <w:sz w:val="22"/>
          <w:szCs w:val="22"/>
        </w:rPr>
      </w:pPr>
    </w:p>
    <w:p w14:paraId="7C5129E0" w14:textId="77777777" w:rsidR="00C17EA9" w:rsidRDefault="00C17EA9">
      <w:pPr>
        <w:pStyle w:val="Default"/>
        <w:spacing w:before="0"/>
        <w:rPr>
          <w:rFonts w:ascii="Arial" w:hAnsi="Arial"/>
          <w:sz w:val="22"/>
          <w:szCs w:val="22"/>
        </w:rPr>
      </w:pPr>
    </w:p>
    <w:p w14:paraId="02FF189A" w14:textId="77777777" w:rsidR="00C17EA9" w:rsidRDefault="00C17EA9">
      <w:pPr>
        <w:pStyle w:val="Default"/>
        <w:spacing w:before="0"/>
        <w:rPr>
          <w:rFonts w:ascii="Arial" w:hAnsi="Arial"/>
          <w:sz w:val="22"/>
          <w:szCs w:val="22"/>
        </w:rPr>
      </w:pPr>
    </w:p>
    <w:p w14:paraId="5E297E16" w14:textId="77777777" w:rsidR="00C17EA9" w:rsidRDefault="00C17EA9">
      <w:pPr>
        <w:pStyle w:val="Default"/>
        <w:spacing w:before="0"/>
        <w:rPr>
          <w:rFonts w:ascii="Arial" w:hAnsi="Arial"/>
          <w:sz w:val="22"/>
          <w:szCs w:val="22"/>
        </w:rPr>
      </w:pPr>
    </w:p>
    <w:p w14:paraId="6C77AA21" w14:textId="77777777" w:rsidR="00C17EA9" w:rsidRDefault="00C17EA9">
      <w:pPr>
        <w:pStyle w:val="Default"/>
        <w:spacing w:before="0"/>
        <w:rPr>
          <w:rFonts w:ascii="Arial" w:hAnsi="Arial"/>
          <w:sz w:val="22"/>
          <w:szCs w:val="22"/>
        </w:rPr>
      </w:pPr>
    </w:p>
    <w:p w14:paraId="703E2D1A" w14:textId="77777777" w:rsidR="00C17EA9" w:rsidRDefault="00C17EA9">
      <w:pPr>
        <w:pStyle w:val="Default"/>
        <w:spacing w:before="0"/>
        <w:rPr>
          <w:rFonts w:ascii="Arial" w:hAnsi="Arial"/>
          <w:sz w:val="22"/>
          <w:szCs w:val="22"/>
        </w:rPr>
      </w:pPr>
    </w:p>
    <w:p w14:paraId="09C20120" w14:textId="77777777" w:rsidR="00C17EA9" w:rsidRDefault="00C17EA9">
      <w:pPr>
        <w:pStyle w:val="Default"/>
        <w:spacing w:before="0"/>
        <w:rPr>
          <w:rFonts w:ascii="Arial" w:hAnsi="Arial"/>
          <w:sz w:val="22"/>
          <w:szCs w:val="22"/>
        </w:rPr>
      </w:pPr>
    </w:p>
    <w:p w14:paraId="2EA8A859" w14:textId="77777777" w:rsidR="00C17EA9" w:rsidRDefault="00C17EA9">
      <w:pPr>
        <w:pStyle w:val="Default"/>
        <w:spacing w:before="0"/>
        <w:rPr>
          <w:rFonts w:ascii="Arial" w:hAnsi="Arial"/>
          <w:sz w:val="22"/>
          <w:szCs w:val="22"/>
        </w:rPr>
      </w:pPr>
    </w:p>
    <w:p w14:paraId="53C091F3" w14:textId="77777777" w:rsidR="00C17EA9" w:rsidRDefault="00C17EA9">
      <w:pPr>
        <w:pStyle w:val="Default"/>
        <w:spacing w:before="0"/>
        <w:rPr>
          <w:rFonts w:ascii="Arial" w:hAnsi="Arial"/>
          <w:sz w:val="22"/>
          <w:szCs w:val="22"/>
        </w:rPr>
      </w:pPr>
    </w:p>
    <w:p w14:paraId="6B503AE9" w14:textId="77777777" w:rsidR="00C17EA9" w:rsidRDefault="00C17EA9">
      <w:pPr>
        <w:pStyle w:val="Default"/>
        <w:spacing w:before="0"/>
        <w:rPr>
          <w:rFonts w:ascii="Arial" w:hAnsi="Arial"/>
          <w:sz w:val="22"/>
          <w:szCs w:val="22"/>
        </w:rPr>
      </w:pPr>
    </w:p>
    <w:p w14:paraId="5686579A" w14:textId="77777777" w:rsidR="00C17EA9" w:rsidRDefault="00C17EA9">
      <w:pPr>
        <w:pStyle w:val="Default"/>
        <w:spacing w:before="0"/>
        <w:rPr>
          <w:rFonts w:ascii="Arial" w:hAnsi="Arial"/>
          <w:sz w:val="22"/>
          <w:szCs w:val="22"/>
        </w:rPr>
      </w:pPr>
    </w:p>
    <w:p w14:paraId="54578A77" w14:textId="77777777" w:rsidR="00C17EA9" w:rsidRDefault="00C17EA9">
      <w:pPr>
        <w:pStyle w:val="Default"/>
        <w:spacing w:before="0"/>
        <w:rPr>
          <w:rFonts w:ascii="Arial" w:hAnsi="Arial"/>
          <w:sz w:val="22"/>
          <w:szCs w:val="22"/>
        </w:rPr>
      </w:pPr>
    </w:p>
    <w:p w14:paraId="53C965D4" w14:textId="77777777" w:rsidR="00C17EA9" w:rsidRDefault="00C17EA9">
      <w:pPr>
        <w:pStyle w:val="Default"/>
        <w:spacing w:before="0"/>
        <w:rPr>
          <w:rFonts w:ascii="Arial" w:hAnsi="Arial"/>
          <w:sz w:val="22"/>
          <w:szCs w:val="22"/>
        </w:rPr>
      </w:pPr>
    </w:p>
    <w:p w14:paraId="709BF2CB" w14:textId="77777777" w:rsidR="00C17EA9" w:rsidRDefault="00C17EA9">
      <w:pPr>
        <w:pStyle w:val="Default"/>
        <w:spacing w:before="0"/>
        <w:rPr>
          <w:rFonts w:ascii="Arial" w:hAnsi="Arial"/>
          <w:sz w:val="22"/>
          <w:szCs w:val="22"/>
        </w:rPr>
      </w:pPr>
    </w:p>
    <w:p w14:paraId="0364BA84" w14:textId="77777777" w:rsidR="00C17EA9" w:rsidRDefault="00C17EA9">
      <w:pPr>
        <w:pStyle w:val="Default"/>
        <w:spacing w:before="0"/>
        <w:rPr>
          <w:rFonts w:ascii="Arial" w:hAnsi="Arial"/>
          <w:sz w:val="22"/>
          <w:szCs w:val="22"/>
        </w:rPr>
      </w:pPr>
    </w:p>
    <w:p w14:paraId="13A2BD02" w14:textId="77777777" w:rsidR="00C17EA9" w:rsidRDefault="00C17EA9">
      <w:pPr>
        <w:pStyle w:val="Default"/>
        <w:spacing w:before="0"/>
        <w:rPr>
          <w:rFonts w:ascii="Arial" w:hAnsi="Arial"/>
          <w:sz w:val="22"/>
          <w:szCs w:val="22"/>
        </w:rPr>
      </w:pPr>
    </w:p>
    <w:p w14:paraId="73673BAB" w14:textId="77777777" w:rsidR="00C17EA9" w:rsidRDefault="00C17EA9">
      <w:pPr>
        <w:pStyle w:val="Default"/>
        <w:spacing w:before="0"/>
        <w:rPr>
          <w:rFonts w:ascii="Arial" w:hAnsi="Arial"/>
          <w:sz w:val="22"/>
          <w:szCs w:val="22"/>
        </w:rPr>
      </w:pPr>
    </w:p>
    <w:p w14:paraId="08B1F52E" w14:textId="77777777" w:rsidR="00C17EA9" w:rsidRDefault="00C17EA9">
      <w:pPr>
        <w:pStyle w:val="Default"/>
        <w:spacing w:before="0"/>
        <w:rPr>
          <w:rFonts w:ascii="Arial" w:hAnsi="Arial"/>
          <w:sz w:val="22"/>
          <w:szCs w:val="22"/>
        </w:rPr>
      </w:pPr>
    </w:p>
    <w:p w14:paraId="5AEF3183" w14:textId="77777777" w:rsidR="00C17EA9" w:rsidRDefault="00C17EA9">
      <w:pPr>
        <w:pStyle w:val="Default"/>
        <w:spacing w:before="0"/>
        <w:rPr>
          <w:rFonts w:ascii="Arial" w:hAnsi="Arial"/>
          <w:sz w:val="22"/>
          <w:szCs w:val="22"/>
        </w:rPr>
      </w:pPr>
    </w:p>
    <w:p w14:paraId="5714B3E1" w14:textId="77777777" w:rsidR="00C17EA9" w:rsidRDefault="00C17EA9">
      <w:pPr>
        <w:pStyle w:val="Default"/>
        <w:spacing w:before="0"/>
        <w:rPr>
          <w:rFonts w:ascii="Arial" w:hAnsi="Arial"/>
          <w:sz w:val="22"/>
          <w:szCs w:val="22"/>
        </w:rPr>
      </w:pPr>
    </w:p>
    <w:p w14:paraId="18B35AAC" w14:textId="77777777" w:rsidR="00C17EA9" w:rsidRDefault="00C17EA9">
      <w:pPr>
        <w:pStyle w:val="Default"/>
        <w:spacing w:before="0"/>
        <w:rPr>
          <w:rFonts w:ascii="Arial" w:hAnsi="Arial"/>
          <w:sz w:val="22"/>
          <w:szCs w:val="22"/>
        </w:rPr>
      </w:pPr>
    </w:p>
    <w:p w14:paraId="2645016C" w14:textId="77777777" w:rsidR="00C17EA9" w:rsidRDefault="00C17EA9">
      <w:pPr>
        <w:pStyle w:val="Default"/>
        <w:spacing w:before="0"/>
        <w:rPr>
          <w:rFonts w:ascii="Arial" w:hAnsi="Arial"/>
          <w:sz w:val="22"/>
          <w:szCs w:val="22"/>
        </w:rPr>
      </w:pPr>
    </w:p>
    <w:p w14:paraId="00725D5D" w14:textId="77777777" w:rsidR="00C17EA9" w:rsidRDefault="00C17EA9">
      <w:pPr>
        <w:pStyle w:val="Default"/>
        <w:spacing w:before="0"/>
        <w:rPr>
          <w:rFonts w:ascii="Arial" w:hAnsi="Arial"/>
          <w:sz w:val="22"/>
          <w:szCs w:val="22"/>
        </w:rPr>
      </w:pPr>
    </w:p>
    <w:p w14:paraId="13337A79" w14:textId="77777777" w:rsidR="00C17EA9" w:rsidRDefault="00C17EA9">
      <w:pPr>
        <w:pStyle w:val="Default"/>
        <w:spacing w:before="0"/>
        <w:rPr>
          <w:rFonts w:ascii="Arial" w:hAnsi="Arial"/>
          <w:sz w:val="22"/>
          <w:szCs w:val="22"/>
        </w:rPr>
      </w:pPr>
    </w:p>
    <w:p w14:paraId="254E8945" w14:textId="77777777" w:rsidR="00C17EA9" w:rsidRDefault="00C17EA9">
      <w:pPr>
        <w:pStyle w:val="Default"/>
        <w:spacing w:before="0"/>
        <w:rPr>
          <w:rFonts w:ascii="Arial" w:hAnsi="Arial"/>
          <w:sz w:val="22"/>
          <w:szCs w:val="22"/>
        </w:rPr>
      </w:pPr>
    </w:p>
    <w:p w14:paraId="60345AD5" w14:textId="77777777" w:rsidR="00C17EA9" w:rsidRDefault="00C17EA9">
      <w:pPr>
        <w:pStyle w:val="Default"/>
        <w:spacing w:before="0"/>
        <w:rPr>
          <w:rFonts w:ascii="Arial" w:hAnsi="Arial"/>
          <w:sz w:val="22"/>
          <w:szCs w:val="22"/>
        </w:rPr>
      </w:pPr>
    </w:p>
    <w:p w14:paraId="4EAF1D42" w14:textId="77777777" w:rsidR="00ED4727" w:rsidRDefault="00ED4727">
      <w:pPr>
        <w:pStyle w:val="Default"/>
        <w:spacing w:before="0"/>
        <w:rPr>
          <w:rFonts w:ascii="Arial" w:hAnsi="Arial"/>
          <w:sz w:val="22"/>
          <w:szCs w:val="22"/>
        </w:rPr>
      </w:pPr>
    </w:p>
    <w:p w14:paraId="6B77D46D" w14:textId="77777777" w:rsidR="00A5197E" w:rsidRDefault="00A5197E">
      <w:pPr>
        <w:pStyle w:val="Default"/>
        <w:spacing w:before="0"/>
        <w:rPr>
          <w:rFonts w:ascii="Arial" w:hAnsi="Arial"/>
          <w:b/>
          <w:bCs/>
        </w:rPr>
      </w:pPr>
    </w:p>
    <w:p w14:paraId="2A5DA9AF" w14:textId="37524D9A" w:rsidR="00881D6A" w:rsidRPr="00593102" w:rsidRDefault="00593102">
      <w:pPr>
        <w:pStyle w:val="Default"/>
        <w:spacing w:before="0"/>
        <w:rPr>
          <w:rFonts w:ascii="Arial" w:eastAsia="Arial" w:hAnsi="Arial" w:cs="Arial"/>
          <w:b/>
          <w:bCs/>
        </w:rPr>
      </w:pPr>
      <w:r w:rsidRPr="00593102">
        <w:rPr>
          <w:rFonts w:ascii="Arial" w:hAnsi="Arial"/>
          <w:b/>
          <w:bCs/>
        </w:rPr>
        <w:lastRenderedPageBreak/>
        <w:t>1</w:t>
      </w:r>
      <w:r w:rsidR="002A1948">
        <w:rPr>
          <w:rFonts w:ascii="Arial" w:hAnsi="Arial"/>
          <w:b/>
          <w:bCs/>
        </w:rPr>
        <w:t>9</w:t>
      </w:r>
      <w:r w:rsidRPr="00593102">
        <w:rPr>
          <w:rFonts w:ascii="Arial" w:hAnsi="Arial"/>
          <w:b/>
          <w:bCs/>
        </w:rPr>
        <w:t xml:space="preserve">. </w:t>
      </w:r>
      <w:r w:rsidRPr="00593102">
        <w:rPr>
          <w:rFonts w:ascii="Arial" w:eastAsia="Arial" w:hAnsi="Arial" w:cs="Arial"/>
          <w:b/>
          <w:bCs/>
        </w:rPr>
        <w:tab/>
      </w:r>
      <w:bookmarkStart w:id="28" w:name="Heritage"/>
      <w:r w:rsidRPr="001C26C2">
        <w:rPr>
          <w:rFonts w:ascii="Arial" w:hAnsi="Arial"/>
          <w:b/>
          <w:bCs/>
        </w:rPr>
        <w:t>Heritage</w:t>
      </w:r>
      <w:bookmarkEnd w:id="28"/>
      <w:r w:rsidRPr="001C26C2">
        <w:rPr>
          <w:rFonts w:ascii="Arial" w:hAnsi="Arial"/>
          <w:b/>
          <w:bCs/>
        </w:rPr>
        <w:t xml:space="preserve"> Statement</w:t>
      </w:r>
    </w:p>
    <w:p w14:paraId="66436322" w14:textId="77777777" w:rsidR="00881D6A" w:rsidRPr="00593102" w:rsidRDefault="00881D6A">
      <w:pPr>
        <w:pStyle w:val="Default"/>
        <w:spacing w:before="0"/>
        <w:rPr>
          <w:rFonts w:ascii="Arial" w:eastAsia="Arial" w:hAnsi="Arial" w:cs="Arial"/>
          <w:b/>
          <w:bCs/>
        </w:rPr>
      </w:pPr>
    </w:p>
    <w:p w14:paraId="423EF0E9" w14:textId="77777777" w:rsidR="00881D6A" w:rsidRPr="00593102" w:rsidRDefault="00593102" w:rsidP="1BDDF6F1">
      <w:pPr>
        <w:pStyle w:val="Default"/>
        <w:spacing w:before="0"/>
        <w:rPr>
          <w:rFonts w:ascii="Arial" w:eastAsia="Arial" w:hAnsi="Arial" w:cs="Arial"/>
          <w:u w:val="single"/>
          <w:lang w:val="en-US"/>
        </w:rPr>
      </w:pPr>
      <w:r w:rsidRPr="1BDDF6F1">
        <w:rPr>
          <w:rFonts w:ascii="Arial" w:hAnsi="Arial"/>
          <w:b/>
          <w:bCs/>
          <w:u w:val="single"/>
          <w:lang w:val="en-US"/>
        </w:rPr>
        <w:t>When is this required?</w:t>
      </w:r>
    </w:p>
    <w:p w14:paraId="03ACE128" w14:textId="77777777" w:rsidR="00881D6A" w:rsidRPr="00593102" w:rsidRDefault="00881D6A">
      <w:pPr>
        <w:pStyle w:val="Default"/>
        <w:spacing w:before="0"/>
        <w:rPr>
          <w:rFonts w:ascii="Arial" w:eastAsia="Arial" w:hAnsi="Arial" w:cs="Arial"/>
        </w:rPr>
      </w:pPr>
    </w:p>
    <w:p w14:paraId="62AFF371" w14:textId="060F2E4D" w:rsidR="0047375D" w:rsidRDefault="00593102" w:rsidP="1BDDF6F1">
      <w:pPr>
        <w:pStyle w:val="Default"/>
        <w:spacing w:before="0"/>
        <w:rPr>
          <w:rFonts w:ascii="Arial" w:hAnsi="Arial"/>
          <w:lang w:val="en-US"/>
        </w:rPr>
      </w:pPr>
      <w:r w:rsidRPr="1BDDF6F1">
        <w:rPr>
          <w:rFonts w:ascii="Arial" w:hAnsi="Arial"/>
          <w:lang w:val="en-US"/>
        </w:rPr>
        <w:t xml:space="preserve">A Heritage Statement is required for: </w:t>
      </w:r>
    </w:p>
    <w:p w14:paraId="5636D26B" w14:textId="77777777" w:rsidR="0047375D" w:rsidRDefault="0047375D">
      <w:pPr>
        <w:pStyle w:val="Default"/>
        <w:spacing w:before="0"/>
        <w:rPr>
          <w:rFonts w:ascii="Arial" w:hAnsi="Arial"/>
        </w:rPr>
      </w:pPr>
    </w:p>
    <w:p w14:paraId="67CBE883" w14:textId="77777777" w:rsidR="0047375D" w:rsidRPr="001C26C2" w:rsidRDefault="0047375D" w:rsidP="0047375D">
      <w:pPr>
        <w:pStyle w:val="Default"/>
        <w:numPr>
          <w:ilvl w:val="0"/>
          <w:numId w:val="7"/>
        </w:numPr>
        <w:spacing w:before="0"/>
        <w:rPr>
          <w:rFonts w:ascii="Arial" w:hAnsi="Arial"/>
        </w:rPr>
      </w:pPr>
      <w:r w:rsidRPr="001C26C2">
        <w:rPr>
          <w:rFonts w:ascii="Arial" w:hAnsi="Arial"/>
        </w:rPr>
        <w:t xml:space="preserve">Listed Building Consent </w:t>
      </w:r>
      <w:proofErr w:type="gramStart"/>
      <w:r w:rsidRPr="001C26C2">
        <w:rPr>
          <w:rFonts w:ascii="Arial" w:hAnsi="Arial"/>
        </w:rPr>
        <w:t>applications;</w:t>
      </w:r>
      <w:proofErr w:type="gramEnd"/>
      <w:r w:rsidRPr="001C26C2">
        <w:rPr>
          <w:rFonts w:ascii="Arial" w:hAnsi="Arial"/>
        </w:rPr>
        <w:t xml:space="preserve"> </w:t>
      </w:r>
    </w:p>
    <w:p w14:paraId="14A3C72E" w14:textId="77777777" w:rsidR="0047375D" w:rsidRPr="001C26C2" w:rsidRDefault="0047375D" w:rsidP="0047375D">
      <w:pPr>
        <w:pStyle w:val="Default"/>
        <w:numPr>
          <w:ilvl w:val="0"/>
          <w:numId w:val="7"/>
        </w:numPr>
        <w:spacing w:before="0"/>
        <w:rPr>
          <w:rFonts w:ascii="Arial" w:hAnsi="Arial"/>
        </w:rPr>
      </w:pPr>
      <w:r w:rsidRPr="001C26C2">
        <w:rPr>
          <w:rFonts w:ascii="Arial" w:hAnsi="Arial"/>
        </w:rPr>
        <w:t xml:space="preserve">Major planning applications within or otherwise affecting conservation </w:t>
      </w:r>
      <w:proofErr w:type="gramStart"/>
      <w:r w:rsidRPr="001C26C2">
        <w:rPr>
          <w:rFonts w:ascii="Arial" w:hAnsi="Arial"/>
        </w:rPr>
        <w:t>areas;</w:t>
      </w:r>
      <w:proofErr w:type="gramEnd"/>
      <w:r w:rsidRPr="001C26C2">
        <w:rPr>
          <w:rFonts w:ascii="Arial" w:hAnsi="Arial"/>
        </w:rPr>
        <w:t xml:space="preserve"> </w:t>
      </w:r>
    </w:p>
    <w:p w14:paraId="6A1CDE2A" w14:textId="24803315" w:rsidR="0047375D" w:rsidRPr="001C26C2" w:rsidRDefault="0047375D" w:rsidP="0047375D">
      <w:pPr>
        <w:pStyle w:val="Default"/>
        <w:numPr>
          <w:ilvl w:val="0"/>
          <w:numId w:val="7"/>
        </w:numPr>
        <w:spacing w:before="0"/>
        <w:rPr>
          <w:rFonts w:ascii="Arial" w:hAnsi="Arial"/>
        </w:rPr>
      </w:pPr>
      <w:r w:rsidRPr="001C26C2">
        <w:rPr>
          <w:rFonts w:ascii="Arial" w:hAnsi="Arial"/>
        </w:rPr>
        <w:t>Planning applications for developments within conservation areas, including demolition, (except changes of use) where the proposal would materially affect</w:t>
      </w:r>
      <w:r>
        <w:rPr>
          <w:rFonts w:ascii="Arial" w:hAnsi="Arial"/>
        </w:rPr>
        <w:t xml:space="preserve"> character and</w:t>
      </w:r>
      <w:r w:rsidRPr="001C26C2">
        <w:rPr>
          <w:rFonts w:ascii="Arial" w:hAnsi="Arial"/>
        </w:rPr>
        <w:t xml:space="preserve"> </w:t>
      </w:r>
      <w:proofErr w:type="gramStart"/>
      <w:r w:rsidRPr="001C26C2">
        <w:rPr>
          <w:rFonts w:ascii="Arial" w:hAnsi="Arial"/>
        </w:rPr>
        <w:t>appearance;</w:t>
      </w:r>
      <w:proofErr w:type="gramEnd"/>
      <w:r w:rsidRPr="001C26C2">
        <w:rPr>
          <w:rFonts w:ascii="Arial" w:hAnsi="Arial"/>
        </w:rPr>
        <w:t xml:space="preserve"> </w:t>
      </w:r>
    </w:p>
    <w:p w14:paraId="639BAE51" w14:textId="6085604D" w:rsidR="0047375D" w:rsidRPr="005F477C" w:rsidRDefault="0047375D" w:rsidP="005F477C">
      <w:pPr>
        <w:pStyle w:val="Default"/>
        <w:numPr>
          <w:ilvl w:val="0"/>
          <w:numId w:val="7"/>
        </w:numPr>
        <w:spacing w:before="0"/>
        <w:rPr>
          <w:rFonts w:ascii="Arial" w:hAnsi="Arial"/>
        </w:rPr>
      </w:pPr>
      <w:r w:rsidRPr="001C26C2">
        <w:rPr>
          <w:rFonts w:ascii="Arial" w:hAnsi="Arial"/>
        </w:rPr>
        <w:t>Planning applications that may affect the</w:t>
      </w:r>
      <w:r w:rsidR="00864FCF">
        <w:rPr>
          <w:rFonts w:ascii="Arial" w:hAnsi="Arial"/>
        </w:rPr>
        <w:t xml:space="preserve"> heritage</w:t>
      </w:r>
      <w:r w:rsidRPr="001C26C2">
        <w:rPr>
          <w:rFonts w:ascii="Arial" w:hAnsi="Arial"/>
        </w:rPr>
        <w:t xml:space="preserve"> significance of any heritage asset</w:t>
      </w:r>
      <w:r w:rsidR="00946868">
        <w:rPr>
          <w:rFonts w:ascii="Arial" w:hAnsi="Arial"/>
        </w:rPr>
        <w:t xml:space="preserve"> and its setting</w:t>
      </w:r>
      <w:r w:rsidRPr="001C26C2">
        <w:rPr>
          <w:rFonts w:ascii="Arial" w:hAnsi="Arial"/>
        </w:rPr>
        <w:t>,</w:t>
      </w:r>
      <w:r w:rsidR="00946868">
        <w:rPr>
          <w:rFonts w:ascii="Arial" w:hAnsi="Arial"/>
        </w:rPr>
        <w:t xml:space="preserve"> including non-designated heritage assets.</w:t>
      </w:r>
    </w:p>
    <w:p w14:paraId="3AF1FA61" w14:textId="77777777" w:rsidR="002F3455" w:rsidRDefault="002F3455" w:rsidP="005F477C">
      <w:pPr>
        <w:pStyle w:val="Default"/>
        <w:spacing w:before="0"/>
        <w:rPr>
          <w:rFonts w:ascii="Arial" w:hAnsi="Arial"/>
        </w:rPr>
      </w:pPr>
    </w:p>
    <w:p w14:paraId="7AC6397D" w14:textId="77777777" w:rsidR="00881D6A" w:rsidRPr="00593102" w:rsidRDefault="00881D6A" w:rsidP="002F3455">
      <w:pPr>
        <w:pStyle w:val="Default"/>
        <w:spacing w:before="0"/>
        <w:rPr>
          <w:rFonts w:ascii="Arial" w:eastAsia="Arial" w:hAnsi="Arial" w:cs="Arial"/>
        </w:rPr>
      </w:pPr>
    </w:p>
    <w:p w14:paraId="21986E71" w14:textId="51F335F5" w:rsidR="00881D6A"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2F3455" w:rsidRPr="1BDDF6F1">
        <w:rPr>
          <w:rFonts w:ascii="Arial" w:hAnsi="Arial"/>
          <w:b/>
          <w:bCs/>
          <w:u w:val="single"/>
          <w:lang w:val="en-US"/>
        </w:rPr>
        <w:t xml:space="preserve"> for validation</w:t>
      </w:r>
      <w:r w:rsidRPr="1BDDF6F1">
        <w:rPr>
          <w:rFonts w:ascii="Arial" w:hAnsi="Arial"/>
          <w:b/>
          <w:bCs/>
          <w:u w:val="single"/>
          <w:lang w:val="en-US"/>
        </w:rPr>
        <w:t>?</w:t>
      </w:r>
    </w:p>
    <w:p w14:paraId="39427254" w14:textId="77777777" w:rsidR="002F3455" w:rsidRDefault="002F3455">
      <w:pPr>
        <w:pStyle w:val="Default"/>
        <w:spacing w:before="0"/>
        <w:rPr>
          <w:rFonts w:ascii="Arial" w:hAnsi="Arial"/>
          <w:b/>
          <w:bCs/>
          <w:u w:val="single"/>
        </w:rPr>
      </w:pPr>
    </w:p>
    <w:p w14:paraId="76261510" w14:textId="4A2EB6C8" w:rsidR="002F3455" w:rsidRPr="005F477C" w:rsidRDefault="002F3455" w:rsidP="1BDDF6F1">
      <w:pPr>
        <w:pStyle w:val="Default"/>
        <w:numPr>
          <w:ilvl w:val="0"/>
          <w:numId w:val="52"/>
        </w:numPr>
        <w:spacing w:before="0"/>
        <w:rPr>
          <w:rFonts w:ascii="Arial" w:hAnsi="Arial"/>
          <w:b/>
          <w:bCs/>
          <w:u w:val="single"/>
          <w:lang w:val="en-US"/>
        </w:rPr>
      </w:pPr>
      <w:r w:rsidRPr="1BDDF6F1">
        <w:rPr>
          <w:rFonts w:ascii="Arial" w:hAnsi="Arial"/>
          <w:lang w:val="en-US"/>
        </w:rPr>
        <w:t xml:space="preserve">The title must state </w:t>
      </w:r>
      <w:r w:rsidR="00710082" w:rsidRPr="1BDDF6F1">
        <w:rPr>
          <w:rFonts w:ascii="Arial" w:hAnsi="Arial"/>
          <w:lang w:val="en-US"/>
        </w:rPr>
        <w:t>the document is/includes a Heritage Statement; and</w:t>
      </w:r>
    </w:p>
    <w:p w14:paraId="74719E85" w14:textId="24865831" w:rsidR="00710082" w:rsidRPr="00D35690" w:rsidRDefault="00710082">
      <w:pPr>
        <w:pStyle w:val="Default"/>
        <w:numPr>
          <w:ilvl w:val="0"/>
          <w:numId w:val="52"/>
        </w:numPr>
        <w:spacing w:before="0"/>
        <w:rPr>
          <w:rFonts w:ascii="Arial" w:hAnsi="Arial"/>
          <w:b/>
          <w:bCs/>
          <w:u w:val="single"/>
        </w:rPr>
      </w:pPr>
      <w:r>
        <w:rPr>
          <w:rFonts w:ascii="Arial" w:hAnsi="Arial"/>
        </w:rPr>
        <w:t>Photographs of the heritage asset illustrating it in context, its exterior and interior must be included (within the document itself)</w:t>
      </w:r>
    </w:p>
    <w:p w14:paraId="3B5D17A1" w14:textId="77777777" w:rsidR="00724752" w:rsidRPr="001A5642" w:rsidRDefault="00724752" w:rsidP="00724752">
      <w:pPr>
        <w:pStyle w:val="Default"/>
        <w:numPr>
          <w:ilvl w:val="0"/>
          <w:numId w:val="52"/>
        </w:numPr>
        <w:spacing w:before="0"/>
        <w:rPr>
          <w:rFonts w:ascii="Arial" w:eastAsia="Arial" w:hAnsi="Arial" w:cs="Arial"/>
        </w:rPr>
      </w:pPr>
      <w:r w:rsidRPr="7520851B">
        <w:rPr>
          <w:rFonts w:ascii="Arial" w:eastAsia="Arial" w:hAnsi="Arial" w:cs="Arial"/>
        </w:rPr>
        <w:t xml:space="preserve">This document can also be included within the Design and Access Statement or Planning Statement </w:t>
      </w:r>
    </w:p>
    <w:p w14:paraId="2D6A9CEC" w14:textId="77777777" w:rsidR="002F3455" w:rsidRDefault="002F3455">
      <w:pPr>
        <w:pStyle w:val="Default"/>
        <w:spacing w:before="0"/>
        <w:rPr>
          <w:rFonts w:ascii="Arial" w:hAnsi="Arial"/>
          <w:b/>
          <w:bCs/>
          <w:u w:val="single"/>
        </w:rPr>
      </w:pPr>
    </w:p>
    <w:p w14:paraId="21A9389D" w14:textId="77D69BE9" w:rsidR="002F3455" w:rsidRPr="00593102" w:rsidRDefault="002F3455">
      <w:pPr>
        <w:pStyle w:val="Default"/>
        <w:spacing w:before="0"/>
        <w:rPr>
          <w:rFonts w:ascii="Arial" w:eastAsia="Arial" w:hAnsi="Arial" w:cs="Arial"/>
          <w:b/>
          <w:bCs/>
          <w:u w:val="single"/>
        </w:rPr>
      </w:pPr>
      <w:r>
        <w:rPr>
          <w:rFonts w:ascii="Arial" w:hAnsi="Arial"/>
          <w:b/>
          <w:bCs/>
          <w:u w:val="single"/>
        </w:rPr>
        <w:t>Guidance</w:t>
      </w:r>
    </w:p>
    <w:p w14:paraId="6FD1AC9B" w14:textId="77777777" w:rsidR="00881D6A" w:rsidRPr="00593102" w:rsidRDefault="00881D6A">
      <w:pPr>
        <w:pStyle w:val="Default"/>
        <w:spacing w:before="0"/>
        <w:rPr>
          <w:rFonts w:ascii="Arial" w:eastAsia="Arial" w:hAnsi="Arial" w:cs="Arial"/>
        </w:rPr>
      </w:pPr>
    </w:p>
    <w:p w14:paraId="439D6452" w14:textId="42088233" w:rsidR="00881D6A" w:rsidRPr="00593102" w:rsidRDefault="00593102" w:rsidP="1BDDF6F1">
      <w:pPr>
        <w:pStyle w:val="Default"/>
        <w:spacing w:before="0"/>
        <w:rPr>
          <w:rFonts w:ascii="Arial" w:eastAsia="Arial" w:hAnsi="Arial" w:cs="Arial"/>
          <w:lang w:val="en-US"/>
        </w:rPr>
      </w:pPr>
      <w:r w:rsidRPr="1BDDF6F1">
        <w:rPr>
          <w:rFonts w:ascii="Arial" w:hAnsi="Arial"/>
          <w:lang w:val="en-US"/>
        </w:rPr>
        <w:t>A Heritage Statement will describe the significance of any heritage assets affected, including any contribution made by their setting. The level of detail should be proportionate to the assets</w:t>
      </w:r>
      <w:r w:rsidRPr="1BDDF6F1">
        <w:rPr>
          <w:rFonts w:ascii="Arial" w:hAnsi="Arial" w:cs="Times New Roman"/>
          <w:lang w:val="en-US"/>
        </w:rPr>
        <w:t xml:space="preserve">’ </w:t>
      </w:r>
      <w:r w:rsidRPr="1BDDF6F1">
        <w:rPr>
          <w:rFonts w:ascii="Arial" w:hAnsi="Arial"/>
          <w:lang w:val="en-US"/>
        </w:rPr>
        <w:t xml:space="preserve">importance and no more than is sufficient to understand the potential impact of the proposal on their significance. As a minimum the relevant historic environment record should have been consulted and the heritage assets assessed using appropriate expertise, where necessary. </w:t>
      </w:r>
    </w:p>
    <w:p w14:paraId="081E7097" w14:textId="77777777" w:rsidR="00881D6A" w:rsidRPr="00593102" w:rsidRDefault="00881D6A">
      <w:pPr>
        <w:pStyle w:val="Default"/>
        <w:spacing w:before="0"/>
        <w:rPr>
          <w:rFonts w:ascii="Arial" w:eastAsia="Arial" w:hAnsi="Arial" w:cs="Arial"/>
          <w:b/>
          <w:bCs/>
        </w:rPr>
      </w:pPr>
    </w:p>
    <w:p w14:paraId="12D1F952" w14:textId="77777777" w:rsidR="00881D6A" w:rsidRPr="00593102" w:rsidRDefault="00593102">
      <w:pPr>
        <w:pStyle w:val="Default"/>
        <w:spacing w:before="0"/>
        <w:rPr>
          <w:rFonts w:ascii="Arial" w:eastAsia="Arial" w:hAnsi="Arial" w:cs="Arial"/>
        </w:rPr>
      </w:pPr>
      <w:r w:rsidRPr="001C26C2">
        <w:rPr>
          <w:rFonts w:ascii="Arial" w:hAnsi="Arial"/>
          <w:b/>
          <w:bCs/>
        </w:rPr>
        <w:t xml:space="preserve">Works to a Listed Building </w:t>
      </w:r>
    </w:p>
    <w:p w14:paraId="1C567590" w14:textId="77777777" w:rsidR="00881D6A" w:rsidRPr="00593102" w:rsidRDefault="00881D6A">
      <w:pPr>
        <w:pStyle w:val="Default"/>
        <w:spacing w:before="0"/>
        <w:rPr>
          <w:rFonts w:ascii="Arial" w:eastAsia="Arial" w:hAnsi="Arial" w:cs="Arial"/>
        </w:rPr>
      </w:pPr>
    </w:p>
    <w:p w14:paraId="0AB2C56C" w14:textId="77777777" w:rsidR="00827265" w:rsidRDefault="00593102" w:rsidP="1BDDF6F1">
      <w:pPr>
        <w:pStyle w:val="Default"/>
        <w:spacing w:before="0"/>
        <w:rPr>
          <w:rFonts w:ascii="Arial" w:hAnsi="Arial"/>
          <w:lang w:val="en-US"/>
        </w:rPr>
      </w:pPr>
      <w:r w:rsidRPr="1BDDF6F1">
        <w:rPr>
          <w:rFonts w:ascii="Arial" w:hAnsi="Arial"/>
          <w:lang w:val="en-US"/>
        </w:rPr>
        <w:t xml:space="preserve">Applications for Listed Building Consent may need to, as appropriate, include some or </w:t>
      </w:r>
      <w:proofErr w:type="gramStart"/>
      <w:r w:rsidRPr="1BDDF6F1">
        <w:rPr>
          <w:rFonts w:ascii="Arial" w:hAnsi="Arial"/>
          <w:lang w:val="en-US"/>
        </w:rPr>
        <w:t>all of</w:t>
      </w:r>
      <w:proofErr w:type="gramEnd"/>
      <w:r w:rsidRPr="1BDDF6F1">
        <w:rPr>
          <w:rFonts w:ascii="Arial" w:hAnsi="Arial"/>
          <w:lang w:val="en-US"/>
        </w:rPr>
        <w:t xml:space="preserve"> the following elements within the Heritage Statement:</w:t>
      </w:r>
    </w:p>
    <w:p w14:paraId="3BE8E6AF" w14:textId="6DB31829" w:rsidR="00881D6A" w:rsidRPr="00593102" w:rsidRDefault="00593102">
      <w:pPr>
        <w:pStyle w:val="Default"/>
        <w:spacing w:before="0"/>
        <w:rPr>
          <w:rFonts w:ascii="Arial" w:eastAsia="Arial" w:hAnsi="Arial" w:cs="Arial"/>
        </w:rPr>
      </w:pPr>
      <w:r w:rsidRPr="001C26C2">
        <w:rPr>
          <w:rFonts w:ascii="Arial" w:hAnsi="Arial"/>
        </w:rPr>
        <w:t xml:space="preserve"> </w:t>
      </w:r>
    </w:p>
    <w:p w14:paraId="70E6AB73" w14:textId="77777777" w:rsidR="00881D6A" w:rsidRPr="001C26C2" w:rsidRDefault="00593102" w:rsidP="1BDDF6F1">
      <w:pPr>
        <w:pStyle w:val="Default"/>
        <w:numPr>
          <w:ilvl w:val="0"/>
          <w:numId w:val="39"/>
        </w:numPr>
        <w:spacing w:before="0"/>
        <w:rPr>
          <w:rFonts w:ascii="Arial" w:hAnsi="Arial"/>
          <w:lang w:val="en-US"/>
        </w:rPr>
      </w:pPr>
      <w:r w:rsidRPr="1BDDF6F1">
        <w:rPr>
          <w:rFonts w:ascii="Arial" w:hAnsi="Arial"/>
          <w:lang w:val="en-US"/>
        </w:rPr>
        <w:t xml:space="preserve">A schedule of works to the listed building, and an analysis of the impact of these works on the significance of the archaeology, history, architecture and character of the building/structure along with a statement explaining the justification for the proposed works and principles which inform the methodology proposed for their </w:t>
      </w:r>
      <w:proofErr w:type="gramStart"/>
      <w:r w:rsidRPr="1BDDF6F1">
        <w:rPr>
          <w:rFonts w:ascii="Arial" w:hAnsi="Arial"/>
          <w:lang w:val="en-US"/>
        </w:rPr>
        <w:t>implementation;</w:t>
      </w:r>
      <w:proofErr w:type="gramEnd"/>
    </w:p>
    <w:p w14:paraId="5C4C5FD9"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Contextual and detailed photographs of the buildings/structure as existing to illustrate any features which are proposed to be altered or </w:t>
      </w:r>
      <w:proofErr w:type="gramStart"/>
      <w:r w:rsidRPr="001C26C2">
        <w:rPr>
          <w:rFonts w:ascii="Arial" w:hAnsi="Arial"/>
        </w:rPr>
        <w:t>removed;</w:t>
      </w:r>
      <w:proofErr w:type="gramEnd"/>
    </w:p>
    <w:p w14:paraId="7905F872" w14:textId="77777777" w:rsidR="00881D6A" w:rsidRPr="001C26C2" w:rsidRDefault="00593102" w:rsidP="1BDDF6F1">
      <w:pPr>
        <w:pStyle w:val="Default"/>
        <w:numPr>
          <w:ilvl w:val="0"/>
          <w:numId w:val="39"/>
        </w:numPr>
        <w:spacing w:before="0"/>
        <w:rPr>
          <w:rFonts w:ascii="Arial" w:hAnsi="Arial"/>
          <w:lang w:val="en-US"/>
        </w:rPr>
      </w:pPr>
      <w:r w:rsidRPr="1BDDF6F1">
        <w:rPr>
          <w:rFonts w:ascii="Arial" w:hAnsi="Arial"/>
          <w:lang w:val="en-US"/>
        </w:rPr>
        <w:t xml:space="preserve">Where reinstatement of lost or damaged features is proposed historic evidence to support the detail of reinstatement should be provided where possible i.e. historic plans or </w:t>
      </w:r>
      <w:proofErr w:type="gramStart"/>
      <w:r w:rsidRPr="1BDDF6F1">
        <w:rPr>
          <w:rFonts w:ascii="Arial" w:hAnsi="Arial"/>
          <w:lang w:val="en-US"/>
        </w:rPr>
        <w:t>photographs;</w:t>
      </w:r>
      <w:proofErr w:type="gramEnd"/>
    </w:p>
    <w:p w14:paraId="75192DD7" w14:textId="77777777" w:rsidR="00881D6A" w:rsidRPr="001C26C2" w:rsidRDefault="00593102" w:rsidP="1BDDF6F1">
      <w:pPr>
        <w:pStyle w:val="Default"/>
        <w:numPr>
          <w:ilvl w:val="0"/>
          <w:numId w:val="39"/>
        </w:numPr>
        <w:spacing w:before="0"/>
        <w:rPr>
          <w:rFonts w:ascii="Arial" w:hAnsi="Arial"/>
          <w:lang w:val="en-US"/>
        </w:rPr>
      </w:pPr>
      <w:r w:rsidRPr="1BDDF6F1">
        <w:rPr>
          <w:rFonts w:ascii="Arial" w:hAnsi="Arial"/>
          <w:lang w:val="en-US"/>
        </w:rPr>
        <w:t xml:space="preserve">For any alterations, replacement, or installation of features such as windows, doors and shopfronts, elevation plans and sectional drawings to a scale of 1:20 or less. Further details of features such as architrave, </w:t>
      </w:r>
      <w:proofErr w:type="spellStart"/>
      <w:r w:rsidRPr="1BDDF6F1">
        <w:rPr>
          <w:rFonts w:ascii="Arial" w:hAnsi="Arial"/>
          <w:lang w:val="en-US"/>
        </w:rPr>
        <w:t>cills</w:t>
      </w:r>
      <w:proofErr w:type="spellEnd"/>
      <w:r w:rsidRPr="1BDDF6F1">
        <w:rPr>
          <w:rFonts w:ascii="Arial" w:hAnsi="Arial"/>
          <w:lang w:val="en-US"/>
        </w:rPr>
        <w:t xml:space="preserve">, horns, glazing bars, lintels, transom, mullions, </w:t>
      </w:r>
      <w:proofErr w:type="spellStart"/>
      <w:r w:rsidRPr="1BDDF6F1">
        <w:rPr>
          <w:rFonts w:ascii="Arial" w:hAnsi="Arial"/>
          <w:lang w:val="en-US"/>
        </w:rPr>
        <w:t>panelling</w:t>
      </w:r>
      <w:proofErr w:type="spellEnd"/>
      <w:r w:rsidRPr="1BDDF6F1">
        <w:rPr>
          <w:rFonts w:ascii="Arial" w:hAnsi="Arial"/>
          <w:lang w:val="en-US"/>
        </w:rPr>
        <w:t xml:space="preserve">, </w:t>
      </w:r>
      <w:proofErr w:type="spellStart"/>
      <w:r w:rsidRPr="1BDDF6F1">
        <w:rPr>
          <w:rFonts w:ascii="Arial" w:hAnsi="Arial"/>
          <w:lang w:val="en-US"/>
        </w:rPr>
        <w:t>mouldings</w:t>
      </w:r>
      <w:proofErr w:type="spellEnd"/>
      <w:r w:rsidRPr="1BDDF6F1">
        <w:rPr>
          <w:rFonts w:ascii="Arial" w:hAnsi="Arial"/>
          <w:lang w:val="en-US"/>
        </w:rPr>
        <w:t xml:space="preserve">, meeting rails etc. may need to be at a scale of 1:5 or </w:t>
      </w:r>
      <w:proofErr w:type="gramStart"/>
      <w:r w:rsidRPr="1BDDF6F1">
        <w:rPr>
          <w:rFonts w:ascii="Arial" w:hAnsi="Arial"/>
          <w:lang w:val="en-US"/>
        </w:rPr>
        <w:t>less;</w:t>
      </w:r>
      <w:proofErr w:type="gramEnd"/>
    </w:p>
    <w:p w14:paraId="620077D5" w14:textId="77777777" w:rsidR="00881D6A" w:rsidRPr="001C26C2" w:rsidRDefault="00593102" w:rsidP="1BDDF6F1">
      <w:pPr>
        <w:pStyle w:val="Default"/>
        <w:numPr>
          <w:ilvl w:val="0"/>
          <w:numId w:val="39"/>
        </w:numPr>
        <w:spacing w:before="0"/>
        <w:rPr>
          <w:rFonts w:ascii="Arial" w:hAnsi="Arial"/>
          <w:lang w:val="en-US"/>
        </w:rPr>
      </w:pPr>
      <w:r w:rsidRPr="1BDDF6F1">
        <w:rPr>
          <w:rFonts w:ascii="Arial" w:hAnsi="Arial"/>
          <w:lang w:val="en-US"/>
        </w:rPr>
        <w:t xml:space="preserve">A detailed specification for all proposed materials including, where appropriate </w:t>
      </w:r>
      <w:proofErr w:type="gramStart"/>
      <w:r w:rsidRPr="1BDDF6F1">
        <w:rPr>
          <w:rFonts w:ascii="Arial" w:hAnsi="Arial"/>
          <w:lang w:val="en-US"/>
        </w:rPr>
        <w:t>samples;</w:t>
      </w:r>
      <w:proofErr w:type="gramEnd"/>
    </w:p>
    <w:p w14:paraId="4702016B"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Photomontages illustrating the proposed works in context. </w:t>
      </w:r>
    </w:p>
    <w:p w14:paraId="32FD33F3" w14:textId="77777777" w:rsidR="00881D6A" w:rsidRPr="00593102" w:rsidRDefault="00881D6A">
      <w:pPr>
        <w:pStyle w:val="Default"/>
        <w:spacing w:before="0"/>
        <w:rPr>
          <w:rFonts w:ascii="Arial" w:eastAsia="Arial" w:hAnsi="Arial" w:cs="Arial"/>
        </w:rPr>
      </w:pPr>
    </w:p>
    <w:p w14:paraId="36BEAF18"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Applications which affect heritage assets included on the Heritage at Risk Register will be required to demonstrate how they will bring that heritage asset into repair, and where possible, reuse.</w:t>
      </w:r>
    </w:p>
    <w:p w14:paraId="4C4FFFF0" w14:textId="77777777" w:rsidR="00881D6A" w:rsidRPr="00593102" w:rsidRDefault="00881D6A">
      <w:pPr>
        <w:pStyle w:val="Default"/>
        <w:spacing w:before="0"/>
        <w:rPr>
          <w:rFonts w:ascii="Arial" w:eastAsia="Arial" w:hAnsi="Arial" w:cs="Arial"/>
        </w:rPr>
      </w:pPr>
    </w:p>
    <w:p w14:paraId="341A7A52" w14:textId="77777777" w:rsidR="00881D6A" w:rsidRPr="00593102" w:rsidRDefault="00593102">
      <w:pPr>
        <w:pStyle w:val="Default"/>
        <w:spacing w:before="0"/>
        <w:rPr>
          <w:rFonts w:ascii="Arial" w:eastAsia="Arial" w:hAnsi="Arial" w:cs="Arial"/>
        </w:rPr>
      </w:pPr>
      <w:r w:rsidRPr="001C26C2">
        <w:rPr>
          <w:rFonts w:ascii="Arial" w:hAnsi="Arial"/>
          <w:b/>
          <w:bCs/>
        </w:rPr>
        <w:t>Planning Applications for development within Conservation Areas</w:t>
      </w:r>
    </w:p>
    <w:p w14:paraId="76D37759" w14:textId="77777777" w:rsidR="00881D6A" w:rsidRPr="00593102" w:rsidRDefault="00881D6A">
      <w:pPr>
        <w:pStyle w:val="Default"/>
        <w:spacing w:before="0"/>
        <w:rPr>
          <w:rFonts w:ascii="Arial" w:eastAsia="Arial" w:hAnsi="Arial" w:cs="Arial"/>
        </w:rPr>
      </w:pPr>
    </w:p>
    <w:p w14:paraId="29969030" w14:textId="1A5EC608" w:rsidR="00881D6A" w:rsidRPr="00593102" w:rsidRDefault="00593102">
      <w:pPr>
        <w:pStyle w:val="Default"/>
        <w:spacing w:before="0"/>
        <w:rPr>
          <w:rFonts w:ascii="Arial" w:eastAsia="Arial" w:hAnsi="Arial" w:cs="Arial"/>
        </w:rPr>
      </w:pPr>
      <w:r w:rsidRPr="001C26C2">
        <w:rPr>
          <w:rFonts w:ascii="Arial" w:hAnsi="Arial"/>
        </w:rPr>
        <w:t xml:space="preserve">For developments including or solely for demolition, the statement should assess the contribution that the building in question makes to the </w:t>
      </w:r>
      <w:r w:rsidR="0047375D">
        <w:rPr>
          <w:rFonts w:ascii="Arial" w:hAnsi="Arial"/>
        </w:rPr>
        <w:t>character and appearance</w:t>
      </w:r>
      <w:r w:rsidRPr="001C26C2">
        <w:rPr>
          <w:rFonts w:ascii="Arial" w:hAnsi="Arial"/>
        </w:rPr>
        <w:t xml:space="preserve"> of the conservation area and provide justification for demolition. </w:t>
      </w:r>
    </w:p>
    <w:p w14:paraId="102648D9" w14:textId="77777777" w:rsidR="00881D6A" w:rsidRPr="00593102" w:rsidRDefault="00881D6A">
      <w:pPr>
        <w:pStyle w:val="Default"/>
        <w:spacing w:before="0"/>
        <w:rPr>
          <w:rFonts w:ascii="Arial" w:eastAsia="Arial" w:hAnsi="Arial" w:cs="Arial"/>
        </w:rPr>
      </w:pPr>
    </w:p>
    <w:p w14:paraId="27C56448" w14:textId="66B83BB4"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For planning applications within </w:t>
      </w:r>
      <w:r w:rsidR="004505FB" w:rsidRPr="1BDDF6F1">
        <w:rPr>
          <w:rFonts w:ascii="Arial" w:hAnsi="Arial"/>
          <w:lang w:val="en-US"/>
        </w:rPr>
        <w:t>C</w:t>
      </w:r>
      <w:r w:rsidRPr="1BDDF6F1">
        <w:rPr>
          <w:rFonts w:ascii="Arial" w:hAnsi="Arial"/>
          <w:lang w:val="en-US"/>
        </w:rPr>
        <w:t xml:space="preserve">onservation </w:t>
      </w:r>
      <w:proofErr w:type="gramStart"/>
      <w:r w:rsidR="004505FB" w:rsidRPr="1BDDF6F1">
        <w:rPr>
          <w:rFonts w:ascii="Arial" w:hAnsi="Arial"/>
          <w:lang w:val="en-US"/>
        </w:rPr>
        <w:t>A</w:t>
      </w:r>
      <w:r w:rsidRPr="1BDDF6F1">
        <w:rPr>
          <w:rFonts w:ascii="Arial" w:hAnsi="Arial"/>
          <w:lang w:val="en-US"/>
        </w:rPr>
        <w:t>reas</w:t>
      </w:r>
      <w:proofErr w:type="gramEnd"/>
      <w:r w:rsidRPr="1BDDF6F1">
        <w:rPr>
          <w:rFonts w:ascii="Arial" w:hAnsi="Arial"/>
          <w:lang w:val="en-US"/>
        </w:rPr>
        <w:t xml:space="preserve"> the statement should address how the proposal has been designed to have regard to the character and/or appearance of the conservation area and to explain how the proposal enhances or preserves the character or appearance of the conservation area. Appropriate photographs should accompany the appraisal. </w:t>
      </w:r>
    </w:p>
    <w:p w14:paraId="5AA4E184" w14:textId="77777777" w:rsidR="00881D6A" w:rsidRPr="00593102" w:rsidRDefault="00881D6A">
      <w:pPr>
        <w:pStyle w:val="Default"/>
        <w:spacing w:before="0"/>
        <w:rPr>
          <w:rFonts w:ascii="Arial" w:eastAsia="Arial" w:hAnsi="Arial" w:cs="Arial"/>
          <w:b/>
          <w:bCs/>
        </w:rPr>
      </w:pPr>
    </w:p>
    <w:p w14:paraId="026C6A1C" w14:textId="77777777" w:rsidR="00881D6A" w:rsidRPr="00593102" w:rsidRDefault="00593102">
      <w:pPr>
        <w:pStyle w:val="Default"/>
        <w:spacing w:before="0"/>
        <w:rPr>
          <w:rFonts w:ascii="Arial" w:eastAsia="Arial" w:hAnsi="Arial" w:cs="Arial"/>
        </w:rPr>
      </w:pPr>
      <w:r w:rsidRPr="001C26C2">
        <w:rPr>
          <w:rFonts w:ascii="Arial" w:hAnsi="Arial"/>
          <w:b/>
          <w:bCs/>
        </w:rPr>
        <w:t xml:space="preserve">Applications affecting the setting of heritage </w:t>
      </w:r>
      <w:proofErr w:type="gramStart"/>
      <w:r w:rsidRPr="001C26C2">
        <w:rPr>
          <w:rFonts w:ascii="Arial" w:hAnsi="Arial"/>
          <w:b/>
          <w:bCs/>
        </w:rPr>
        <w:t>assets</w:t>
      </w:r>
      <w:proofErr w:type="gramEnd"/>
      <w:r w:rsidRPr="001C26C2">
        <w:rPr>
          <w:rFonts w:ascii="Arial" w:hAnsi="Arial"/>
          <w:b/>
          <w:bCs/>
        </w:rPr>
        <w:t xml:space="preserve"> </w:t>
      </w:r>
    </w:p>
    <w:p w14:paraId="142F6FE5" w14:textId="77777777" w:rsidR="00881D6A" w:rsidRPr="00593102" w:rsidRDefault="00881D6A">
      <w:pPr>
        <w:pStyle w:val="Default"/>
        <w:spacing w:before="0"/>
        <w:rPr>
          <w:rFonts w:ascii="Arial" w:eastAsia="Arial" w:hAnsi="Arial" w:cs="Arial"/>
        </w:rPr>
      </w:pPr>
    </w:p>
    <w:p w14:paraId="7AE44EC0" w14:textId="26372351" w:rsidR="00881D6A" w:rsidRPr="00593102" w:rsidRDefault="00593102">
      <w:pPr>
        <w:pStyle w:val="Default"/>
        <w:spacing w:before="0"/>
        <w:rPr>
          <w:rFonts w:ascii="Arial" w:eastAsia="Arial" w:hAnsi="Arial" w:cs="Arial"/>
        </w:rPr>
      </w:pPr>
      <w:r w:rsidRPr="001C26C2">
        <w:rPr>
          <w:rFonts w:ascii="Arial" w:hAnsi="Arial"/>
        </w:rPr>
        <w:t xml:space="preserve">For applications impacting on the setting of heritage assets a written statement that includes plans showing historic features that may exist on or adjacent to the application site including listed buildings and structures, locally listed buildings and structures, historic parks and gardens, historic battlefields and scheduled monuments and an analysis of the significance of archaeology, history and character of the building/structure, the principles of and justification for the proposed works and their impact on the special character of the listed building or structure, its setting and the setting of adjacent listed buildings may be required. </w:t>
      </w:r>
    </w:p>
    <w:p w14:paraId="23AE1330" w14:textId="77777777" w:rsidR="00881D6A" w:rsidRPr="00593102" w:rsidRDefault="00881D6A">
      <w:pPr>
        <w:pStyle w:val="Default"/>
        <w:spacing w:before="0"/>
        <w:rPr>
          <w:rFonts w:ascii="Arial" w:eastAsia="Arial" w:hAnsi="Arial" w:cs="Arial"/>
        </w:rPr>
      </w:pPr>
    </w:p>
    <w:p w14:paraId="6822E097"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scope and degree of detail necessary in the appraisal will vary according to the </w:t>
      </w:r>
      <w:proofErr w:type="gramStart"/>
      <w:r w:rsidRPr="1BDDF6F1">
        <w:rPr>
          <w:rFonts w:ascii="Arial" w:hAnsi="Arial"/>
          <w:lang w:val="en-US"/>
        </w:rPr>
        <w:t>particular circumstances</w:t>
      </w:r>
      <w:proofErr w:type="gramEnd"/>
      <w:r w:rsidRPr="1BDDF6F1">
        <w:rPr>
          <w:rFonts w:ascii="Arial" w:hAnsi="Arial"/>
          <w:lang w:val="en-US"/>
        </w:rPr>
        <w:t xml:space="preserve"> of each application. Applicants are advised to discuss proposals with a planning officer and/or a conservation officer before any application is made.</w:t>
      </w:r>
    </w:p>
    <w:p w14:paraId="1D0EFDFD" w14:textId="77777777" w:rsidR="00881D6A" w:rsidRPr="00593102" w:rsidRDefault="00881D6A">
      <w:pPr>
        <w:pStyle w:val="Default"/>
        <w:spacing w:before="0"/>
        <w:rPr>
          <w:rFonts w:ascii="Arial" w:eastAsia="Arial" w:hAnsi="Arial" w:cs="Arial"/>
          <w:b/>
          <w:bCs/>
        </w:rPr>
      </w:pPr>
    </w:p>
    <w:p w14:paraId="6332936C" w14:textId="77777777" w:rsidR="00881D6A" w:rsidRPr="00593102" w:rsidRDefault="00593102" w:rsidP="1BDDF6F1">
      <w:pPr>
        <w:pStyle w:val="Default"/>
        <w:spacing w:before="0"/>
        <w:rPr>
          <w:rFonts w:ascii="Arial" w:eastAsia="Arial" w:hAnsi="Arial" w:cs="Arial"/>
          <w:lang w:val="en-US"/>
        </w:rPr>
      </w:pPr>
      <w:r w:rsidRPr="1BDDF6F1">
        <w:rPr>
          <w:rFonts w:ascii="Arial" w:hAnsi="Arial"/>
          <w:b/>
          <w:bCs/>
          <w:lang w:val="en-US"/>
        </w:rPr>
        <w:t>D</w:t>
      </w:r>
      <w:r w:rsidRPr="1BDDF6F1">
        <w:rPr>
          <w:rFonts w:ascii="Arial" w:hAnsi="Arial"/>
          <w:b/>
          <w:bCs/>
          <w:sz w:val="22"/>
          <w:szCs w:val="22"/>
          <w:lang w:val="en-US"/>
        </w:rPr>
        <w:t xml:space="preserve">ata Protection: For any supporting documents, we prefer these with signatures already redacted or provided in a typed form i.e. without any signatures. </w:t>
      </w:r>
    </w:p>
    <w:p w14:paraId="264E7F23" w14:textId="77777777" w:rsidR="00881D6A" w:rsidRPr="00593102" w:rsidRDefault="00881D6A">
      <w:pPr>
        <w:pStyle w:val="Default"/>
        <w:spacing w:before="0"/>
        <w:rPr>
          <w:rFonts w:ascii="Arial" w:eastAsia="Arial" w:hAnsi="Arial" w:cs="Arial"/>
        </w:rPr>
      </w:pPr>
    </w:p>
    <w:p w14:paraId="2C702095" w14:textId="77777777" w:rsidR="00881D6A" w:rsidRPr="00866341" w:rsidRDefault="00593102">
      <w:pPr>
        <w:pStyle w:val="Default"/>
        <w:spacing w:before="0"/>
        <w:rPr>
          <w:rFonts w:ascii="Arial" w:eastAsia="Arial" w:hAnsi="Arial" w:cs="Arial"/>
          <w:u w:val="single"/>
        </w:rPr>
      </w:pPr>
      <w:r w:rsidRPr="00866341">
        <w:rPr>
          <w:rFonts w:ascii="Arial" w:hAnsi="Arial"/>
          <w:b/>
          <w:bCs/>
          <w:u w:val="single"/>
        </w:rPr>
        <w:t xml:space="preserve">Policy Background </w:t>
      </w:r>
    </w:p>
    <w:p w14:paraId="649EB6D0" w14:textId="77777777" w:rsidR="00881D6A" w:rsidRPr="00593102" w:rsidRDefault="00881D6A">
      <w:pPr>
        <w:pStyle w:val="Default"/>
        <w:spacing w:before="0"/>
        <w:rPr>
          <w:rFonts w:ascii="Arial" w:eastAsia="Arial" w:hAnsi="Arial" w:cs="Arial"/>
          <w:sz w:val="22"/>
          <w:szCs w:val="22"/>
        </w:rPr>
      </w:pPr>
    </w:p>
    <w:p w14:paraId="7D9E8C60" w14:textId="126FBBB7" w:rsidR="00881D6A" w:rsidRPr="00593102" w:rsidRDefault="00593102">
      <w:pPr>
        <w:pStyle w:val="Default"/>
        <w:spacing w:before="0" w:after="20"/>
        <w:rPr>
          <w:rFonts w:ascii="Arial" w:eastAsia="Arial" w:hAnsi="Arial" w:cs="Arial"/>
          <w:sz w:val="22"/>
          <w:szCs w:val="22"/>
        </w:rPr>
      </w:pPr>
      <w:r w:rsidRPr="00593102">
        <w:rPr>
          <w:rFonts w:ascii="Arial" w:hAnsi="Arial"/>
          <w:b/>
          <w:bCs/>
          <w:sz w:val="22"/>
          <w:szCs w:val="22"/>
        </w:rPr>
        <w:t xml:space="preserve">Government policy or guidance: </w:t>
      </w:r>
    </w:p>
    <w:p w14:paraId="467C32CA" w14:textId="123306E8" w:rsidR="00881D6A" w:rsidRPr="001C26C2" w:rsidRDefault="00593102">
      <w:pPr>
        <w:pStyle w:val="Default"/>
        <w:numPr>
          <w:ilvl w:val="0"/>
          <w:numId w:val="38"/>
        </w:numPr>
        <w:spacing w:before="0" w:after="20"/>
        <w:rPr>
          <w:rFonts w:ascii="Arial" w:hAnsi="Arial"/>
          <w:sz w:val="22"/>
          <w:szCs w:val="22"/>
        </w:rPr>
      </w:pPr>
      <w:r w:rsidRPr="001C26C2">
        <w:rPr>
          <w:rFonts w:ascii="Arial" w:hAnsi="Arial"/>
          <w:sz w:val="22"/>
          <w:szCs w:val="22"/>
        </w:rPr>
        <w:t xml:space="preserve">National Planning Policy Framework </w:t>
      </w:r>
      <w:r w:rsidRPr="00593102">
        <w:rPr>
          <w:rFonts w:ascii="Arial" w:hAnsi="Arial"/>
          <w:sz w:val="22"/>
          <w:szCs w:val="22"/>
        </w:rPr>
        <w:t xml:space="preserve">– </w:t>
      </w:r>
      <w:r w:rsidRPr="001C26C2">
        <w:rPr>
          <w:rFonts w:ascii="Arial" w:hAnsi="Arial"/>
          <w:sz w:val="22"/>
          <w:szCs w:val="22"/>
        </w:rPr>
        <w:t>Chapter 16</w:t>
      </w:r>
      <w:r w:rsidR="008A66A1">
        <w:rPr>
          <w:rFonts w:ascii="Arial" w:hAnsi="Arial"/>
          <w:sz w:val="22"/>
          <w:szCs w:val="22"/>
        </w:rPr>
        <w:t xml:space="preserve"> -</w:t>
      </w:r>
      <w:r w:rsidRPr="001C26C2">
        <w:rPr>
          <w:rFonts w:ascii="Arial" w:hAnsi="Arial"/>
          <w:sz w:val="22"/>
          <w:szCs w:val="22"/>
        </w:rPr>
        <w:t xml:space="preserve"> Conserving and enhancing the historic </w:t>
      </w:r>
      <w:proofErr w:type="gramStart"/>
      <w:r w:rsidRPr="001C26C2">
        <w:rPr>
          <w:rFonts w:ascii="Arial" w:hAnsi="Arial"/>
          <w:sz w:val="22"/>
          <w:szCs w:val="22"/>
        </w:rPr>
        <w:t>environment</w:t>
      </w:r>
      <w:proofErr w:type="gramEnd"/>
      <w:r w:rsidRPr="001C26C2">
        <w:rPr>
          <w:rFonts w:ascii="Arial" w:hAnsi="Arial"/>
          <w:sz w:val="22"/>
          <w:szCs w:val="22"/>
        </w:rPr>
        <w:t xml:space="preserve"> </w:t>
      </w:r>
    </w:p>
    <w:p w14:paraId="25B54939" w14:textId="63810690" w:rsidR="00881D6A" w:rsidRPr="001C26C2" w:rsidRDefault="00593102">
      <w:pPr>
        <w:pStyle w:val="Default"/>
        <w:numPr>
          <w:ilvl w:val="0"/>
          <w:numId w:val="38"/>
        </w:numPr>
        <w:spacing w:before="0" w:after="20"/>
        <w:rPr>
          <w:rFonts w:ascii="Arial" w:hAnsi="Arial"/>
          <w:sz w:val="22"/>
          <w:szCs w:val="22"/>
        </w:rPr>
      </w:pPr>
      <w:r w:rsidRPr="001C26C2">
        <w:rPr>
          <w:rFonts w:ascii="Arial" w:hAnsi="Arial"/>
          <w:sz w:val="22"/>
          <w:szCs w:val="22"/>
        </w:rPr>
        <w:t xml:space="preserve">National Planning Practice Guidance </w:t>
      </w:r>
      <w:r w:rsidRPr="00593102">
        <w:rPr>
          <w:rFonts w:ascii="Arial" w:hAnsi="Arial"/>
          <w:sz w:val="22"/>
          <w:szCs w:val="22"/>
        </w:rPr>
        <w:t xml:space="preserve">– </w:t>
      </w:r>
      <w:r w:rsidRPr="001C26C2">
        <w:rPr>
          <w:rFonts w:ascii="Arial" w:hAnsi="Arial"/>
          <w:sz w:val="22"/>
          <w:szCs w:val="22"/>
        </w:rPr>
        <w:t xml:space="preserve">Historic environment section </w:t>
      </w:r>
    </w:p>
    <w:p w14:paraId="36C6E161" w14:textId="67E5AD28" w:rsidR="00881D6A" w:rsidRPr="00A5197E" w:rsidRDefault="00593102">
      <w:pPr>
        <w:pStyle w:val="Default"/>
        <w:numPr>
          <w:ilvl w:val="0"/>
          <w:numId w:val="38"/>
        </w:numPr>
        <w:spacing w:before="0"/>
        <w:rPr>
          <w:rStyle w:val="Hyperlink0"/>
          <w:rFonts w:ascii="Arial" w:hAnsi="Arial"/>
          <w:sz w:val="22"/>
          <w:szCs w:val="22"/>
          <w:u w:val="none"/>
        </w:rPr>
      </w:pPr>
      <w:r w:rsidRPr="001C26C2">
        <w:rPr>
          <w:rFonts w:ascii="Arial" w:hAnsi="Arial"/>
          <w:sz w:val="22"/>
          <w:szCs w:val="22"/>
        </w:rPr>
        <w:t xml:space="preserve">Historic England Good Practice Advice in Planning </w:t>
      </w:r>
      <w:r w:rsidRPr="00593102">
        <w:rPr>
          <w:rFonts w:ascii="Arial" w:hAnsi="Arial"/>
          <w:sz w:val="22"/>
          <w:szCs w:val="22"/>
        </w:rPr>
        <w:t xml:space="preserve">– </w:t>
      </w:r>
      <w:r w:rsidRPr="001C26C2">
        <w:rPr>
          <w:rFonts w:ascii="Arial" w:hAnsi="Arial"/>
          <w:sz w:val="22"/>
          <w:szCs w:val="22"/>
        </w:rPr>
        <w:t>Notes 1-4</w:t>
      </w:r>
      <w:r w:rsidRPr="00593102">
        <w:rPr>
          <w:rFonts w:ascii="Arial" w:hAnsi="Arial"/>
          <w:sz w:val="22"/>
          <w:szCs w:val="22"/>
        </w:rPr>
        <w:t xml:space="preserve"> </w:t>
      </w:r>
      <w:hyperlink r:id="rId54" w:history="1">
        <w:r w:rsidRPr="001C26C2">
          <w:rPr>
            <w:rStyle w:val="Hyperlink0"/>
            <w:rFonts w:ascii="Arial" w:hAnsi="Arial"/>
            <w:sz w:val="22"/>
            <w:szCs w:val="22"/>
          </w:rPr>
          <w:t>https://historicengland.org.uk/images-books/publications/pps-practice-guide/</w:t>
        </w:r>
      </w:hyperlink>
    </w:p>
    <w:p w14:paraId="2E025E0F" w14:textId="3DEF88EE" w:rsidR="003B3E5B" w:rsidRPr="00473478" w:rsidRDefault="003B3E5B">
      <w:pPr>
        <w:pStyle w:val="Default"/>
        <w:numPr>
          <w:ilvl w:val="0"/>
          <w:numId w:val="38"/>
        </w:numPr>
        <w:spacing w:before="0"/>
        <w:rPr>
          <w:rFonts w:ascii="Arial" w:hAnsi="Arial" w:cs="Arial"/>
          <w:sz w:val="22"/>
          <w:szCs w:val="22"/>
        </w:rPr>
      </w:pPr>
      <w:r w:rsidRPr="00A5197E">
        <w:rPr>
          <w:rFonts w:ascii="Arial" w:eastAsia="Times New Roman" w:hAnsi="Arial" w:cs="Arial"/>
          <w:sz w:val="22"/>
          <w:szCs w:val="22"/>
        </w:rPr>
        <w:t>Historic England Advice notes (HEANs) and Good Practice Advice notes</w:t>
      </w:r>
      <w:r w:rsidR="00473478" w:rsidRPr="00A5197E">
        <w:rPr>
          <w:rFonts w:ascii="Arial" w:eastAsia="Times New Roman" w:hAnsi="Arial" w:cs="Arial"/>
          <w:sz w:val="22"/>
          <w:szCs w:val="22"/>
        </w:rPr>
        <w:t>:</w:t>
      </w:r>
      <w:r>
        <w:br/>
      </w:r>
      <w:hyperlink r:id="rId55" w:history="1">
        <w:r w:rsidRPr="00A5197E">
          <w:rPr>
            <w:rStyle w:val="Hyperlink"/>
            <w:rFonts w:ascii="Arial" w:eastAsia="Times New Roman" w:hAnsi="Arial" w:cs="Arial"/>
            <w:color w:val="auto"/>
            <w:sz w:val="22"/>
            <w:szCs w:val="22"/>
          </w:rPr>
          <w:t>https://historicengland.org.uk/advice/planning/planning-system/</w:t>
        </w:r>
      </w:hyperlink>
    </w:p>
    <w:p w14:paraId="06C11FA2" w14:textId="7130D87B" w:rsidR="00881D6A" w:rsidRPr="001C26C2" w:rsidRDefault="00593102" w:rsidP="1BDDF6F1">
      <w:pPr>
        <w:pStyle w:val="Default"/>
        <w:numPr>
          <w:ilvl w:val="0"/>
          <w:numId w:val="38"/>
        </w:numPr>
        <w:spacing w:before="0"/>
        <w:rPr>
          <w:rFonts w:ascii="Arial" w:hAnsi="Arial"/>
          <w:sz w:val="22"/>
          <w:szCs w:val="22"/>
          <w:lang w:val="en-US"/>
        </w:rPr>
      </w:pPr>
      <w:r w:rsidRPr="1BDDF6F1">
        <w:rPr>
          <w:rFonts w:ascii="Arial" w:hAnsi="Arial"/>
          <w:sz w:val="22"/>
          <w:szCs w:val="22"/>
          <w:lang w:val="en-US"/>
        </w:rPr>
        <w:t xml:space="preserve">Historic England Advice Note 12 - Statements of Heritage Significance: </w:t>
      </w:r>
      <w:proofErr w:type="spellStart"/>
      <w:r w:rsidRPr="1BDDF6F1">
        <w:rPr>
          <w:rFonts w:ascii="Arial" w:hAnsi="Arial"/>
          <w:sz w:val="22"/>
          <w:szCs w:val="22"/>
          <w:lang w:val="en-US"/>
        </w:rPr>
        <w:t>Analysing</w:t>
      </w:r>
      <w:proofErr w:type="spellEnd"/>
      <w:r w:rsidRPr="1BDDF6F1">
        <w:rPr>
          <w:rFonts w:ascii="Arial" w:hAnsi="Arial"/>
          <w:sz w:val="22"/>
          <w:szCs w:val="22"/>
          <w:lang w:val="en-US"/>
        </w:rPr>
        <w:t xml:space="preserve"> Significance in Heritage Assets</w:t>
      </w:r>
    </w:p>
    <w:p w14:paraId="39E731B7" w14:textId="77777777" w:rsidR="00881D6A" w:rsidRPr="00593102" w:rsidRDefault="00881D6A">
      <w:pPr>
        <w:pStyle w:val="Default"/>
        <w:spacing w:before="0"/>
        <w:rPr>
          <w:rFonts w:ascii="Arial" w:eastAsia="Arial" w:hAnsi="Arial" w:cs="Arial"/>
          <w:b/>
          <w:bCs/>
          <w:sz w:val="22"/>
          <w:szCs w:val="22"/>
        </w:rPr>
      </w:pPr>
    </w:p>
    <w:p w14:paraId="756B053B"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25B49AC7" w14:textId="77777777" w:rsidR="00881D6A" w:rsidRPr="00593102" w:rsidRDefault="00881D6A">
      <w:pPr>
        <w:pStyle w:val="Default"/>
        <w:spacing w:before="0"/>
        <w:rPr>
          <w:rFonts w:ascii="Arial" w:eastAsia="Arial" w:hAnsi="Arial" w:cs="Arial"/>
          <w:sz w:val="22"/>
          <w:szCs w:val="22"/>
        </w:rPr>
      </w:pPr>
    </w:p>
    <w:p w14:paraId="20ED85D3" w14:textId="79EDD7AC"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5333BD0D"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Policies CS15, UC13 and UC14 </w:t>
      </w:r>
    </w:p>
    <w:p w14:paraId="02E88DEB" w14:textId="77777777" w:rsidR="00881D6A" w:rsidRPr="00593102" w:rsidRDefault="00881D6A">
      <w:pPr>
        <w:pStyle w:val="Default"/>
        <w:spacing w:before="0"/>
        <w:rPr>
          <w:rFonts w:ascii="Arial" w:eastAsia="Arial" w:hAnsi="Arial" w:cs="Arial"/>
          <w:sz w:val="22"/>
          <w:szCs w:val="22"/>
        </w:rPr>
      </w:pPr>
    </w:p>
    <w:p w14:paraId="42F89968" w14:textId="3477DE64"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w:t>
      </w:r>
      <w:r w:rsidRPr="00593102">
        <w:rPr>
          <w:rFonts w:ascii="Arial" w:hAnsi="Arial"/>
          <w:sz w:val="22"/>
          <w:szCs w:val="22"/>
        </w:rPr>
        <w:t xml:space="preserve"> </w:t>
      </w:r>
    </w:p>
    <w:p w14:paraId="6F0D1C7A" w14:textId="67CC5CBE" w:rsidR="00881D6A" w:rsidRPr="00593102" w:rsidRDefault="00593102">
      <w:pPr>
        <w:pStyle w:val="Default"/>
        <w:spacing w:before="0"/>
        <w:rPr>
          <w:rFonts w:ascii="Arial" w:eastAsia="Arial" w:hAnsi="Arial" w:cs="Arial"/>
          <w:sz w:val="22"/>
          <w:szCs w:val="22"/>
        </w:rPr>
      </w:pPr>
      <w:r w:rsidRPr="00593102">
        <w:rPr>
          <w:rFonts w:ascii="Arial" w:hAnsi="Arial"/>
          <w:sz w:val="22"/>
          <w:szCs w:val="22"/>
        </w:rPr>
        <w:lastRenderedPageBreak/>
        <w:t>Development and Allocations Plan Policies DM15 and DM16</w:t>
      </w:r>
    </w:p>
    <w:p w14:paraId="650A7858" w14:textId="77777777" w:rsidR="00881D6A" w:rsidRPr="00593102" w:rsidRDefault="00881D6A">
      <w:pPr>
        <w:pStyle w:val="Default"/>
        <w:spacing w:before="0"/>
        <w:rPr>
          <w:rFonts w:ascii="Arial" w:eastAsia="Arial" w:hAnsi="Arial" w:cs="Arial"/>
          <w:color w:val="FF2600"/>
          <w:sz w:val="22"/>
          <w:szCs w:val="22"/>
        </w:rPr>
      </w:pPr>
    </w:p>
    <w:p w14:paraId="6917D03F" w14:textId="260EC529"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Gateshead </w:t>
      </w:r>
    </w:p>
    <w:p w14:paraId="30BC0FC3" w14:textId="4B700482" w:rsidR="00B83E80" w:rsidRPr="00593102" w:rsidRDefault="00B83E80" w:rsidP="00B83E80">
      <w:pPr>
        <w:pStyle w:val="Default"/>
        <w:spacing w:before="0"/>
        <w:rPr>
          <w:rFonts w:ascii="Arial" w:eastAsia="Arial" w:hAnsi="Arial" w:cs="Arial"/>
          <w:sz w:val="22"/>
          <w:szCs w:val="22"/>
        </w:rPr>
      </w:pPr>
      <w:r>
        <w:rPr>
          <w:rFonts w:ascii="Arial" w:hAnsi="Arial"/>
          <w:sz w:val="22"/>
          <w:szCs w:val="22"/>
        </w:rPr>
        <w:t>Making Spaces for Growing Places Policies MSGP</w:t>
      </w:r>
      <w:r w:rsidR="00A31235">
        <w:rPr>
          <w:rFonts w:ascii="Arial" w:hAnsi="Arial"/>
          <w:sz w:val="22"/>
          <w:szCs w:val="22"/>
        </w:rPr>
        <w:t>25</w:t>
      </w:r>
      <w:r w:rsidR="00DB1355">
        <w:rPr>
          <w:rFonts w:ascii="Arial" w:hAnsi="Arial"/>
          <w:sz w:val="22"/>
          <w:szCs w:val="22"/>
        </w:rPr>
        <w:t xml:space="preserve"> and</w:t>
      </w:r>
      <w:r w:rsidR="00A31235">
        <w:rPr>
          <w:rFonts w:ascii="Arial" w:hAnsi="Arial"/>
          <w:sz w:val="22"/>
          <w:szCs w:val="22"/>
        </w:rPr>
        <w:t xml:space="preserve"> MSGP26</w:t>
      </w:r>
    </w:p>
    <w:p w14:paraId="0F22E253" w14:textId="77777777" w:rsidR="00881D6A" w:rsidRPr="00593102" w:rsidRDefault="00881D6A">
      <w:pPr>
        <w:pStyle w:val="Default"/>
        <w:spacing w:before="0"/>
        <w:rPr>
          <w:rFonts w:ascii="Arial" w:eastAsia="Arial" w:hAnsi="Arial" w:cs="Arial"/>
          <w:sz w:val="22"/>
          <w:szCs w:val="22"/>
        </w:rPr>
      </w:pPr>
    </w:p>
    <w:p w14:paraId="70121705" w14:textId="1FAE6B19"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010A09CA"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Policies EA1 and EA4 </w:t>
      </w:r>
    </w:p>
    <w:p w14:paraId="79263E4E"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Development Management Policy DM6 </w:t>
      </w:r>
    </w:p>
    <w:p w14:paraId="4B3131D2"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Area Action Plan Policies SS12, J10 and H9 </w:t>
      </w:r>
    </w:p>
    <w:p w14:paraId="3951117E"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Supplementary Planning Documents 10-21 32 </w:t>
      </w:r>
    </w:p>
    <w:p w14:paraId="7618DE32" w14:textId="77777777" w:rsidR="00881D6A" w:rsidRPr="00593102" w:rsidRDefault="00881D6A">
      <w:pPr>
        <w:pStyle w:val="Default"/>
        <w:spacing w:before="0"/>
        <w:rPr>
          <w:rFonts w:ascii="Arial" w:eastAsia="Arial" w:hAnsi="Arial" w:cs="Arial"/>
          <w:sz w:val="22"/>
          <w:szCs w:val="22"/>
        </w:rPr>
      </w:pPr>
    </w:p>
    <w:p w14:paraId="31069A6B" w14:textId="014F5037"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264C84F8" w14:textId="77777777" w:rsidR="005D1685" w:rsidRDefault="00593102">
      <w:pPr>
        <w:pStyle w:val="Default"/>
        <w:spacing w:before="0"/>
        <w:rPr>
          <w:rFonts w:ascii="Arial" w:hAnsi="Arial"/>
          <w:sz w:val="22"/>
          <w:szCs w:val="22"/>
        </w:rPr>
      </w:pPr>
      <w:r w:rsidRPr="001C26C2">
        <w:rPr>
          <w:rFonts w:ascii="Arial" w:hAnsi="Arial"/>
          <w:sz w:val="22"/>
          <w:szCs w:val="22"/>
        </w:rPr>
        <w:t xml:space="preserve">Local Plan (2017) DM6.1, DM6.2, S6.5, DM6.6 </w:t>
      </w:r>
    </w:p>
    <w:p w14:paraId="726413DE" w14:textId="77777777" w:rsidR="005D1685" w:rsidRDefault="005D1685">
      <w:pPr>
        <w:pStyle w:val="Default"/>
        <w:spacing w:before="0"/>
        <w:rPr>
          <w:rFonts w:ascii="Arial" w:hAnsi="Arial"/>
          <w:sz w:val="22"/>
          <w:szCs w:val="22"/>
        </w:rPr>
      </w:pPr>
    </w:p>
    <w:p w14:paraId="2A52E8BE" w14:textId="77777777" w:rsidR="00710082" w:rsidRDefault="00710082">
      <w:pPr>
        <w:pStyle w:val="Default"/>
        <w:spacing w:before="0"/>
        <w:rPr>
          <w:rFonts w:ascii="Arial" w:hAnsi="Arial"/>
          <w:sz w:val="22"/>
          <w:szCs w:val="22"/>
        </w:rPr>
      </w:pPr>
    </w:p>
    <w:p w14:paraId="502DEBFD" w14:textId="77777777" w:rsidR="00710082" w:rsidRDefault="00710082">
      <w:pPr>
        <w:pStyle w:val="Default"/>
        <w:spacing w:before="0"/>
        <w:rPr>
          <w:rFonts w:ascii="Arial" w:hAnsi="Arial"/>
          <w:sz w:val="22"/>
          <w:szCs w:val="22"/>
        </w:rPr>
      </w:pPr>
    </w:p>
    <w:p w14:paraId="3C7A08F9" w14:textId="77777777" w:rsidR="00710082" w:rsidRDefault="00710082">
      <w:pPr>
        <w:pStyle w:val="Default"/>
        <w:spacing w:before="0"/>
        <w:rPr>
          <w:rFonts w:ascii="Arial" w:hAnsi="Arial"/>
          <w:sz w:val="22"/>
          <w:szCs w:val="22"/>
        </w:rPr>
      </w:pPr>
    </w:p>
    <w:p w14:paraId="60E7D94B" w14:textId="77777777" w:rsidR="00710082" w:rsidRDefault="00710082">
      <w:pPr>
        <w:pStyle w:val="Default"/>
        <w:spacing w:before="0"/>
        <w:rPr>
          <w:rFonts w:ascii="Arial" w:hAnsi="Arial"/>
          <w:sz w:val="22"/>
          <w:szCs w:val="22"/>
        </w:rPr>
      </w:pPr>
    </w:p>
    <w:p w14:paraId="2F562FB5" w14:textId="77777777" w:rsidR="00710082" w:rsidRDefault="00710082">
      <w:pPr>
        <w:pStyle w:val="Default"/>
        <w:spacing w:before="0"/>
        <w:rPr>
          <w:rFonts w:ascii="Arial" w:hAnsi="Arial"/>
          <w:sz w:val="22"/>
          <w:szCs w:val="22"/>
        </w:rPr>
      </w:pPr>
    </w:p>
    <w:p w14:paraId="425C27A5" w14:textId="77777777" w:rsidR="00710082" w:rsidRDefault="00710082">
      <w:pPr>
        <w:pStyle w:val="Default"/>
        <w:spacing w:before="0"/>
        <w:rPr>
          <w:rFonts w:ascii="Arial" w:hAnsi="Arial"/>
          <w:sz w:val="22"/>
          <w:szCs w:val="22"/>
        </w:rPr>
      </w:pPr>
    </w:p>
    <w:p w14:paraId="4547CD2B" w14:textId="77777777" w:rsidR="00710082" w:rsidRDefault="00710082">
      <w:pPr>
        <w:pStyle w:val="Default"/>
        <w:spacing w:before="0"/>
        <w:rPr>
          <w:rFonts w:ascii="Arial" w:hAnsi="Arial"/>
          <w:sz w:val="22"/>
          <w:szCs w:val="22"/>
        </w:rPr>
      </w:pPr>
    </w:p>
    <w:p w14:paraId="28A8584B" w14:textId="77777777" w:rsidR="00710082" w:rsidRDefault="00710082">
      <w:pPr>
        <w:pStyle w:val="Default"/>
        <w:spacing w:before="0"/>
        <w:rPr>
          <w:rFonts w:ascii="Arial" w:hAnsi="Arial"/>
          <w:sz w:val="22"/>
          <w:szCs w:val="22"/>
        </w:rPr>
      </w:pPr>
    </w:p>
    <w:p w14:paraId="5E3B0BE5" w14:textId="77777777" w:rsidR="00710082" w:rsidRDefault="00710082">
      <w:pPr>
        <w:pStyle w:val="Default"/>
        <w:spacing w:before="0"/>
        <w:rPr>
          <w:rFonts w:ascii="Arial" w:hAnsi="Arial"/>
          <w:sz w:val="22"/>
          <w:szCs w:val="22"/>
        </w:rPr>
      </w:pPr>
    </w:p>
    <w:p w14:paraId="45213A2A" w14:textId="77777777" w:rsidR="00710082" w:rsidRDefault="00710082">
      <w:pPr>
        <w:pStyle w:val="Default"/>
        <w:spacing w:before="0"/>
        <w:rPr>
          <w:rFonts w:ascii="Arial" w:hAnsi="Arial"/>
          <w:sz w:val="22"/>
          <w:szCs w:val="22"/>
        </w:rPr>
      </w:pPr>
    </w:p>
    <w:p w14:paraId="5B8E6138" w14:textId="77777777" w:rsidR="00710082" w:rsidRDefault="00710082">
      <w:pPr>
        <w:pStyle w:val="Default"/>
        <w:spacing w:before="0"/>
        <w:rPr>
          <w:rFonts w:ascii="Arial" w:hAnsi="Arial"/>
          <w:sz w:val="22"/>
          <w:szCs w:val="22"/>
        </w:rPr>
      </w:pPr>
    </w:p>
    <w:p w14:paraId="7D1DD56D" w14:textId="77777777" w:rsidR="00710082" w:rsidRDefault="00710082">
      <w:pPr>
        <w:pStyle w:val="Default"/>
        <w:spacing w:before="0"/>
        <w:rPr>
          <w:rFonts w:ascii="Arial" w:hAnsi="Arial"/>
          <w:sz w:val="22"/>
          <w:szCs w:val="22"/>
        </w:rPr>
      </w:pPr>
    </w:p>
    <w:p w14:paraId="7C60FF23" w14:textId="77777777" w:rsidR="00710082" w:rsidRDefault="00710082">
      <w:pPr>
        <w:pStyle w:val="Default"/>
        <w:spacing w:before="0"/>
        <w:rPr>
          <w:rFonts w:ascii="Arial" w:hAnsi="Arial"/>
          <w:sz w:val="22"/>
          <w:szCs w:val="22"/>
        </w:rPr>
      </w:pPr>
    </w:p>
    <w:p w14:paraId="2C38FD11" w14:textId="77777777" w:rsidR="00710082" w:rsidRDefault="00710082">
      <w:pPr>
        <w:pStyle w:val="Default"/>
        <w:spacing w:before="0"/>
        <w:rPr>
          <w:rFonts w:ascii="Arial" w:hAnsi="Arial"/>
          <w:sz w:val="22"/>
          <w:szCs w:val="22"/>
        </w:rPr>
      </w:pPr>
    </w:p>
    <w:p w14:paraId="454E9546" w14:textId="77777777" w:rsidR="00710082" w:rsidRDefault="00710082">
      <w:pPr>
        <w:pStyle w:val="Default"/>
        <w:spacing w:before="0"/>
        <w:rPr>
          <w:rFonts w:ascii="Arial" w:hAnsi="Arial"/>
          <w:sz w:val="22"/>
          <w:szCs w:val="22"/>
        </w:rPr>
      </w:pPr>
    </w:p>
    <w:p w14:paraId="046ED263" w14:textId="77777777" w:rsidR="00710082" w:rsidRDefault="00710082">
      <w:pPr>
        <w:pStyle w:val="Default"/>
        <w:spacing w:before="0"/>
        <w:rPr>
          <w:rFonts w:ascii="Arial" w:hAnsi="Arial"/>
          <w:sz w:val="22"/>
          <w:szCs w:val="22"/>
        </w:rPr>
      </w:pPr>
    </w:p>
    <w:p w14:paraId="04E32354" w14:textId="77777777" w:rsidR="00710082" w:rsidRDefault="00710082">
      <w:pPr>
        <w:pStyle w:val="Default"/>
        <w:spacing w:before="0"/>
        <w:rPr>
          <w:rFonts w:ascii="Arial" w:hAnsi="Arial"/>
          <w:sz w:val="22"/>
          <w:szCs w:val="22"/>
        </w:rPr>
      </w:pPr>
    </w:p>
    <w:p w14:paraId="5A544BB3" w14:textId="77777777" w:rsidR="00710082" w:rsidRDefault="00710082">
      <w:pPr>
        <w:pStyle w:val="Default"/>
        <w:spacing w:before="0"/>
        <w:rPr>
          <w:rFonts w:ascii="Arial" w:hAnsi="Arial"/>
          <w:sz w:val="22"/>
          <w:szCs w:val="22"/>
        </w:rPr>
      </w:pPr>
    </w:p>
    <w:p w14:paraId="7B9E936F" w14:textId="77777777" w:rsidR="00710082" w:rsidRDefault="00710082">
      <w:pPr>
        <w:pStyle w:val="Default"/>
        <w:spacing w:before="0"/>
        <w:rPr>
          <w:rFonts w:ascii="Arial" w:hAnsi="Arial"/>
          <w:sz w:val="22"/>
          <w:szCs w:val="22"/>
        </w:rPr>
      </w:pPr>
    </w:p>
    <w:p w14:paraId="29135C23" w14:textId="77777777" w:rsidR="00710082" w:rsidRDefault="00710082">
      <w:pPr>
        <w:pStyle w:val="Default"/>
        <w:spacing w:before="0"/>
        <w:rPr>
          <w:rFonts w:ascii="Arial" w:hAnsi="Arial"/>
          <w:sz w:val="22"/>
          <w:szCs w:val="22"/>
        </w:rPr>
      </w:pPr>
    </w:p>
    <w:p w14:paraId="4E083CE8" w14:textId="77777777" w:rsidR="00710082" w:rsidRDefault="00710082">
      <w:pPr>
        <w:pStyle w:val="Default"/>
        <w:spacing w:before="0"/>
        <w:rPr>
          <w:rFonts w:ascii="Arial" w:hAnsi="Arial"/>
          <w:sz w:val="22"/>
          <w:szCs w:val="22"/>
        </w:rPr>
      </w:pPr>
    </w:p>
    <w:p w14:paraId="2980D9D7" w14:textId="77777777" w:rsidR="00710082" w:rsidRDefault="00710082">
      <w:pPr>
        <w:pStyle w:val="Default"/>
        <w:spacing w:before="0"/>
        <w:rPr>
          <w:rFonts w:ascii="Arial" w:hAnsi="Arial"/>
          <w:sz w:val="22"/>
          <w:szCs w:val="22"/>
        </w:rPr>
      </w:pPr>
    </w:p>
    <w:p w14:paraId="46F754C9" w14:textId="77777777" w:rsidR="00710082" w:rsidRDefault="00710082">
      <w:pPr>
        <w:pStyle w:val="Default"/>
        <w:spacing w:before="0"/>
        <w:rPr>
          <w:rFonts w:ascii="Arial" w:hAnsi="Arial"/>
          <w:sz w:val="22"/>
          <w:szCs w:val="22"/>
        </w:rPr>
      </w:pPr>
    </w:p>
    <w:p w14:paraId="5964235C" w14:textId="77777777" w:rsidR="00710082" w:rsidRDefault="00710082">
      <w:pPr>
        <w:pStyle w:val="Default"/>
        <w:spacing w:before="0"/>
        <w:rPr>
          <w:rFonts w:ascii="Arial" w:hAnsi="Arial"/>
          <w:sz w:val="22"/>
          <w:szCs w:val="22"/>
        </w:rPr>
      </w:pPr>
    </w:p>
    <w:p w14:paraId="2183B87D" w14:textId="77777777" w:rsidR="00710082" w:rsidRDefault="00710082">
      <w:pPr>
        <w:pStyle w:val="Default"/>
        <w:spacing w:before="0"/>
        <w:rPr>
          <w:rFonts w:ascii="Arial" w:hAnsi="Arial"/>
          <w:sz w:val="22"/>
          <w:szCs w:val="22"/>
        </w:rPr>
      </w:pPr>
    </w:p>
    <w:p w14:paraId="7B2AD65A" w14:textId="77777777" w:rsidR="00710082" w:rsidRDefault="00710082">
      <w:pPr>
        <w:pStyle w:val="Default"/>
        <w:spacing w:before="0"/>
        <w:rPr>
          <w:rFonts w:ascii="Arial" w:hAnsi="Arial"/>
          <w:sz w:val="22"/>
          <w:szCs w:val="22"/>
        </w:rPr>
      </w:pPr>
    </w:p>
    <w:p w14:paraId="609CDDE3" w14:textId="77777777" w:rsidR="00710082" w:rsidRDefault="00710082">
      <w:pPr>
        <w:pStyle w:val="Default"/>
        <w:spacing w:before="0"/>
        <w:rPr>
          <w:rFonts w:ascii="Arial" w:hAnsi="Arial"/>
          <w:sz w:val="22"/>
          <w:szCs w:val="22"/>
        </w:rPr>
      </w:pPr>
    </w:p>
    <w:p w14:paraId="7F3A37ED" w14:textId="77777777" w:rsidR="00710082" w:rsidRDefault="00710082">
      <w:pPr>
        <w:pStyle w:val="Default"/>
        <w:spacing w:before="0"/>
        <w:rPr>
          <w:rFonts w:ascii="Arial" w:hAnsi="Arial"/>
          <w:sz w:val="22"/>
          <w:szCs w:val="22"/>
        </w:rPr>
      </w:pPr>
    </w:p>
    <w:p w14:paraId="14A3E120" w14:textId="77777777" w:rsidR="00710082" w:rsidRDefault="00710082">
      <w:pPr>
        <w:pStyle w:val="Default"/>
        <w:spacing w:before="0"/>
        <w:rPr>
          <w:rFonts w:ascii="Arial" w:hAnsi="Arial"/>
          <w:sz w:val="22"/>
          <w:szCs w:val="22"/>
        </w:rPr>
      </w:pPr>
    </w:p>
    <w:p w14:paraId="63C805DD" w14:textId="77777777" w:rsidR="00710082" w:rsidRDefault="00710082">
      <w:pPr>
        <w:pStyle w:val="Default"/>
        <w:spacing w:before="0"/>
        <w:rPr>
          <w:rFonts w:ascii="Arial" w:hAnsi="Arial"/>
          <w:sz w:val="22"/>
          <w:szCs w:val="22"/>
        </w:rPr>
      </w:pPr>
    </w:p>
    <w:p w14:paraId="0CCA5CDE" w14:textId="77777777" w:rsidR="00710082" w:rsidRDefault="00710082">
      <w:pPr>
        <w:pStyle w:val="Default"/>
        <w:spacing w:before="0"/>
        <w:rPr>
          <w:rFonts w:ascii="Arial" w:hAnsi="Arial"/>
          <w:sz w:val="22"/>
          <w:szCs w:val="22"/>
        </w:rPr>
      </w:pPr>
    </w:p>
    <w:p w14:paraId="652051BD" w14:textId="77777777" w:rsidR="00710082" w:rsidRDefault="00710082">
      <w:pPr>
        <w:pStyle w:val="Default"/>
        <w:spacing w:before="0"/>
        <w:rPr>
          <w:rFonts w:ascii="Arial" w:hAnsi="Arial"/>
          <w:sz w:val="22"/>
          <w:szCs w:val="22"/>
        </w:rPr>
      </w:pPr>
    </w:p>
    <w:p w14:paraId="4B41A1B3" w14:textId="77777777" w:rsidR="00710082" w:rsidRDefault="00710082">
      <w:pPr>
        <w:pStyle w:val="Default"/>
        <w:spacing w:before="0"/>
        <w:rPr>
          <w:rFonts w:ascii="Arial" w:hAnsi="Arial"/>
          <w:sz w:val="22"/>
          <w:szCs w:val="22"/>
        </w:rPr>
      </w:pPr>
    </w:p>
    <w:p w14:paraId="06DCEBCE" w14:textId="77777777" w:rsidR="00710082" w:rsidRDefault="00710082">
      <w:pPr>
        <w:pStyle w:val="Default"/>
        <w:spacing w:before="0"/>
        <w:rPr>
          <w:rFonts w:ascii="Arial" w:hAnsi="Arial"/>
          <w:sz w:val="22"/>
          <w:szCs w:val="22"/>
        </w:rPr>
      </w:pPr>
    </w:p>
    <w:p w14:paraId="441C1545" w14:textId="77777777" w:rsidR="00710082" w:rsidRDefault="00710082">
      <w:pPr>
        <w:pStyle w:val="Default"/>
        <w:spacing w:before="0"/>
        <w:rPr>
          <w:rFonts w:ascii="Arial" w:hAnsi="Arial"/>
          <w:sz w:val="22"/>
          <w:szCs w:val="22"/>
        </w:rPr>
      </w:pPr>
    </w:p>
    <w:p w14:paraId="42161C4D" w14:textId="77777777" w:rsidR="00710082" w:rsidRDefault="00710082">
      <w:pPr>
        <w:pStyle w:val="Default"/>
        <w:spacing w:before="0"/>
        <w:rPr>
          <w:rFonts w:ascii="Arial" w:hAnsi="Arial"/>
          <w:sz w:val="22"/>
          <w:szCs w:val="22"/>
        </w:rPr>
      </w:pPr>
    </w:p>
    <w:p w14:paraId="2C012D64" w14:textId="77777777" w:rsidR="00710082" w:rsidRDefault="00710082">
      <w:pPr>
        <w:pStyle w:val="Default"/>
        <w:spacing w:before="0"/>
        <w:rPr>
          <w:rFonts w:ascii="Arial" w:hAnsi="Arial"/>
          <w:sz w:val="22"/>
          <w:szCs w:val="22"/>
        </w:rPr>
      </w:pPr>
    </w:p>
    <w:p w14:paraId="11F16F20" w14:textId="77777777" w:rsidR="00710082" w:rsidRDefault="00710082">
      <w:pPr>
        <w:pStyle w:val="Default"/>
        <w:spacing w:before="0"/>
        <w:rPr>
          <w:rFonts w:ascii="Arial" w:hAnsi="Arial"/>
          <w:sz w:val="22"/>
          <w:szCs w:val="22"/>
        </w:rPr>
      </w:pPr>
    </w:p>
    <w:p w14:paraId="334F9883" w14:textId="77777777" w:rsidR="00710082" w:rsidRDefault="00710082">
      <w:pPr>
        <w:pStyle w:val="Default"/>
        <w:spacing w:before="0"/>
        <w:rPr>
          <w:rFonts w:ascii="Arial" w:hAnsi="Arial"/>
          <w:sz w:val="22"/>
          <w:szCs w:val="22"/>
        </w:rPr>
      </w:pPr>
    </w:p>
    <w:p w14:paraId="75221714" w14:textId="77777777" w:rsidR="0060596F" w:rsidRDefault="0060596F">
      <w:pPr>
        <w:pStyle w:val="Default"/>
        <w:spacing w:before="0"/>
        <w:rPr>
          <w:rFonts w:ascii="Arial" w:hAnsi="Arial"/>
          <w:sz w:val="22"/>
          <w:szCs w:val="22"/>
        </w:rPr>
      </w:pPr>
    </w:p>
    <w:p w14:paraId="5781C537" w14:textId="77777777" w:rsidR="0060596F" w:rsidRDefault="0060596F">
      <w:pPr>
        <w:pStyle w:val="Default"/>
        <w:spacing w:before="0"/>
        <w:rPr>
          <w:rFonts w:ascii="Arial" w:hAnsi="Arial"/>
          <w:sz w:val="22"/>
          <w:szCs w:val="22"/>
        </w:rPr>
      </w:pPr>
    </w:p>
    <w:p w14:paraId="50E89C73" w14:textId="77777777" w:rsidR="0060596F" w:rsidRDefault="0060596F">
      <w:pPr>
        <w:pStyle w:val="Default"/>
        <w:spacing w:before="0"/>
        <w:rPr>
          <w:rFonts w:ascii="Arial" w:hAnsi="Arial"/>
          <w:sz w:val="22"/>
          <w:szCs w:val="22"/>
        </w:rPr>
      </w:pPr>
    </w:p>
    <w:p w14:paraId="45589809" w14:textId="77777777" w:rsidR="0060596F" w:rsidRDefault="0060596F">
      <w:pPr>
        <w:pStyle w:val="Default"/>
        <w:spacing w:before="0"/>
        <w:rPr>
          <w:rFonts w:ascii="Arial" w:hAnsi="Arial"/>
          <w:sz w:val="22"/>
          <w:szCs w:val="22"/>
        </w:rPr>
      </w:pPr>
    </w:p>
    <w:p w14:paraId="253CDB08" w14:textId="111BDE48" w:rsidR="00E835D0" w:rsidRPr="00593102" w:rsidRDefault="002A1948" w:rsidP="00E835D0">
      <w:pPr>
        <w:pStyle w:val="Default"/>
        <w:spacing w:before="0"/>
        <w:rPr>
          <w:rFonts w:ascii="Arial" w:eastAsia="Arial" w:hAnsi="Arial" w:cs="Arial"/>
          <w:b/>
          <w:bCs/>
        </w:rPr>
      </w:pPr>
      <w:r>
        <w:rPr>
          <w:rFonts w:ascii="Arial" w:hAnsi="Arial"/>
          <w:b/>
          <w:bCs/>
        </w:rPr>
        <w:lastRenderedPageBreak/>
        <w:t>20</w:t>
      </w:r>
      <w:r w:rsidR="00E835D0" w:rsidRPr="00593102">
        <w:rPr>
          <w:rFonts w:ascii="Arial" w:hAnsi="Arial"/>
          <w:b/>
          <w:bCs/>
        </w:rPr>
        <w:t xml:space="preserve">. </w:t>
      </w:r>
      <w:r w:rsidR="00E835D0" w:rsidRPr="00593102">
        <w:rPr>
          <w:rFonts w:ascii="Arial" w:eastAsia="Arial" w:hAnsi="Arial" w:cs="Arial"/>
          <w:b/>
          <w:bCs/>
        </w:rPr>
        <w:tab/>
      </w:r>
      <w:bookmarkStart w:id="29" w:name="Housing"/>
      <w:r w:rsidR="00E835D0">
        <w:rPr>
          <w:rFonts w:ascii="Arial" w:hAnsi="Arial"/>
          <w:b/>
          <w:bCs/>
        </w:rPr>
        <w:t>Housing</w:t>
      </w:r>
      <w:bookmarkEnd w:id="29"/>
      <w:r w:rsidR="00E835D0">
        <w:rPr>
          <w:rFonts w:ascii="Arial" w:hAnsi="Arial"/>
          <w:b/>
          <w:bCs/>
        </w:rPr>
        <w:t xml:space="preserve"> Spacing Standards</w:t>
      </w:r>
      <w:r w:rsidR="00414378">
        <w:rPr>
          <w:rFonts w:ascii="Arial" w:hAnsi="Arial"/>
          <w:b/>
          <w:bCs/>
        </w:rPr>
        <w:t xml:space="preserve"> Statement  </w:t>
      </w:r>
    </w:p>
    <w:p w14:paraId="4EC21158" w14:textId="77777777" w:rsidR="00414378" w:rsidRDefault="00414378" w:rsidP="00D35690">
      <w:pPr>
        <w:pStyle w:val="Default"/>
        <w:spacing w:before="0"/>
        <w:rPr>
          <w:rFonts w:ascii="Arial" w:hAnsi="Arial"/>
        </w:rPr>
      </w:pPr>
    </w:p>
    <w:p w14:paraId="62DB31B3" w14:textId="77777777" w:rsidR="00414378" w:rsidRPr="00593102" w:rsidRDefault="00414378" w:rsidP="1BDDF6F1">
      <w:pPr>
        <w:pStyle w:val="Default"/>
        <w:spacing w:before="0"/>
        <w:rPr>
          <w:rFonts w:ascii="Arial" w:eastAsia="Arial" w:hAnsi="Arial" w:cs="Arial"/>
          <w:u w:val="single"/>
          <w:lang w:val="en-US"/>
        </w:rPr>
      </w:pPr>
      <w:r w:rsidRPr="1BDDF6F1">
        <w:rPr>
          <w:rFonts w:ascii="Arial" w:hAnsi="Arial"/>
          <w:b/>
          <w:bCs/>
          <w:u w:val="single"/>
          <w:lang w:val="en-US"/>
        </w:rPr>
        <w:t>When is this required?</w:t>
      </w:r>
    </w:p>
    <w:p w14:paraId="1D5F0F50" w14:textId="77777777" w:rsidR="00414378" w:rsidRPr="00D940A5" w:rsidRDefault="00414378" w:rsidP="00D940A5">
      <w:pPr>
        <w:pStyle w:val="Default"/>
        <w:spacing w:before="0"/>
        <w:rPr>
          <w:rFonts w:ascii="Arial" w:hAnsi="Arial"/>
        </w:rPr>
      </w:pPr>
    </w:p>
    <w:p w14:paraId="7E5B955F" w14:textId="2FB501C9" w:rsidR="008521CA" w:rsidRPr="00827265" w:rsidRDefault="008521CA" w:rsidP="1BDDF6F1">
      <w:pPr>
        <w:pStyle w:val="Default"/>
        <w:numPr>
          <w:ilvl w:val="0"/>
          <w:numId w:val="92"/>
        </w:numPr>
        <w:spacing w:before="0"/>
        <w:rPr>
          <w:rFonts w:ascii="Arial" w:hAnsi="Arial"/>
          <w:lang w:val="en-US"/>
        </w:rPr>
      </w:pPr>
      <w:r w:rsidRPr="1BDDF6F1">
        <w:rPr>
          <w:rFonts w:ascii="Arial" w:hAnsi="Arial"/>
          <w:b/>
          <w:bCs/>
          <w:lang w:val="en-US"/>
        </w:rPr>
        <w:t>Newcastle</w:t>
      </w:r>
      <w:r w:rsidR="00666247" w:rsidRPr="1BDDF6F1">
        <w:rPr>
          <w:rFonts w:ascii="Arial" w:hAnsi="Arial"/>
          <w:b/>
          <w:bCs/>
          <w:lang w:val="en-US"/>
        </w:rPr>
        <w:t xml:space="preserve">, </w:t>
      </w:r>
      <w:proofErr w:type="gramStart"/>
      <w:r w:rsidR="00666247" w:rsidRPr="1BDDF6F1">
        <w:rPr>
          <w:rFonts w:ascii="Arial" w:hAnsi="Arial"/>
          <w:b/>
          <w:bCs/>
          <w:lang w:val="en-US"/>
        </w:rPr>
        <w:t>Gateshead</w:t>
      </w:r>
      <w:proofErr w:type="gramEnd"/>
      <w:r w:rsidRPr="1BDDF6F1">
        <w:rPr>
          <w:rFonts w:ascii="Arial" w:hAnsi="Arial"/>
          <w:b/>
          <w:bCs/>
          <w:lang w:val="en-US"/>
        </w:rPr>
        <w:t xml:space="preserve"> and North Tyneside:</w:t>
      </w:r>
      <w:r w:rsidRPr="1BDDF6F1">
        <w:rPr>
          <w:rFonts w:ascii="Arial" w:hAnsi="Arial"/>
          <w:lang w:val="en-US"/>
        </w:rPr>
        <w:t xml:space="preserve"> All applications for new homes  </w:t>
      </w:r>
    </w:p>
    <w:p w14:paraId="1A7E58EC" w14:textId="1B8B47CC" w:rsidR="008521CA" w:rsidRPr="00D940A5" w:rsidRDefault="008521CA" w:rsidP="1BDDF6F1">
      <w:pPr>
        <w:pStyle w:val="Default"/>
        <w:numPr>
          <w:ilvl w:val="0"/>
          <w:numId w:val="92"/>
        </w:numPr>
        <w:spacing w:before="0"/>
        <w:rPr>
          <w:rFonts w:ascii="Arial" w:hAnsi="Arial"/>
          <w:lang w:val="en-US"/>
        </w:rPr>
      </w:pPr>
      <w:r w:rsidRPr="1BDDF6F1">
        <w:rPr>
          <w:rFonts w:ascii="Arial" w:hAnsi="Arial"/>
          <w:b/>
          <w:bCs/>
          <w:lang w:val="en-US"/>
        </w:rPr>
        <w:t>South Tyneside only:</w:t>
      </w:r>
      <w:r w:rsidRPr="1BDDF6F1">
        <w:rPr>
          <w:rFonts w:ascii="Arial" w:hAnsi="Arial"/>
          <w:lang w:val="en-US"/>
        </w:rPr>
        <w:t xml:space="preserve"> A housing spacing standards statement is not </w:t>
      </w:r>
      <w:proofErr w:type="gramStart"/>
      <w:r w:rsidRPr="1BDDF6F1">
        <w:rPr>
          <w:rFonts w:ascii="Arial" w:hAnsi="Arial"/>
          <w:lang w:val="en-US"/>
        </w:rPr>
        <w:t>required</w:t>
      </w:r>
      <w:proofErr w:type="gramEnd"/>
    </w:p>
    <w:p w14:paraId="2A1E59C6" w14:textId="77777777" w:rsidR="007F20A5" w:rsidRPr="005F477C" w:rsidRDefault="007F20A5" w:rsidP="00763454">
      <w:pPr>
        <w:pStyle w:val="Default"/>
        <w:spacing w:before="0"/>
        <w:rPr>
          <w:rFonts w:ascii="Arial" w:hAnsi="Arial"/>
        </w:rPr>
      </w:pPr>
    </w:p>
    <w:p w14:paraId="321453CF" w14:textId="3C15EC43" w:rsidR="007B518F" w:rsidRDefault="007B518F"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8623BF" w:rsidRPr="1BDDF6F1">
        <w:rPr>
          <w:rFonts w:ascii="Arial" w:hAnsi="Arial"/>
          <w:b/>
          <w:bCs/>
          <w:u w:val="single"/>
          <w:lang w:val="en-US"/>
        </w:rPr>
        <w:t xml:space="preserve"> for validation</w:t>
      </w:r>
      <w:r w:rsidRPr="1BDDF6F1">
        <w:rPr>
          <w:rFonts w:ascii="Arial" w:hAnsi="Arial"/>
          <w:b/>
          <w:bCs/>
          <w:u w:val="single"/>
          <w:lang w:val="en-US"/>
        </w:rPr>
        <w:t>?</w:t>
      </w:r>
    </w:p>
    <w:p w14:paraId="1AFD113F" w14:textId="77777777" w:rsidR="008623BF" w:rsidRDefault="008623BF" w:rsidP="007B518F">
      <w:pPr>
        <w:pStyle w:val="Default"/>
        <w:spacing w:before="0"/>
        <w:rPr>
          <w:rFonts w:ascii="Arial" w:hAnsi="Arial"/>
          <w:b/>
          <w:bCs/>
          <w:u w:val="single"/>
        </w:rPr>
      </w:pPr>
    </w:p>
    <w:p w14:paraId="44578048" w14:textId="23DBC160" w:rsidR="008623BF" w:rsidRPr="00D35690" w:rsidRDefault="008623BF" w:rsidP="1BDDF6F1">
      <w:pPr>
        <w:pStyle w:val="Default"/>
        <w:numPr>
          <w:ilvl w:val="0"/>
          <w:numId w:val="53"/>
        </w:numPr>
        <w:spacing w:before="0"/>
        <w:rPr>
          <w:rFonts w:ascii="Arial" w:hAnsi="Arial"/>
          <w:b/>
          <w:bCs/>
          <w:u w:val="single"/>
          <w:lang w:val="en-US"/>
        </w:rPr>
      </w:pPr>
      <w:r w:rsidRPr="1BDDF6F1">
        <w:rPr>
          <w:rFonts w:ascii="Arial" w:hAnsi="Arial"/>
          <w:lang w:val="en-US"/>
        </w:rPr>
        <w:t xml:space="preserve">The title must state the document is/includes a housing space </w:t>
      </w:r>
      <w:proofErr w:type="gramStart"/>
      <w:r w:rsidRPr="1BDDF6F1">
        <w:rPr>
          <w:rFonts w:ascii="Arial" w:hAnsi="Arial"/>
          <w:lang w:val="en-US"/>
        </w:rPr>
        <w:t>standards</w:t>
      </w:r>
      <w:proofErr w:type="gramEnd"/>
      <w:r w:rsidRPr="1BDDF6F1">
        <w:rPr>
          <w:rFonts w:ascii="Arial" w:hAnsi="Arial"/>
          <w:lang w:val="en-US"/>
        </w:rPr>
        <w:t xml:space="preserve"> statement</w:t>
      </w:r>
    </w:p>
    <w:p w14:paraId="298689EE" w14:textId="1E59A711" w:rsidR="00531A39" w:rsidRDefault="00531A39">
      <w:pPr>
        <w:pStyle w:val="Default"/>
        <w:numPr>
          <w:ilvl w:val="0"/>
          <w:numId w:val="53"/>
        </w:numPr>
        <w:spacing w:before="0"/>
        <w:rPr>
          <w:rFonts w:ascii="Arial" w:hAnsi="Arial"/>
          <w:b/>
          <w:bCs/>
          <w:u w:val="single"/>
        </w:rPr>
      </w:pPr>
      <w:r>
        <w:rPr>
          <w:rFonts w:ascii="Arial" w:hAnsi="Arial"/>
        </w:rPr>
        <w:t>This document can also form part of the Design and Access</w:t>
      </w:r>
      <w:r w:rsidR="00E624B7">
        <w:rPr>
          <w:rFonts w:ascii="Arial" w:hAnsi="Arial"/>
        </w:rPr>
        <w:t xml:space="preserve"> Statement</w:t>
      </w:r>
      <w:r>
        <w:rPr>
          <w:rFonts w:ascii="Arial" w:hAnsi="Arial"/>
        </w:rPr>
        <w:t xml:space="preserve"> or Planning Statement</w:t>
      </w:r>
    </w:p>
    <w:p w14:paraId="06DC52C5" w14:textId="77777777" w:rsidR="008623BF" w:rsidRDefault="008623BF" w:rsidP="007B518F">
      <w:pPr>
        <w:pStyle w:val="Default"/>
        <w:spacing w:before="0"/>
        <w:rPr>
          <w:rFonts w:ascii="Arial" w:hAnsi="Arial"/>
          <w:b/>
          <w:bCs/>
          <w:u w:val="single"/>
        </w:rPr>
      </w:pPr>
    </w:p>
    <w:p w14:paraId="5F5C0998" w14:textId="5B41C278" w:rsidR="008623BF" w:rsidRDefault="008623BF" w:rsidP="007B518F">
      <w:pPr>
        <w:pStyle w:val="Default"/>
        <w:spacing w:before="0"/>
        <w:rPr>
          <w:rFonts w:ascii="Arial" w:hAnsi="Arial"/>
          <w:b/>
          <w:bCs/>
          <w:u w:val="single"/>
        </w:rPr>
      </w:pPr>
      <w:r>
        <w:rPr>
          <w:rFonts w:ascii="Arial" w:hAnsi="Arial"/>
          <w:b/>
          <w:bCs/>
          <w:u w:val="single"/>
        </w:rPr>
        <w:t>Guidance</w:t>
      </w:r>
    </w:p>
    <w:p w14:paraId="656FD035" w14:textId="77777777" w:rsidR="009B5E6F" w:rsidRPr="00593102" w:rsidRDefault="009B5E6F" w:rsidP="007B518F">
      <w:pPr>
        <w:pStyle w:val="Default"/>
        <w:spacing w:before="0"/>
        <w:rPr>
          <w:rFonts w:ascii="Arial" w:eastAsia="Arial" w:hAnsi="Arial" w:cs="Arial"/>
          <w:b/>
          <w:bCs/>
          <w:u w:val="single"/>
        </w:rPr>
      </w:pPr>
    </w:p>
    <w:p w14:paraId="46675087" w14:textId="4BE35BC0" w:rsidR="009B5E6F" w:rsidRDefault="009B5E6F" w:rsidP="1BDDF6F1">
      <w:pPr>
        <w:pStyle w:val="Default"/>
        <w:spacing w:before="0"/>
        <w:rPr>
          <w:rFonts w:ascii="Arial" w:hAnsi="Arial"/>
          <w:lang w:val="en-US"/>
        </w:rPr>
      </w:pPr>
      <w:r w:rsidRPr="1BDDF6F1">
        <w:rPr>
          <w:rFonts w:ascii="Arial" w:hAnsi="Arial"/>
          <w:lang w:val="en-US"/>
        </w:rPr>
        <w:t>In Newcastle</w:t>
      </w:r>
      <w:r w:rsidR="004A2FAE" w:rsidRPr="1BDDF6F1">
        <w:rPr>
          <w:rFonts w:ascii="Arial" w:hAnsi="Arial"/>
          <w:lang w:val="en-US"/>
        </w:rPr>
        <w:t xml:space="preserve">, </w:t>
      </w:r>
      <w:proofErr w:type="gramStart"/>
      <w:r w:rsidR="004A2FAE" w:rsidRPr="1BDDF6F1">
        <w:rPr>
          <w:rFonts w:ascii="Arial" w:hAnsi="Arial"/>
          <w:lang w:val="en-US"/>
        </w:rPr>
        <w:t>Gateshead</w:t>
      </w:r>
      <w:proofErr w:type="gramEnd"/>
      <w:r w:rsidRPr="1BDDF6F1">
        <w:rPr>
          <w:rFonts w:ascii="Arial" w:hAnsi="Arial"/>
          <w:lang w:val="en-US"/>
        </w:rPr>
        <w:t xml:space="preserve"> and North Tyneside all planning applications for new homes should be designed to achieve the Government’s Nationally Described Space Standards (NDSS). </w:t>
      </w:r>
    </w:p>
    <w:p w14:paraId="692DB5A0" w14:textId="77777777" w:rsidR="009B5E6F" w:rsidRPr="009B5E6F" w:rsidRDefault="009B5E6F" w:rsidP="009B5E6F">
      <w:pPr>
        <w:pStyle w:val="Default"/>
        <w:spacing w:before="0"/>
        <w:rPr>
          <w:rFonts w:ascii="Arial" w:hAnsi="Arial"/>
        </w:rPr>
      </w:pPr>
    </w:p>
    <w:p w14:paraId="04893572" w14:textId="42FD393F" w:rsidR="009B5E6F" w:rsidRDefault="009B5E6F" w:rsidP="009B5E6F">
      <w:pPr>
        <w:pStyle w:val="Default"/>
        <w:spacing w:before="0"/>
        <w:rPr>
          <w:rFonts w:ascii="Arial" w:hAnsi="Arial"/>
        </w:rPr>
      </w:pPr>
      <w:r w:rsidRPr="009B5E6F">
        <w:rPr>
          <w:rFonts w:ascii="Arial" w:hAnsi="Arial"/>
        </w:rPr>
        <w:t>In addition, in Newcastle and North Tyneside</w:t>
      </w:r>
      <w:r w:rsidR="000A51C8">
        <w:rPr>
          <w:rFonts w:ascii="Arial" w:hAnsi="Arial"/>
        </w:rPr>
        <w:t xml:space="preserve">, </w:t>
      </w:r>
      <w:r w:rsidRPr="009B5E6F">
        <w:rPr>
          <w:rFonts w:ascii="Arial" w:hAnsi="Arial"/>
        </w:rPr>
        <w:t>a proportion of new homes will need to be built to meet Building Regulation standard</w:t>
      </w:r>
      <w:r w:rsidR="0063366D">
        <w:rPr>
          <w:rFonts w:ascii="Arial" w:hAnsi="Arial"/>
        </w:rPr>
        <w:t>s</w:t>
      </w:r>
      <w:r w:rsidRPr="009B5E6F">
        <w:rPr>
          <w:rFonts w:ascii="Arial" w:hAnsi="Arial"/>
        </w:rPr>
        <w:t xml:space="preserve"> M4(2) Accessible and Adaptable Dwellings</w:t>
      </w:r>
      <w:r w:rsidR="0063366D">
        <w:rPr>
          <w:rFonts w:ascii="Arial" w:hAnsi="Arial"/>
        </w:rPr>
        <w:t xml:space="preserve"> and M4(3) wheelchair users</w:t>
      </w:r>
      <w:r w:rsidRPr="009B5E6F">
        <w:rPr>
          <w:rFonts w:ascii="Arial" w:hAnsi="Arial"/>
        </w:rPr>
        <w:t>. These standards apply only to new homes and not to an extension of an existing building</w:t>
      </w:r>
      <w:r w:rsidR="000A51C8">
        <w:rPr>
          <w:rFonts w:ascii="Arial" w:hAnsi="Arial"/>
        </w:rPr>
        <w:t xml:space="preserve">, </w:t>
      </w:r>
      <w:r w:rsidRPr="009B5E6F">
        <w:rPr>
          <w:rFonts w:ascii="Arial" w:hAnsi="Arial"/>
        </w:rPr>
        <w:t>or to the material change of use affecting an existing building.</w:t>
      </w:r>
    </w:p>
    <w:p w14:paraId="76C4B8B1" w14:textId="77777777" w:rsidR="000A51C8" w:rsidRPr="009B5E6F" w:rsidRDefault="000A51C8" w:rsidP="009B5E6F">
      <w:pPr>
        <w:pStyle w:val="Default"/>
        <w:spacing w:before="0"/>
        <w:rPr>
          <w:rFonts w:ascii="Arial" w:hAnsi="Arial"/>
        </w:rPr>
      </w:pPr>
    </w:p>
    <w:p w14:paraId="57FBEB65" w14:textId="0DF99186" w:rsidR="003B54F7" w:rsidRDefault="009B5E6F" w:rsidP="1BDDF6F1">
      <w:pPr>
        <w:pStyle w:val="Default"/>
        <w:spacing w:before="0"/>
        <w:rPr>
          <w:rFonts w:ascii="Arial" w:hAnsi="Arial"/>
          <w:lang w:val="en-US"/>
        </w:rPr>
      </w:pPr>
      <w:r w:rsidRPr="1BDDF6F1">
        <w:rPr>
          <w:rFonts w:ascii="Arial" w:hAnsi="Arial"/>
          <w:lang w:val="en-US"/>
        </w:rPr>
        <w:t>A statement of compliance with Nationally Described Space Standards and M4(2)</w:t>
      </w:r>
      <w:r w:rsidR="00CF0880">
        <w:rPr>
          <w:rFonts w:ascii="Arial" w:hAnsi="Arial"/>
          <w:lang w:val="en-US"/>
        </w:rPr>
        <w:t xml:space="preserve"> and</w:t>
      </w:r>
      <w:r w:rsidR="00EB5C23">
        <w:rPr>
          <w:rFonts w:ascii="Arial" w:hAnsi="Arial"/>
          <w:lang w:val="en-US"/>
        </w:rPr>
        <w:t>/or</w:t>
      </w:r>
      <w:r w:rsidR="00CF0880">
        <w:rPr>
          <w:rFonts w:ascii="Arial" w:hAnsi="Arial"/>
          <w:lang w:val="en-US"/>
        </w:rPr>
        <w:t xml:space="preserve"> </w:t>
      </w:r>
      <w:r w:rsidR="00555951">
        <w:rPr>
          <w:rFonts w:ascii="Arial" w:hAnsi="Arial"/>
          <w:lang w:val="en-US"/>
        </w:rPr>
        <w:t>M4(3)</w:t>
      </w:r>
      <w:r w:rsidRPr="1BDDF6F1">
        <w:rPr>
          <w:rFonts w:ascii="Arial" w:hAnsi="Arial"/>
          <w:lang w:val="en-US"/>
        </w:rPr>
        <w:t xml:space="preserve"> will be required to support relevant residential applications in Newcastle, </w:t>
      </w:r>
      <w:proofErr w:type="gramStart"/>
      <w:r w:rsidRPr="1BDDF6F1">
        <w:rPr>
          <w:rFonts w:ascii="Arial" w:hAnsi="Arial"/>
          <w:lang w:val="en-US"/>
        </w:rPr>
        <w:t>Gateshead</w:t>
      </w:r>
      <w:proofErr w:type="gramEnd"/>
      <w:r w:rsidRPr="1BDDF6F1">
        <w:rPr>
          <w:rFonts w:ascii="Arial" w:hAnsi="Arial"/>
          <w:lang w:val="en-US"/>
        </w:rPr>
        <w:t xml:space="preserve"> and North Tyneside. </w:t>
      </w:r>
    </w:p>
    <w:p w14:paraId="013A9830" w14:textId="77777777" w:rsidR="003B54F7" w:rsidRDefault="003B54F7" w:rsidP="1BDDF6F1">
      <w:pPr>
        <w:pStyle w:val="Default"/>
        <w:spacing w:before="0"/>
        <w:rPr>
          <w:rFonts w:ascii="Arial" w:hAnsi="Arial"/>
          <w:lang w:val="en-US"/>
        </w:rPr>
      </w:pPr>
    </w:p>
    <w:p w14:paraId="68D7023D" w14:textId="709B9C91" w:rsidR="003B54F7" w:rsidRDefault="005F13F5" w:rsidP="1BDDF6F1">
      <w:pPr>
        <w:pStyle w:val="Default"/>
        <w:spacing w:before="0"/>
        <w:rPr>
          <w:rFonts w:ascii="Arial" w:hAnsi="Arial"/>
          <w:lang w:val="en-US"/>
        </w:rPr>
      </w:pPr>
      <w:r>
        <w:rPr>
          <w:rFonts w:ascii="Arial" w:hAnsi="Arial"/>
          <w:lang w:val="en-US"/>
        </w:rPr>
        <w:t>T</w:t>
      </w:r>
      <w:r w:rsidR="00067545">
        <w:rPr>
          <w:rFonts w:ascii="Arial" w:hAnsi="Arial"/>
          <w:lang w:val="en-US"/>
        </w:rPr>
        <w:t>hose dwellings which are</w:t>
      </w:r>
      <w:r w:rsidR="00175C5D">
        <w:rPr>
          <w:rFonts w:ascii="Arial" w:hAnsi="Arial"/>
          <w:lang w:val="en-US"/>
        </w:rPr>
        <w:t xml:space="preserve"> designed</w:t>
      </w:r>
      <w:r w:rsidR="00067545">
        <w:rPr>
          <w:rFonts w:ascii="Arial" w:hAnsi="Arial"/>
          <w:lang w:val="en-US"/>
        </w:rPr>
        <w:t xml:space="preserve"> to comply wi</w:t>
      </w:r>
      <w:r w:rsidR="002D23EB">
        <w:rPr>
          <w:rFonts w:ascii="Arial" w:hAnsi="Arial"/>
          <w:lang w:val="en-US"/>
        </w:rPr>
        <w:t>th Building Regulation standards M4(2) and</w:t>
      </w:r>
      <w:r w:rsidR="00E75511">
        <w:rPr>
          <w:rFonts w:ascii="Arial" w:hAnsi="Arial"/>
          <w:lang w:val="en-US"/>
        </w:rPr>
        <w:t>/or</w:t>
      </w:r>
      <w:r w:rsidR="002D23EB">
        <w:rPr>
          <w:rFonts w:ascii="Arial" w:hAnsi="Arial"/>
          <w:lang w:val="en-US"/>
        </w:rPr>
        <w:t xml:space="preserve"> M4(3) </w:t>
      </w:r>
      <w:r>
        <w:rPr>
          <w:rFonts w:ascii="Arial" w:hAnsi="Arial"/>
          <w:lang w:val="en-US"/>
        </w:rPr>
        <w:t xml:space="preserve">should </w:t>
      </w:r>
      <w:proofErr w:type="gramStart"/>
      <w:r>
        <w:rPr>
          <w:rFonts w:ascii="Arial" w:hAnsi="Arial"/>
          <w:lang w:val="en-US"/>
        </w:rPr>
        <w:t xml:space="preserve">be </w:t>
      </w:r>
      <w:r w:rsidR="002D23EB">
        <w:rPr>
          <w:rFonts w:ascii="Arial" w:hAnsi="Arial"/>
          <w:lang w:val="en-US"/>
        </w:rPr>
        <w:t xml:space="preserve"> clearly</w:t>
      </w:r>
      <w:proofErr w:type="gramEnd"/>
      <w:r w:rsidR="002D23EB">
        <w:rPr>
          <w:rFonts w:ascii="Arial" w:hAnsi="Arial"/>
          <w:lang w:val="en-US"/>
        </w:rPr>
        <w:t xml:space="preserve"> marked on the </w:t>
      </w:r>
      <w:r w:rsidR="00FF0D72">
        <w:rPr>
          <w:rFonts w:ascii="Arial" w:hAnsi="Arial"/>
          <w:lang w:val="en-US"/>
        </w:rPr>
        <w:t>relevant</w:t>
      </w:r>
      <w:r w:rsidR="00FB506C">
        <w:rPr>
          <w:rFonts w:ascii="Arial" w:hAnsi="Arial"/>
          <w:lang w:val="en-US"/>
        </w:rPr>
        <w:t xml:space="preserve"> </w:t>
      </w:r>
      <w:r w:rsidR="008E18F8">
        <w:rPr>
          <w:rFonts w:ascii="Arial" w:hAnsi="Arial"/>
          <w:lang w:val="en-US"/>
        </w:rPr>
        <w:t xml:space="preserve">house type </w:t>
      </w:r>
      <w:r w:rsidR="00FF0D72">
        <w:rPr>
          <w:rFonts w:ascii="Arial" w:hAnsi="Arial"/>
          <w:lang w:val="en-US"/>
        </w:rPr>
        <w:t>plans and site plan.</w:t>
      </w:r>
    </w:p>
    <w:p w14:paraId="78F3BB49" w14:textId="77777777" w:rsidR="003B54F7" w:rsidRDefault="003B54F7" w:rsidP="1BDDF6F1">
      <w:pPr>
        <w:pStyle w:val="Default"/>
        <w:spacing w:before="0"/>
        <w:rPr>
          <w:rFonts w:ascii="Arial" w:hAnsi="Arial"/>
          <w:lang w:val="en-US"/>
        </w:rPr>
      </w:pPr>
    </w:p>
    <w:p w14:paraId="1ED40732" w14:textId="5865EBA2" w:rsidR="009B5E6F" w:rsidRPr="009B5E6F" w:rsidRDefault="009B5E6F" w:rsidP="1BDDF6F1">
      <w:pPr>
        <w:pStyle w:val="Default"/>
        <w:spacing w:before="0"/>
        <w:rPr>
          <w:rFonts w:ascii="Arial" w:hAnsi="Arial"/>
          <w:lang w:val="en-US"/>
        </w:rPr>
      </w:pPr>
      <w:r w:rsidRPr="1BDDF6F1">
        <w:rPr>
          <w:rFonts w:ascii="Arial" w:hAnsi="Arial"/>
          <w:lang w:val="en-US"/>
        </w:rPr>
        <w:t xml:space="preserve">The </w:t>
      </w:r>
      <w:r w:rsidR="00ED6ABB">
        <w:rPr>
          <w:rFonts w:ascii="Arial" w:hAnsi="Arial"/>
          <w:lang w:val="en-US"/>
        </w:rPr>
        <w:t>requirements</w:t>
      </w:r>
      <w:r w:rsidR="00BA6742">
        <w:rPr>
          <w:rFonts w:ascii="Arial" w:hAnsi="Arial"/>
          <w:lang w:val="en-US"/>
        </w:rPr>
        <w:t xml:space="preserve"> for</w:t>
      </w:r>
      <w:r w:rsidR="003C7515">
        <w:rPr>
          <w:rFonts w:ascii="Arial" w:hAnsi="Arial"/>
          <w:lang w:val="en-US"/>
        </w:rPr>
        <w:t xml:space="preserve"> each authority </w:t>
      </w:r>
      <w:r w:rsidR="00ED6ABB">
        <w:rPr>
          <w:rFonts w:ascii="Arial" w:hAnsi="Arial"/>
          <w:lang w:val="en-US"/>
        </w:rPr>
        <w:t>are</w:t>
      </w:r>
      <w:r w:rsidRPr="1BDDF6F1">
        <w:rPr>
          <w:rFonts w:ascii="Arial" w:hAnsi="Arial"/>
          <w:lang w:val="en-US"/>
        </w:rPr>
        <w:t xml:space="preserve"> outlined below:</w:t>
      </w:r>
    </w:p>
    <w:p w14:paraId="4724C628" w14:textId="77777777" w:rsidR="009B5E6F" w:rsidRPr="009B5E6F" w:rsidRDefault="009B5E6F" w:rsidP="009B5E6F">
      <w:pPr>
        <w:pStyle w:val="Default"/>
        <w:spacing w:before="0"/>
        <w:rPr>
          <w:rFonts w:ascii="Arial" w:hAnsi="Arial"/>
        </w:rPr>
      </w:pPr>
    </w:p>
    <w:tbl>
      <w:tblPr>
        <w:tblStyle w:val="TableGrid"/>
        <w:tblW w:w="0" w:type="auto"/>
        <w:tblLook w:val="04A0" w:firstRow="1" w:lastRow="0" w:firstColumn="1" w:lastColumn="0" w:noHBand="0" w:noVBand="1"/>
      </w:tblPr>
      <w:tblGrid>
        <w:gridCol w:w="1924"/>
        <w:gridCol w:w="1924"/>
        <w:gridCol w:w="1924"/>
        <w:gridCol w:w="1736"/>
        <w:gridCol w:w="2114"/>
      </w:tblGrid>
      <w:tr w:rsidR="009B5E6F" w:rsidRPr="009B5E6F" w14:paraId="267471C5" w14:textId="77777777">
        <w:tc>
          <w:tcPr>
            <w:tcW w:w="1924" w:type="dxa"/>
          </w:tcPr>
          <w:p w14:paraId="68D2C0D3" w14:textId="77777777" w:rsidR="009B5E6F" w:rsidRPr="009B5E6F" w:rsidRDefault="009B5E6F" w:rsidP="009B5E6F">
            <w:pPr>
              <w:pStyle w:val="Default"/>
              <w:rPr>
                <w:rFonts w:ascii="Arial" w:hAnsi="Arial"/>
                <w:b/>
                <w:bCs/>
                <w:u w:val="single"/>
              </w:rPr>
            </w:pPr>
          </w:p>
        </w:tc>
        <w:tc>
          <w:tcPr>
            <w:tcW w:w="1924" w:type="dxa"/>
          </w:tcPr>
          <w:p w14:paraId="783C45C0" w14:textId="77777777" w:rsidR="009B5E6F" w:rsidRPr="009B5E6F" w:rsidRDefault="009B5E6F" w:rsidP="009B5E6F">
            <w:pPr>
              <w:pStyle w:val="Default"/>
              <w:rPr>
                <w:rFonts w:ascii="Arial" w:hAnsi="Arial"/>
                <w:b/>
                <w:bCs/>
                <w:u w:val="single"/>
              </w:rPr>
            </w:pPr>
            <w:r w:rsidRPr="009B5E6F">
              <w:rPr>
                <w:rFonts w:ascii="Arial" w:hAnsi="Arial"/>
                <w:b/>
                <w:bCs/>
                <w:u w:val="single"/>
              </w:rPr>
              <w:t>Gateshead</w:t>
            </w:r>
          </w:p>
        </w:tc>
        <w:tc>
          <w:tcPr>
            <w:tcW w:w="1924" w:type="dxa"/>
          </w:tcPr>
          <w:p w14:paraId="3B4CD48E" w14:textId="77777777" w:rsidR="009B5E6F" w:rsidRPr="009B5E6F" w:rsidRDefault="009B5E6F" w:rsidP="009B5E6F">
            <w:pPr>
              <w:pStyle w:val="Default"/>
              <w:rPr>
                <w:rFonts w:ascii="Arial" w:hAnsi="Arial"/>
                <w:b/>
                <w:bCs/>
                <w:u w:val="single"/>
              </w:rPr>
            </w:pPr>
            <w:r w:rsidRPr="009B5E6F">
              <w:rPr>
                <w:rFonts w:ascii="Arial" w:hAnsi="Arial"/>
                <w:b/>
                <w:bCs/>
                <w:u w:val="single"/>
              </w:rPr>
              <w:t>Newcastle</w:t>
            </w:r>
          </w:p>
        </w:tc>
        <w:tc>
          <w:tcPr>
            <w:tcW w:w="1736" w:type="dxa"/>
          </w:tcPr>
          <w:p w14:paraId="0D832487" w14:textId="77777777" w:rsidR="009B5E6F" w:rsidRPr="009B5E6F" w:rsidRDefault="009B5E6F" w:rsidP="009B5E6F">
            <w:pPr>
              <w:pStyle w:val="Default"/>
              <w:rPr>
                <w:rFonts w:ascii="Arial" w:hAnsi="Arial"/>
                <w:b/>
                <w:bCs/>
                <w:u w:val="single"/>
              </w:rPr>
            </w:pPr>
            <w:r w:rsidRPr="009B5E6F">
              <w:rPr>
                <w:rFonts w:ascii="Arial" w:hAnsi="Arial"/>
                <w:b/>
                <w:bCs/>
                <w:u w:val="single"/>
              </w:rPr>
              <w:t xml:space="preserve">North Tyneside </w:t>
            </w:r>
          </w:p>
        </w:tc>
        <w:tc>
          <w:tcPr>
            <w:tcW w:w="2114" w:type="dxa"/>
          </w:tcPr>
          <w:p w14:paraId="7B1D19D1" w14:textId="77777777" w:rsidR="009B5E6F" w:rsidRPr="009B5E6F" w:rsidRDefault="009B5E6F" w:rsidP="009B5E6F">
            <w:pPr>
              <w:pStyle w:val="Default"/>
              <w:rPr>
                <w:rFonts w:ascii="Arial" w:hAnsi="Arial"/>
                <w:b/>
                <w:bCs/>
                <w:u w:val="single"/>
              </w:rPr>
            </w:pPr>
            <w:r w:rsidRPr="009B5E6F">
              <w:rPr>
                <w:rFonts w:ascii="Arial" w:hAnsi="Arial"/>
                <w:b/>
                <w:bCs/>
                <w:u w:val="single"/>
              </w:rPr>
              <w:t>South Tyneside</w:t>
            </w:r>
          </w:p>
        </w:tc>
      </w:tr>
      <w:tr w:rsidR="009B5E6F" w:rsidRPr="009B5E6F" w14:paraId="6F09C34E" w14:textId="77777777">
        <w:tc>
          <w:tcPr>
            <w:tcW w:w="1924" w:type="dxa"/>
          </w:tcPr>
          <w:p w14:paraId="5C3D5C5F" w14:textId="77777777" w:rsidR="009B5E6F" w:rsidRPr="009B5E6F" w:rsidRDefault="009B5E6F" w:rsidP="009B5E6F">
            <w:pPr>
              <w:pStyle w:val="Default"/>
              <w:rPr>
                <w:rFonts w:ascii="Arial" w:hAnsi="Arial"/>
                <w:b/>
                <w:bCs/>
                <w:u w:val="single"/>
              </w:rPr>
            </w:pPr>
            <w:r w:rsidRPr="009B5E6F">
              <w:rPr>
                <w:rFonts w:ascii="Arial" w:hAnsi="Arial"/>
                <w:b/>
                <w:bCs/>
                <w:u w:val="single"/>
              </w:rPr>
              <w:t>NDSS Assessment</w:t>
            </w:r>
          </w:p>
        </w:tc>
        <w:tc>
          <w:tcPr>
            <w:tcW w:w="1924" w:type="dxa"/>
          </w:tcPr>
          <w:p w14:paraId="390D7F21" w14:textId="6C43B40E" w:rsidR="009B5E6F" w:rsidRPr="009B5E6F" w:rsidRDefault="00F97B8C" w:rsidP="009B5E6F">
            <w:pPr>
              <w:pStyle w:val="Default"/>
              <w:rPr>
                <w:rFonts w:ascii="Arial" w:hAnsi="Arial"/>
                <w:b/>
                <w:bCs/>
                <w:u w:val="single"/>
              </w:rPr>
            </w:pPr>
            <w:r>
              <w:rPr>
                <w:rFonts w:ascii="Arial" w:hAnsi="Arial"/>
                <w:b/>
                <w:bCs/>
                <w:u w:val="single"/>
              </w:rPr>
              <w:t>All new dwellings</w:t>
            </w:r>
          </w:p>
        </w:tc>
        <w:tc>
          <w:tcPr>
            <w:tcW w:w="1924" w:type="dxa"/>
          </w:tcPr>
          <w:p w14:paraId="55D2EDED" w14:textId="77777777" w:rsidR="009B5E6F" w:rsidRPr="009B5E6F" w:rsidRDefault="009B5E6F" w:rsidP="009B5E6F">
            <w:pPr>
              <w:pStyle w:val="Default"/>
              <w:rPr>
                <w:rFonts w:ascii="Arial" w:hAnsi="Arial"/>
                <w:b/>
                <w:bCs/>
                <w:u w:val="single"/>
              </w:rPr>
            </w:pPr>
            <w:r w:rsidRPr="009B5E6F">
              <w:rPr>
                <w:rFonts w:ascii="Arial" w:hAnsi="Arial"/>
                <w:b/>
                <w:bCs/>
                <w:u w:val="single"/>
              </w:rPr>
              <w:t xml:space="preserve">All new dwellings </w:t>
            </w:r>
          </w:p>
        </w:tc>
        <w:tc>
          <w:tcPr>
            <w:tcW w:w="1736" w:type="dxa"/>
          </w:tcPr>
          <w:p w14:paraId="17FE8E3E" w14:textId="77777777" w:rsidR="009B5E6F" w:rsidRPr="009B5E6F" w:rsidRDefault="009B5E6F" w:rsidP="009B5E6F">
            <w:pPr>
              <w:pStyle w:val="Default"/>
              <w:rPr>
                <w:rFonts w:ascii="Arial" w:hAnsi="Arial"/>
                <w:b/>
                <w:bCs/>
                <w:u w:val="single"/>
              </w:rPr>
            </w:pPr>
            <w:r w:rsidRPr="009B5E6F">
              <w:rPr>
                <w:rFonts w:ascii="Arial" w:hAnsi="Arial"/>
                <w:b/>
                <w:bCs/>
                <w:u w:val="single"/>
              </w:rPr>
              <w:t xml:space="preserve">All new dwellings </w:t>
            </w:r>
          </w:p>
        </w:tc>
        <w:tc>
          <w:tcPr>
            <w:tcW w:w="2114" w:type="dxa"/>
          </w:tcPr>
          <w:p w14:paraId="1BA39EA4" w14:textId="77777777" w:rsidR="009B5E6F" w:rsidRPr="009B5E6F" w:rsidRDefault="009B5E6F" w:rsidP="009B5E6F">
            <w:pPr>
              <w:pStyle w:val="Default"/>
              <w:rPr>
                <w:rFonts w:ascii="Arial" w:hAnsi="Arial"/>
                <w:b/>
                <w:bCs/>
                <w:u w:val="single"/>
              </w:rPr>
            </w:pPr>
            <w:r w:rsidRPr="009B5E6F">
              <w:rPr>
                <w:rFonts w:ascii="Arial" w:hAnsi="Arial"/>
                <w:b/>
                <w:bCs/>
                <w:u w:val="single"/>
              </w:rPr>
              <w:t>N/A</w:t>
            </w:r>
          </w:p>
        </w:tc>
      </w:tr>
      <w:tr w:rsidR="009B5E6F" w:rsidRPr="009B5E6F" w14:paraId="1EE6E7A4" w14:textId="77777777">
        <w:tc>
          <w:tcPr>
            <w:tcW w:w="1924" w:type="dxa"/>
          </w:tcPr>
          <w:p w14:paraId="64967D59" w14:textId="77777777" w:rsidR="009B5E6F" w:rsidRPr="009B5E6F" w:rsidRDefault="009B5E6F" w:rsidP="009B5E6F">
            <w:pPr>
              <w:pStyle w:val="Default"/>
              <w:rPr>
                <w:rFonts w:ascii="Arial" w:hAnsi="Arial"/>
                <w:b/>
                <w:bCs/>
                <w:u w:val="single"/>
              </w:rPr>
            </w:pPr>
            <w:r w:rsidRPr="009B5E6F">
              <w:rPr>
                <w:rFonts w:ascii="Arial" w:hAnsi="Arial"/>
                <w:b/>
                <w:bCs/>
                <w:u w:val="single"/>
              </w:rPr>
              <w:t>Accessible and adaptable housing M4(2)</w:t>
            </w:r>
          </w:p>
        </w:tc>
        <w:tc>
          <w:tcPr>
            <w:tcW w:w="1924" w:type="dxa"/>
          </w:tcPr>
          <w:p w14:paraId="7C539C77" w14:textId="7C5F7F15" w:rsidR="009B5E6F" w:rsidRPr="009B5E6F" w:rsidRDefault="009F2414" w:rsidP="009B5E6F">
            <w:pPr>
              <w:pStyle w:val="Default"/>
              <w:rPr>
                <w:rFonts w:ascii="Arial" w:hAnsi="Arial"/>
                <w:b/>
                <w:bCs/>
                <w:u w:val="single"/>
              </w:rPr>
            </w:pPr>
            <w:r>
              <w:rPr>
                <w:rFonts w:ascii="Arial" w:hAnsi="Arial"/>
                <w:b/>
                <w:bCs/>
                <w:u w:val="single"/>
              </w:rPr>
              <w:t xml:space="preserve">All </w:t>
            </w:r>
            <w:r w:rsidR="00B16485">
              <w:rPr>
                <w:rFonts w:ascii="Arial" w:hAnsi="Arial"/>
                <w:b/>
                <w:bCs/>
                <w:u w:val="single"/>
              </w:rPr>
              <w:t>new build of 15 or more dwellings to provide 25%</w:t>
            </w:r>
          </w:p>
        </w:tc>
        <w:tc>
          <w:tcPr>
            <w:tcW w:w="1924" w:type="dxa"/>
          </w:tcPr>
          <w:p w14:paraId="2EA678F8" w14:textId="3F205B4C" w:rsidR="009B5E6F" w:rsidRPr="009B5E6F" w:rsidRDefault="009B5E6F" w:rsidP="009B5E6F">
            <w:pPr>
              <w:pStyle w:val="Default"/>
              <w:rPr>
                <w:rFonts w:ascii="Arial" w:hAnsi="Arial"/>
                <w:b/>
                <w:bCs/>
                <w:u w:val="single"/>
              </w:rPr>
            </w:pPr>
            <w:r w:rsidRPr="009B5E6F">
              <w:rPr>
                <w:rFonts w:ascii="Arial" w:hAnsi="Arial"/>
                <w:b/>
                <w:bCs/>
                <w:u w:val="single"/>
              </w:rPr>
              <w:t>All new build of 10 or more dwellings to provide 25%</w:t>
            </w:r>
          </w:p>
        </w:tc>
        <w:tc>
          <w:tcPr>
            <w:tcW w:w="1736" w:type="dxa"/>
          </w:tcPr>
          <w:p w14:paraId="437B7FC3" w14:textId="77777777" w:rsidR="009B5E6F" w:rsidRPr="009B5E6F" w:rsidRDefault="009B5E6F" w:rsidP="009B5E6F">
            <w:pPr>
              <w:pStyle w:val="Default"/>
              <w:rPr>
                <w:rFonts w:ascii="Arial" w:hAnsi="Arial"/>
                <w:b/>
                <w:bCs/>
                <w:u w:val="single"/>
              </w:rPr>
            </w:pPr>
            <w:r w:rsidRPr="009B5E6F">
              <w:rPr>
                <w:rFonts w:ascii="Arial" w:hAnsi="Arial"/>
                <w:b/>
                <w:bCs/>
                <w:u w:val="single"/>
              </w:rPr>
              <w:t xml:space="preserve">50% of homes are to meet M4(2) </w:t>
            </w:r>
          </w:p>
        </w:tc>
        <w:tc>
          <w:tcPr>
            <w:tcW w:w="2114" w:type="dxa"/>
          </w:tcPr>
          <w:p w14:paraId="73E1221F" w14:textId="77777777" w:rsidR="009B5E6F" w:rsidRPr="009B5E6F" w:rsidRDefault="009B5E6F" w:rsidP="009B5E6F">
            <w:pPr>
              <w:pStyle w:val="Default"/>
              <w:rPr>
                <w:rFonts w:ascii="Arial" w:hAnsi="Arial"/>
                <w:b/>
                <w:bCs/>
                <w:u w:val="single"/>
              </w:rPr>
            </w:pPr>
            <w:r w:rsidRPr="009B5E6F">
              <w:rPr>
                <w:rFonts w:ascii="Arial" w:hAnsi="Arial"/>
                <w:b/>
                <w:bCs/>
                <w:u w:val="single"/>
              </w:rPr>
              <w:t>N/A</w:t>
            </w:r>
          </w:p>
        </w:tc>
      </w:tr>
      <w:tr w:rsidR="009B5E6F" w:rsidRPr="009B5E6F" w14:paraId="33D4CDC7" w14:textId="77777777">
        <w:tc>
          <w:tcPr>
            <w:tcW w:w="1924" w:type="dxa"/>
          </w:tcPr>
          <w:p w14:paraId="1B51331B" w14:textId="52A9D2A8" w:rsidR="009B5E6F" w:rsidRPr="009B5E6F" w:rsidRDefault="009B5E6F" w:rsidP="009B5E6F">
            <w:pPr>
              <w:pStyle w:val="Default"/>
              <w:rPr>
                <w:rFonts w:ascii="Arial" w:hAnsi="Arial"/>
                <w:b/>
                <w:bCs/>
                <w:u w:val="single"/>
              </w:rPr>
            </w:pPr>
            <w:r w:rsidRPr="009B5E6F">
              <w:rPr>
                <w:rFonts w:ascii="Arial" w:hAnsi="Arial"/>
                <w:b/>
                <w:bCs/>
                <w:u w:val="single"/>
              </w:rPr>
              <w:t>Accessible and adaptable M4</w:t>
            </w:r>
            <w:r w:rsidR="07C8889D" w:rsidRPr="68CA09AB">
              <w:rPr>
                <w:rFonts w:ascii="Arial" w:hAnsi="Arial"/>
                <w:b/>
                <w:bCs/>
                <w:u w:val="single"/>
              </w:rPr>
              <w:t>(</w:t>
            </w:r>
            <w:r w:rsidRPr="009B5E6F">
              <w:rPr>
                <w:rFonts w:ascii="Arial" w:hAnsi="Arial"/>
                <w:b/>
                <w:bCs/>
                <w:u w:val="single"/>
              </w:rPr>
              <w:t>2</w:t>
            </w:r>
            <w:r w:rsidR="4EC79FA6" w:rsidRPr="68CA09AB">
              <w:rPr>
                <w:rFonts w:ascii="Arial" w:hAnsi="Arial"/>
                <w:b/>
                <w:bCs/>
                <w:u w:val="single"/>
              </w:rPr>
              <w:t>)</w:t>
            </w:r>
            <w:r w:rsidRPr="009B5E6F">
              <w:rPr>
                <w:rFonts w:ascii="Arial" w:hAnsi="Arial"/>
                <w:b/>
                <w:bCs/>
                <w:u w:val="single"/>
              </w:rPr>
              <w:t xml:space="preserve"> and/or Wheelchair users standard M4</w:t>
            </w:r>
            <w:r w:rsidR="19FC7D67" w:rsidRPr="3BAB9BC0">
              <w:rPr>
                <w:rFonts w:ascii="Arial" w:hAnsi="Arial"/>
                <w:b/>
                <w:bCs/>
                <w:u w:val="single"/>
              </w:rPr>
              <w:t>(</w:t>
            </w:r>
            <w:r w:rsidRPr="009B5E6F">
              <w:rPr>
                <w:rFonts w:ascii="Arial" w:hAnsi="Arial"/>
                <w:b/>
                <w:bCs/>
                <w:u w:val="single"/>
              </w:rPr>
              <w:t>3</w:t>
            </w:r>
            <w:r w:rsidR="2C3A1780" w:rsidRPr="0BCDA7A7">
              <w:rPr>
                <w:rFonts w:ascii="Arial" w:hAnsi="Arial"/>
                <w:b/>
                <w:bCs/>
                <w:u w:val="single"/>
              </w:rPr>
              <w:t>)</w:t>
            </w:r>
            <w:r w:rsidRPr="009B5E6F">
              <w:rPr>
                <w:rFonts w:ascii="Arial" w:hAnsi="Arial"/>
                <w:b/>
                <w:bCs/>
                <w:u w:val="single"/>
              </w:rPr>
              <w:t xml:space="preserve">   </w:t>
            </w:r>
          </w:p>
          <w:p w14:paraId="152252F3" w14:textId="77777777" w:rsidR="009B5E6F" w:rsidRPr="009B5E6F" w:rsidRDefault="009B5E6F" w:rsidP="009B5E6F">
            <w:pPr>
              <w:pStyle w:val="Default"/>
              <w:rPr>
                <w:rFonts w:ascii="Arial" w:hAnsi="Arial"/>
                <w:b/>
                <w:bCs/>
                <w:u w:val="single"/>
              </w:rPr>
            </w:pPr>
          </w:p>
        </w:tc>
        <w:tc>
          <w:tcPr>
            <w:tcW w:w="1924" w:type="dxa"/>
          </w:tcPr>
          <w:p w14:paraId="60D4FA55" w14:textId="77777777" w:rsidR="009B5E6F" w:rsidRPr="009B5E6F" w:rsidRDefault="009B5E6F" w:rsidP="009B5E6F">
            <w:pPr>
              <w:pStyle w:val="Default"/>
              <w:rPr>
                <w:rFonts w:ascii="Arial" w:hAnsi="Arial"/>
                <w:b/>
                <w:bCs/>
                <w:u w:val="single"/>
              </w:rPr>
            </w:pPr>
          </w:p>
        </w:tc>
        <w:tc>
          <w:tcPr>
            <w:tcW w:w="1924" w:type="dxa"/>
          </w:tcPr>
          <w:p w14:paraId="659488B6" w14:textId="77777777" w:rsidR="009B5E6F" w:rsidRPr="009B5E6F" w:rsidRDefault="009B5E6F" w:rsidP="009B5E6F">
            <w:pPr>
              <w:pStyle w:val="Default"/>
              <w:rPr>
                <w:rFonts w:ascii="Arial" w:hAnsi="Arial"/>
                <w:b/>
                <w:bCs/>
                <w:u w:val="single"/>
              </w:rPr>
            </w:pPr>
            <w:r w:rsidRPr="009B5E6F">
              <w:rPr>
                <w:rFonts w:ascii="Arial" w:hAnsi="Arial"/>
                <w:b/>
                <w:bCs/>
                <w:u w:val="single"/>
              </w:rPr>
              <w:t>Specialist housing only (see policy DM8)</w:t>
            </w:r>
          </w:p>
        </w:tc>
        <w:tc>
          <w:tcPr>
            <w:tcW w:w="1736" w:type="dxa"/>
          </w:tcPr>
          <w:p w14:paraId="0E4D954C" w14:textId="79755307" w:rsidR="009B5E6F" w:rsidRPr="00866341" w:rsidRDefault="009B5E6F" w:rsidP="009B5E6F">
            <w:pPr>
              <w:pStyle w:val="Default"/>
              <w:rPr>
                <w:rFonts w:ascii="Arial" w:hAnsi="Arial"/>
                <w:b/>
                <w:bCs/>
                <w:u w:val="single"/>
                <w:vertAlign w:val="superscript"/>
              </w:rPr>
            </w:pPr>
            <w:r w:rsidRPr="009B5E6F">
              <w:rPr>
                <w:rFonts w:ascii="Arial" w:hAnsi="Arial"/>
                <w:b/>
                <w:bCs/>
                <w:u w:val="single"/>
              </w:rPr>
              <w:t>See below</w:t>
            </w:r>
            <w:r w:rsidR="00AE68CB">
              <w:rPr>
                <w:rFonts w:ascii="Arial" w:hAnsi="Arial"/>
                <w:b/>
                <w:bCs/>
                <w:u w:val="single"/>
                <w:vertAlign w:val="superscript"/>
              </w:rPr>
              <w:t>1</w:t>
            </w:r>
          </w:p>
        </w:tc>
        <w:tc>
          <w:tcPr>
            <w:tcW w:w="2114" w:type="dxa"/>
          </w:tcPr>
          <w:p w14:paraId="51653CA8" w14:textId="77777777" w:rsidR="009B5E6F" w:rsidRPr="009B5E6F" w:rsidRDefault="009B5E6F" w:rsidP="009B5E6F">
            <w:pPr>
              <w:pStyle w:val="Default"/>
              <w:rPr>
                <w:rFonts w:ascii="Arial" w:hAnsi="Arial"/>
                <w:b/>
                <w:bCs/>
                <w:u w:val="single"/>
              </w:rPr>
            </w:pPr>
            <w:r w:rsidRPr="009B5E6F">
              <w:rPr>
                <w:rFonts w:ascii="Arial" w:hAnsi="Arial"/>
                <w:b/>
                <w:bCs/>
                <w:u w:val="single"/>
              </w:rPr>
              <w:t>N/A</w:t>
            </w:r>
          </w:p>
        </w:tc>
      </w:tr>
    </w:tbl>
    <w:p w14:paraId="05E70F7B" w14:textId="77777777" w:rsidR="009B5E6F" w:rsidRPr="009B5E6F" w:rsidRDefault="009B5E6F" w:rsidP="00866341">
      <w:pPr>
        <w:pStyle w:val="Default"/>
        <w:spacing w:before="0"/>
        <w:rPr>
          <w:rFonts w:ascii="Arial" w:hAnsi="Arial"/>
        </w:rPr>
      </w:pPr>
    </w:p>
    <w:p w14:paraId="0C49A067" w14:textId="70E5F8DD" w:rsidR="009B5E6F" w:rsidRPr="009B5E6F" w:rsidRDefault="00AE68CB" w:rsidP="1BDDF6F1">
      <w:pPr>
        <w:pStyle w:val="Default"/>
        <w:spacing w:before="0"/>
        <w:rPr>
          <w:rFonts w:ascii="Arial" w:hAnsi="Arial"/>
          <w:lang w:val="en-US"/>
        </w:rPr>
      </w:pPr>
      <w:r w:rsidRPr="1BDDF6F1">
        <w:rPr>
          <w:rFonts w:ascii="Arial" w:hAnsi="Arial"/>
          <w:vertAlign w:val="superscript"/>
          <w:lang w:val="en-US"/>
        </w:rPr>
        <w:t xml:space="preserve">1 </w:t>
      </w:r>
      <w:r w:rsidR="009B5E6F" w:rsidRPr="1BDDF6F1">
        <w:rPr>
          <w:rFonts w:ascii="Arial" w:hAnsi="Arial"/>
          <w:lang w:val="en-US"/>
        </w:rPr>
        <w:t>For new housing developments in North Tyneside, excluding low-rise non-lift serviced flats, the following is required:</w:t>
      </w:r>
    </w:p>
    <w:p w14:paraId="7F9B442A" w14:textId="77777777" w:rsidR="009B5E6F" w:rsidRPr="009B5E6F" w:rsidRDefault="009B5E6F" w:rsidP="00866341">
      <w:pPr>
        <w:pStyle w:val="Default"/>
        <w:spacing w:before="0"/>
        <w:rPr>
          <w:rFonts w:ascii="Arial" w:hAnsi="Arial"/>
        </w:rPr>
      </w:pPr>
    </w:p>
    <w:tbl>
      <w:tblPr>
        <w:tblStyle w:val="TableGrid"/>
        <w:tblW w:w="0" w:type="auto"/>
        <w:tblLook w:val="04A0" w:firstRow="1" w:lastRow="0" w:firstColumn="1" w:lastColumn="0" w:noHBand="0" w:noVBand="1"/>
      </w:tblPr>
      <w:tblGrid>
        <w:gridCol w:w="4811"/>
        <w:gridCol w:w="4811"/>
      </w:tblGrid>
      <w:tr w:rsidR="009B5E6F" w:rsidRPr="009B5E6F" w14:paraId="776848EA" w14:textId="77777777" w:rsidTr="1BDDF6F1">
        <w:trPr>
          <w:trHeight w:val="70"/>
        </w:trPr>
        <w:tc>
          <w:tcPr>
            <w:tcW w:w="4811" w:type="dxa"/>
          </w:tcPr>
          <w:p w14:paraId="0292FAAB" w14:textId="77777777" w:rsidR="009B5E6F" w:rsidRPr="009B5E6F" w:rsidRDefault="009B5E6F" w:rsidP="009B5E6F">
            <w:pPr>
              <w:pStyle w:val="Default"/>
              <w:rPr>
                <w:rFonts w:ascii="Arial" w:hAnsi="Arial"/>
                <w:b/>
                <w:bCs/>
              </w:rPr>
            </w:pPr>
            <w:r w:rsidRPr="009B5E6F">
              <w:rPr>
                <w:rFonts w:ascii="Arial" w:hAnsi="Arial"/>
                <w:b/>
                <w:bCs/>
              </w:rPr>
              <w:t>Affordable housing</w:t>
            </w:r>
          </w:p>
        </w:tc>
        <w:tc>
          <w:tcPr>
            <w:tcW w:w="4811" w:type="dxa"/>
          </w:tcPr>
          <w:p w14:paraId="5BA72BE4" w14:textId="77777777" w:rsidR="009B5E6F" w:rsidRPr="009B5E6F" w:rsidRDefault="009B5E6F" w:rsidP="1BDDF6F1">
            <w:pPr>
              <w:pStyle w:val="Default"/>
              <w:numPr>
                <w:ilvl w:val="0"/>
                <w:numId w:val="31"/>
              </w:numPr>
              <w:rPr>
                <w:rFonts w:ascii="Arial" w:hAnsi="Arial"/>
                <w:lang w:val="en-US"/>
              </w:rPr>
            </w:pPr>
            <w:r w:rsidRPr="1BDDF6F1">
              <w:rPr>
                <w:rFonts w:ascii="Arial" w:hAnsi="Arial"/>
                <w:lang w:val="en-US"/>
              </w:rPr>
              <w:t xml:space="preserve">90% of homes should meet building regulation M4(2) – </w:t>
            </w:r>
            <w:r w:rsidRPr="1BDDF6F1">
              <w:rPr>
                <w:rFonts w:ascii="Arial" w:hAnsi="Arial"/>
                <w:i/>
                <w:iCs/>
                <w:lang w:val="en-US"/>
              </w:rPr>
              <w:t xml:space="preserve">‘accessible and adaptable </w:t>
            </w:r>
            <w:proofErr w:type="gramStart"/>
            <w:r w:rsidRPr="1BDDF6F1">
              <w:rPr>
                <w:rFonts w:ascii="Arial" w:hAnsi="Arial"/>
                <w:i/>
                <w:iCs/>
                <w:lang w:val="en-US"/>
              </w:rPr>
              <w:t>dwellings’</w:t>
            </w:r>
            <w:proofErr w:type="gramEnd"/>
            <w:r w:rsidRPr="1BDDF6F1">
              <w:rPr>
                <w:rFonts w:ascii="Arial" w:hAnsi="Arial"/>
                <w:i/>
                <w:iCs/>
                <w:lang w:val="en-US"/>
              </w:rPr>
              <w:t>.</w:t>
            </w:r>
            <w:r w:rsidRPr="1BDDF6F1">
              <w:rPr>
                <w:rFonts w:ascii="Arial" w:hAnsi="Arial"/>
                <w:lang w:val="en-US"/>
              </w:rPr>
              <w:t xml:space="preserve"> </w:t>
            </w:r>
          </w:p>
          <w:p w14:paraId="374BA565" w14:textId="77777777" w:rsidR="009B5E6F" w:rsidRPr="009B5E6F" w:rsidRDefault="009B5E6F" w:rsidP="1BDDF6F1">
            <w:pPr>
              <w:pStyle w:val="Default"/>
              <w:numPr>
                <w:ilvl w:val="0"/>
                <w:numId w:val="31"/>
              </w:numPr>
              <w:rPr>
                <w:rFonts w:ascii="Arial" w:hAnsi="Arial"/>
                <w:lang w:val="en-US"/>
              </w:rPr>
            </w:pPr>
            <w:r w:rsidRPr="1BDDF6F1">
              <w:rPr>
                <w:rFonts w:ascii="Arial" w:hAnsi="Arial"/>
                <w:lang w:val="en-US"/>
              </w:rPr>
              <w:t xml:space="preserve">10% of new homes where the local authority is responsible for allocating or nominating a person to live in that dwelling should meet building </w:t>
            </w:r>
            <w:r w:rsidRPr="00D21933">
              <w:rPr>
                <w:rFonts w:ascii="Arial" w:hAnsi="Arial"/>
                <w:lang w:val="en-US"/>
              </w:rPr>
              <w:t xml:space="preserve">regulation </w:t>
            </w:r>
            <w:r w:rsidRPr="00A5197E">
              <w:rPr>
                <w:rFonts w:ascii="Arial" w:hAnsi="Arial"/>
                <w:lang w:val="en-US"/>
              </w:rPr>
              <w:t>M4(3)(2)(b).</w:t>
            </w:r>
            <w:r w:rsidRPr="1BDDF6F1">
              <w:rPr>
                <w:rFonts w:ascii="Arial" w:hAnsi="Arial"/>
                <w:lang w:val="en-US"/>
              </w:rPr>
              <w:t xml:space="preserve"> </w:t>
            </w:r>
          </w:p>
          <w:p w14:paraId="6C14DCD2" w14:textId="77777777" w:rsidR="009B5E6F" w:rsidRPr="009B5E6F" w:rsidRDefault="009B5E6F" w:rsidP="009B5E6F">
            <w:pPr>
              <w:pStyle w:val="Default"/>
              <w:rPr>
                <w:rFonts w:ascii="Arial" w:hAnsi="Arial"/>
              </w:rPr>
            </w:pPr>
          </w:p>
        </w:tc>
      </w:tr>
    </w:tbl>
    <w:p w14:paraId="0CE8B22F" w14:textId="77777777" w:rsidR="007B518F" w:rsidRPr="00D35690" w:rsidRDefault="007B518F" w:rsidP="00763454">
      <w:pPr>
        <w:pStyle w:val="Default"/>
        <w:spacing w:before="0"/>
        <w:rPr>
          <w:rFonts w:ascii="Arial" w:hAnsi="Arial"/>
        </w:rPr>
      </w:pPr>
    </w:p>
    <w:p w14:paraId="7AA1F80A" w14:textId="670C9686" w:rsidR="00026583" w:rsidRPr="00D35690" w:rsidRDefault="007B518F" w:rsidP="00026583">
      <w:pPr>
        <w:pStyle w:val="Default"/>
        <w:spacing w:before="0"/>
        <w:rPr>
          <w:rFonts w:ascii="Arial" w:hAnsi="Arial"/>
        </w:rPr>
      </w:pPr>
      <w:r w:rsidRPr="00D35690">
        <w:rPr>
          <w:rFonts w:ascii="Arial" w:hAnsi="Arial"/>
        </w:rPr>
        <w:t xml:space="preserve">The following </w:t>
      </w:r>
      <w:r w:rsidR="00026583" w:rsidRPr="00D35690">
        <w:rPr>
          <w:rFonts w:ascii="Arial" w:hAnsi="Arial"/>
        </w:rPr>
        <w:t>information</w:t>
      </w:r>
      <w:r w:rsidRPr="00D35690">
        <w:rPr>
          <w:rFonts w:ascii="Arial" w:hAnsi="Arial"/>
        </w:rPr>
        <w:t xml:space="preserve"> should be within the </w:t>
      </w:r>
      <w:r w:rsidR="00026583" w:rsidRPr="00D35690">
        <w:rPr>
          <w:rFonts w:ascii="Arial" w:hAnsi="Arial"/>
        </w:rPr>
        <w:t>Housing Spacing standards s</w:t>
      </w:r>
      <w:r w:rsidR="00A94CCE" w:rsidRPr="00D35690">
        <w:rPr>
          <w:rFonts w:ascii="Arial" w:hAnsi="Arial"/>
        </w:rPr>
        <w:t>t</w:t>
      </w:r>
      <w:r w:rsidR="00026583" w:rsidRPr="00D35690">
        <w:rPr>
          <w:rFonts w:ascii="Arial" w:hAnsi="Arial"/>
        </w:rPr>
        <w:t>atement:</w:t>
      </w:r>
    </w:p>
    <w:p w14:paraId="10EEAD0B" w14:textId="77777777" w:rsidR="00026583" w:rsidRDefault="00026583" w:rsidP="00763454">
      <w:pPr>
        <w:pStyle w:val="Default"/>
        <w:spacing w:before="0"/>
        <w:rPr>
          <w:rFonts w:ascii="Arial" w:hAnsi="Arial"/>
          <w:i/>
          <w:iCs/>
        </w:rPr>
      </w:pPr>
    </w:p>
    <w:p w14:paraId="1022159E" w14:textId="77777777" w:rsidR="00CE5576" w:rsidRDefault="78AF0202" w:rsidP="02F15D6C">
      <w:pPr>
        <w:pStyle w:val="Default"/>
        <w:numPr>
          <w:ilvl w:val="0"/>
          <w:numId w:val="32"/>
        </w:numPr>
        <w:spacing w:before="0"/>
        <w:rPr>
          <w:rFonts w:ascii="Arial" w:eastAsia="Arial" w:hAnsi="Arial" w:cs="Arial"/>
          <w:lang w:val="en-US"/>
        </w:rPr>
      </w:pPr>
      <w:r w:rsidRPr="02F15D6C">
        <w:rPr>
          <w:rFonts w:ascii="Arial" w:hAnsi="Arial"/>
          <w:lang w:val="en-US"/>
        </w:rPr>
        <w:t>Statement of compliance with Nationally Described Space Standards</w:t>
      </w:r>
      <w:r w:rsidR="535221F4" w:rsidRPr="02F15D6C">
        <w:rPr>
          <w:rFonts w:ascii="Arial" w:hAnsi="Arial"/>
          <w:lang w:val="en-US"/>
        </w:rPr>
        <w:t>.</w:t>
      </w:r>
      <w:r w:rsidRPr="02F15D6C">
        <w:rPr>
          <w:rFonts w:ascii="Arial" w:hAnsi="Arial"/>
          <w:lang w:val="en-US"/>
        </w:rPr>
        <w:t xml:space="preserve"> </w:t>
      </w:r>
      <w:r w:rsidR="535221F4" w:rsidRPr="02F15D6C">
        <w:rPr>
          <w:rFonts w:ascii="Arial" w:hAnsi="Arial"/>
          <w:lang w:val="en-US"/>
        </w:rPr>
        <w:t xml:space="preserve">The statement should contain </w:t>
      </w:r>
      <w:r w:rsidR="77CFCC1D" w:rsidRPr="02F15D6C">
        <w:rPr>
          <w:rFonts w:ascii="Arial" w:hAnsi="Arial"/>
          <w:lang w:val="en-US"/>
        </w:rPr>
        <w:t xml:space="preserve">floor plans with furniture </w:t>
      </w:r>
      <w:r w:rsidR="535221F4" w:rsidRPr="02F15D6C">
        <w:rPr>
          <w:rFonts w:ascii="Arial" w:hAnsi="Arial"/>
          <w:lang w:val="en-US"/>
        </w:rPr>
        <w:t xml:space="preserve">layouts (annotated in square metres) to demonstrate </w:t>
      </w:r>
      <w:r w:rsidR="46917387" w:rsidRPr="02F15D6C">
        <w:rPr>
          <w:rFonts w:ascii="Arial" w:hAnsi="Arial"/>
          <w:lang w:val="en-US"/>
        </w:rPr>
        <w:t>that the built-in storage requirements are met for each house type, and</w:t>
      </w:r>
      <w:r w:rsidR="628E9522" w:rsidRPr="02F15D6C">
        <w:rPr>
          <w:rFonts w:ascii="Arial" w:hAnsi="Arial"/>
          <w:lang w:val="en-US"/>
        </w:rPr>
        <w:t xml:space="preserve"> </w:t>
      </w:r>
      <w:r w:rsidR="535221F4" w:rsidRPr="02F15D6C">
        <w:rPr>
          <w:rFonts w:ascii="Arial" w:hAnsi="Arial"/>
          <w:lang w:val="en-US"/>
        </w:rPr>
        <w:t>that all rooms within the property can; (a) comfortably accommodate the required basic items of furniture, and (b) provide enough circulation space for the intended occupants to safely navigate rooms and perform basic tasks.</w:t>
      </w:r>
    </w:p>
    <w:p w14:paraId="6E62C395" w14:textId="3D271F97" w:rsidR="00B50624" w:rsidRPr="00940F34" w:rsidRDefault="00A94CCE" w:rsidP="1BDDF6F1">
      <w:pPr>
        <w:pStyle w:val="Default"/>
        <w:numPr>
          <w:ilvl w:val="0"/>
          <w:numId w:val="32"/>
        </w:numPr>
        <w:spacing w:before="0"/>
        <w:rPr>
          <w:rFonts w:ascii="Arial" w:eastAsia="Arial" w:hAnsi="Arial" w:cs="Arial"/>
          <w:lang w:val="en-US"/>
        </w:rPr>
      </w:pPr>
      <w:r w:rsidRPr="1BDDF6F1">
        <w:rPr>
          <w:rFonts w:ascii="Arial" w:hAnsi="Arial"/>
          <w:lang w:val="en-US"/>
        </w:rPr>
        <w:t>Bedroom dimensions, including floor to ceiling heights, should be provided to demonstrate compliance with the technical requirements of the NDSS. The gross internal area of the property should be provided to include all habitable rooms and all built-in spaces designed specifically for storage.</w:t>
      </w:r>
    </w:p>
    <w:p w14:paraId="47BD2142" w14:textId="0C724209" w:rsidR="00E5494F" w:rsidRPr="00E5494F" w:rsidRDefault="0089651D" w:rsidP="00A5197E">
      <w:pPr>
        <w:pStyle w:val="Default"/>
        <w:numPr>
          <w:ilvl w:val="0"/>
          <w:numId w:val="32"/>
        </w:numPr>
        <w:spacing w:before="0"/>
        <w:rPr>
          <w:rFonts w:ascii="Arial" w:hAnsi="Arial"/>
          <w:b/>
          <w:bCs/>
          <w:u w:val="single"/>
        </w:rPr>
      </w:pPr>
      <w:r w:rsidRPr="00E5494F">
        <w:rPr>
          <w:rFonts w:ascii="Arial" w:eastAsia="Arial" w:hAnsi="Arial" w:cs="Arial"/>
          <w:lang w:val="en-US"/>
        </w:rPr>
        <w:t>Statement</w:t>
      </w:r>
      <w:r w:rsidR="0015488A" w:rsidRPr="00E5494F">
        <w:rPr>
          <w:rFonts w:ascii="Arial" w:eastAsia="Arial" w:hAnsi="Arial" w:cs="Arial"/>
          <w:lang w:val="en-US"/>
        </w:rPr>
        <w:t xml:space="preserve"> o</w:t>
      </w:r>
      <w:r w:rsidRPr="00E5494F">
        <w:rPr>
          <w:rFonts w:ascii="Arial" w:eastAsia="Arial" w:hAnsi="Arial" w:cs="Arial"/>
          <w:lang w:val="en-US"/>
        </w:rPr>
        <w:t>f</w:t>
      </w:r>
      <w:r w:rsidR="0015488A" w:rsidRPr="00E5494F">
        <w:rPr>
          <w:rFonts w:ascii="Arial" w:eastAsia="Arial" w:hAnsi="Arial" w:cs="Arial"/>
          <w:lang w:val="en-US"/>
        </w:rPr>
        <w:t xml:space="preserve"> </w:t>
      </w:r>
      <w:r w:rsidRPr="00E5494F">
        <w:rPr>
          <w:rFonts w:ascii="Arial" w:eastAsia="Arial" w:hAnsi="Arial" w:cs="Arial"/>
          <w:lang w:val="en-US"/>
        </w:rPr>
        <w:t>compliance</w:t>
      </w:r>
      <w:r w:rsidR="0015488A" w:rsidRPr="00E5494F">
        <w:rPr>
          <w:rFonts w:ascii="Arial" w:eastAsia="Arial" w:hAnsi="Arial" w:cs="Arial"/>
          <w:lang w:val="en-US"/>
        </w:rPr>
        <w:t xml:space="preserve"> with </w:t>
      </w:r>
      <w:r w:rsidRPr="00E5494F">
        <w:rPr>
          <w:rFonts w:ascii="Arial" w:eastAsia="Arial" w:hAnsi="Arial" w:cs="Arial"/>
          <w:lang w:val="en-US"/>
        </w:rPr>
        <w:t xml:space="preserve">Building Regulations Approved Document M4(2) and </w:t>
      </w:r>
      <w:r w:rsidR="45114CCA" w:rsidRPr="00E5494F">
        <w:rPr>
          <w:rFonts w:ascii="Arial" w:eastAsia="Arial" w:hAnsi="Arial" w:cs="Arial"/>
          <w:lang w:val="en-US"/>
        </w:rPr>
        <w:t xml:space="preserve">where </w:t>
      </w:r>
      <w:proofErr w:type="gramStart"/>
      <w:r w:rsidR="45114CCA" w:rsidRPr="00E5494F">
        <w:rPr>
          <w:rFonts w:ascii="Arial" w:eastAsia="Arial" w:hAnsi="Arial" w:cs="Arial"/>
          <w:lang w:val="en-US"/>
        </w:rPr>
        <w:t xml:space="preserve">applicable </w:t>
      </w:r>
      <w:r w:rsidR="00EE7C5F" w:rsidRPr="00E5494F">
        <w:rPr>
          <w:rFonts w:ascii="Arial" w:eastAsia="Arial" w:hAnsi="Arial" w:cs="Arial"/>
          <w:lang w:val="en-US"/>
        </w:rPr>
        <w:t xml:space="preserve"> </w:t>
      </w:r>
      <w:r w:rsidRPr="00E5494F">
        <w:rPr>
          <w:rFonts w:ascii="Arial" w:eastAsia="Arial" w:hAnsi="Arial" w:cs="Arial"/>
          <w:lang w:val="en-US"/>
        </w:rPr>
        <w:t>M</w:t>
      </w:r>
      <w:proofErr w:type="gramEnd"/>
      <w:r w:rsidRPr="00E5494F">
        <w:rPr>
          <w:rFonts w:ascii="Arial" w:eastAsia="Arial" w:hAnsi="Arial" w:cs="Arial"/>
          <w:lang w:val="en-US"/>
        </w:rPr>
        <w:t>4(3)</w:t>
      </w:r>
      <w:r w:rsidR="00E5494F" w:rsidRPr="00E5494F">
        <w:rPr>
          <w:rFonts w:ascii="Arial" w:eastAsia="Arial" w:hAnsi="Arial" w:cs="Arial"/>
          <w:lang w:val="en-US"/>
        </w:rPr>
        <w:t xml:space="preserve"> to </w:t>
      </w:r>
      <w:r w:rsidR="00E5494F">
        <w:t>enable wheelchair users to access dwellings, requiring wider corridors and doors, turning spaces and step-free access to all entrances.</w:t>
      </w:r>
    </w:p>
    <w:p w14:paraId="5FF200C3" w14:textId="590D7FD7" w:rsidR="00EE7C5F" w:rsidRPr="005F477C" w:rsidRDefault="00EE7C5F" w:rsidP="00A5197E">
      <w:pPr>
        <w:pStyle w:val="Default"/>
        <w:spacing w:before="0"/>
        <w:ind w:left="360"/>
        <w:rPr>
          <w:rFonts w:ascii="Arial" w:eastAsia="Arial" w:hAnsi="Arial" w:cs="Arial"/>
          <w:lang w:val="en-US"/>
        </w:rPr>
      </w:pPr>
    </w:p>
    <w:p w14:paraId="7BA806BA" w14:textId="052C4933" w:rsidR="00BA3ACC" w:rsidRPr="005F477C" w:rsidRDefault="0089651D" w:rsidP="1BDDF6F1">
      <w:pPr>
        <w:pStyle w:val="Default"/>
        <w:numPr>
          <w:ilvl w:val="0"/>
          <w:numId w:val="32"/>
        </w:numPr>
        <w:spacing w:before="0"/>
        <w:rPr>
          <w:rFonts w:ascii="Arial" w:eastAsia="Arial" w:hAnsi="Arial" w:cs="Arial"/>
          <w:lang w:val="en-US"/>
        </w:rPr>
      </w:pPr>
      <w:r w:rsidRPr="1BDDF6F1">
        <w:rPr>
          <w:lang w:val="en-US"/>
        </w:rPr>
        <w:t xml:space="preserve">Within the curtilage of the dwelling, or of the building containing the dwelling, it is possible to approach and gain step-free access to the dwelling and to any associated parking space and communal facilities intended for the occupants to use. </w:t>
      </w:r>
    </w:p>
    <w:p w14:paraId="5CCADC42" w14:textId="31F60DF4" w:rsidR="00BA3ACC" w:rsidRPr="005F477C" w:rsidRDefault="0089651D">
      <w:pPr>
        <w:pStyle w:val="Default"/>
        <w:numPr>
          <w:ilvl w:val="0"/>
          <w:numId w:val="32"/>
        </w:numPr>
        <w:spacing w:before="0"/>
        <w:rPr>
          <w:rFonts w:ascii="Arial" w:eastAsia="Arial" w:hAnsi="Arial" w:cs="Arial"/>
        </w:rPr>
      </w:pPr>
      <w:r>
        <w:t xml:space="preserve">There is step-free access to the WC and other accommodation within the entrance storey, and to any associated private outdoor space directly connected to the entrance storey. </w:t>
      </w:r>
    </w:p>
    <w:p w14:paraId="76BD8818" w14:textId="38390253" w:rsidR="00BA3ACC" w:rsidRPr="005F477C" w:rsidRDefault="0089651D">
      <w:pPr>
        <w:pStyle w:val="Default"/>
        <w:numPr>
          <w:ilvl w:val="0"/>
          <w:numId w:val="32"/>
        </w:numPr>
        <w:spacing w:before="0"/>
        <w:rPr>
          <w:rFonts w:ascii="Arial" w:eastAsia="Arial" w:hAnsi="Arial" w:cs="Arial"/>
        </w:rPr>
      </w:pPr>
      <w:r>
        <w:t xml:space="preserve">Features are provided to enable common adaptations to be carried out in future to increase the accessibility and functionality of the dwelling. </w:t>
      </w:r>
    </w:p>
    <w:p w14:paraId="720B9197" w14:textId="7E57AF21" w:rsidR="0015488A" w:rsidRPr="005F477C" w:rsidRDefault="0089651D" w:rsidP="1BDDF6F1">
      <w:pPr>
        <w:pStyle w:val="Default"/>
        <w:numPr>
          <w:ilvl w:val="0"/>
          <w:numId w:val="32"/>
        </w:numPr>
        <w:spacing w:before="0"/>
        <w:rPr>
          <w:rFonts w:ascii="Arial" w:eastAsia="Arial" w:hAnsi="Arial" w:cs="Arial"/>
          <w:lang w:val="en-US"/>
        </w:rPr>
      </w:pPr>
      <w:r w:rsidRPr="1BDDF6F1">
        <w:rPr>
          <w:lang w:val="en-US"/>
        </w:rPr>
        <w:t>Wall-mounted switches, socket outlets and other controls are reasonably accessible to people who have reduced reach.”</w:t>
      </w:r>
    </w:p>
    <w:p w14:paraId="54A93F85" w14:textId="77777777" w:rsidR="00343B04" w:rsidRDefault="00343B04" w:rsidP="00487D4D">
      <w:pPr>
        <w:pStyle w:val="Default"/>
        <w:spacing w:before="0"/>
      </w:pPr>
    </w:p>
    <w:p w14:paraId="73590320" w14:textId="77777777" w:rsidR="00D845FE" w:rsidRDefault="00D845FE" w:rsidP="00763454">
      <w:pPr>
        <w:pStyle w:val="Default"/>
        <w:spacing w:before="0"/>
        <w:rPr>
          <w:rFonts w:ascii="Arial" w:hAnsi="Arial"/>
          <w:b/>
          <w:bCs/>
          <w:u w:val="single"/>
        </w:rPr>
      </w:pPr>
    </w:p>
    <w:p w14:paraId="2D687FED" w14:textId="59CB83F3" w:rsidR="00214270" w:rsidRDefault="00214270" w:rsidP="1BDDF6F1">
      <w:pPr>
        <w:pStyle w:val="Default"/>
        <w:spacing w:before="0"/>
        <w:rPr>
          <w:rFonts w:ascii="Arial" w:eastAsia="Arial" w:hAnsi="Arial" w:cs="Arial"/>
          <w:b/>
          <w:bCs/>
          <w:u w:val="single"/>
          <w:lang w:val="en-US"/>
        </w:rPr>
      </w:pPr>
      <w:r w:rsidRPr="1BDDF6F1">
        <w:rPr>
          <w:rFonts w:ascii="Arial" w:hAnsi="Arial"/>
          <w:b/>
          <w:bCs/>
          <w:sz w:val="22"/>
          <w:szCs w:val="22"/>
          <w:lang w:val="en-US"/>
        </w:rPr>
        <w:t>Data Protection: For any supporting documents, we prefer these with signatures already redacted or provided in a typed form i.e. without any signatures.</w:t>
      </w:r>
    </w:p>
    <w:p w14:paraId="5D772038" w14:textId="77777777" w:rsidR="00214270" w:rsidRPr="00593102" w:rsidRDefault="00214270" w:rsidP="00763454">
      <w:pPr>
        <w:pStyle w:val="Default"/>
        <w:spacing w:before="0"/>
        <w:rPr>
          <w:rFonts w:ascii="Arial" w:eastAsia="Arial" w:hAnsi="Arial" w:cs="Arial"/>
          <w:b/>
          <w:bCs/>
          <w:u w:val="single"/>
        </w:rPr>
      </w:pPr>
    </w:p>
    <w:p w14:paraId="7446F55D" w14:textId="77777777" w:rsidR="00763454" w:rsidRPr="00866341" w:rsidRDefault="00763454" w:rsidP="00763454">
      <w:pPr>
        <w:pStyle w:val="Default"/>
        <w:spacing w:before="0"/>
        <w:rPr>
          <w:rFonts w:ascii="Arial" w:eastAsia="Arial" w:hAnsi="Arial" w:cs="Arial"/>
          <w:b/>
          <w:bCs/>
          <w:u w:val="single"/>
        </w:rPr>
      </w:pPr>
      <w:r w:rsidRPr="00866341">
        <w:rPr>
          <w:rFonts w:ascii="Arial" w:hAnsi="Arial"/>
          <w:b/>
          <w:bCs/>
          <w:u w:val="single"/>
        </w:rPr>
        <w:t>Policy Background</w:t>
      </w:r>
    </w:p>
    <w:p w14:paraId="613FF0C3" w14:textId="77777777" w:rsidR="00763454" w:rsidRPr="00593102" w:rsidRDefault="00763454" w:rsidP="00763454">
      <w:pPr>
        <w:pStyle w:val="Default"/>
        <w:spacing w:before="0"/>
        <w:rPr>
          <w:rFonts w:ascii="Arial" w:eastAsia="Arial" w:hAnsi="Arial" w:cs="Arial"/>
          <w:sz w:val="22"/>
          <w:szCs w:val="22"/>
        </w:rPr>
      </w:pPr>
    </w:p>
    <w:p w14:paraId="6D044BF8" w14:textId="77777777" w:rsidR="00763454" w:rsidRPr="00593102" w:rsidRDefault="00763454" w:rsidP="00763454">
      <w:pPr>
        <w:pStyle w:val="Default"/>
        <w:spacing w:before="0"/>
        <w:rPr>
          <w:rFonts w:ascii="Arial" w:eastAsia="Arial" w:hAnsi="Arial" w:cs="Arial"/>
          <w:b/>
          <w:bCs/>
          <w:sz w:val="22"/>
          <w:szCs w:val="22"/>
        </w:rPr>
      </w:pPr>
      <w:r w:rsidRPr="00D95B82">
        <w:rPr>
          <w:rFonts w:ascii="Arial" w:hAnsi="Arial"/>
          <w:b/>
          <w:bCs/>
          <w:sz w:val="22"/>
          <w:szCs w:val="22"/>
        </w:rPr>
        <w:t xml:space="preserve">Government policy or guidance: </w:t>
      </w:r>
    </w:p>
    <w:p w14:paraId="58E34ED8" w14:textId="26B35DDE" w:rsidR="00763454" w:rsidRPr="00593102" w:rsidRDefault="00763454" w:rsidP="00763454">
      <w:pPr>
        <w:pStyle w:val="Default"/>
        <w:spacing w:before="0"/>
        <w:rPr>
          <w:rFonts w:ascii="Arial" w:eastAsia="Arial" w:hAnsi="Arial" w:cs="Arial"/>
          <w:sz w:val="22"/>
          <w:szCs w:val="22"/>
        </w:rPr>
      </w:pPr>
      <w:r w:rsidRPr="00593102">
        <w:rPr>
          <w:rFonts w:ascii="Arial" w:hAnsi="Arial"/>
          <w:sz w:val="22"/>
          <w:szCs w:val="22"/>
        </w:rPr>
        <w:t xml:space="preserve">• </w:t>
      </w:r>
      <w:r w:rsidRPr="00D95B82">
        <w:rPr>
          <w:rFonts w:ascii="Arial" w:hAnsi="Arial"/>
          <w:sz w:val="22"/>
          <w:szCs w:val="22"/>
        </w:rPr>
        <w:t xml:space="preserve">National Planning Policy Framework </w:t>
      </w:r>
      <w:r w:rsidRPr="00593102">
        <w:rPr>
          <w:rFonts w:ascii="Arial" w:hAnsi="Arial"/>
          <w:sz w:val="22"/>
          <w:szCs w:val="22"/>
        </w:rPr>
        <w:t xml:space="preserve">– </w:t>
      </w:r>
      <w:r w:rsidRPr="00D95B82">
        <w:rPr>
          <w:rFonts w:ascii="Arial" w:hAnsi="Arial"/>
          <w:sz w:val="22"/>
          <w:szCs w:val="22"/>
        </w:rPr>
        <w:t>Chapter 12</w:t>
      </w:r>
      <w:r w:rsidR="008A66A1">
        <w:rPr>
          <w:rFonts w:ascii="Arial" w:hAnsi="Arial"/>
          <w:sz w:val="22"/>
          <w:szCs w:val="22"/>
        </w:rPr>
        <w:t xml:space="preserve"> -</w:t>
      </w:r>
      <w:r w:rsidR="00592468">
        <w:rPr>
          <w:rFonts w:ascii="Arial" w:hAnsi="Arial"/>
          <w:sz w:val="22"/>
          <w:szCs w:val="22"/>
        </w:rPr>
        <w:t xml:space="preserve"> Achieving well</w:t>
      </w:r>
      <w:r w:rsidR="008A66A1">
        <w:rPr>
          <w:rFonts w:ascii="Arial" w:hAnsi="Arial"/>
          <w:sz w:val="22"/>
          <w:szCs w:val="22"/>
        </w:rPr>
        <w:t>-</w:t>
      </w:r>
      <w:r w:rsidR="00592468">
        <w:rPr>
          <w:rFonts w:ascii="Arial" w:hAnsi="Arial"/>
          <w:sz w:val="22"/>
          <w:szCs w:val="22"/>
        </w:rPr>
        <w:t xml:space="preserve">designed </w:t>
      </w:r>
      <w:r w:rsidR="00F45952">
        <w:rPr>
          <w:rFonts w:ascii="Arial" w:hAnsi="Arial"/>
          <w:sz w:val="22"/>
          <w:szCs w:val="22"/>
        </w:rPr>
        <w:t xml:space="preserve">and beautiful </w:t>
      </w:r>
      <w:r w:rsidR="00592468">
        <w:rPr>
          <w:rFonts w:ascii="Arial" w:hAnsi="Arial"/>
          <w:sz w:val="22"/>
          <w:szCs w:val="22"/>
        </w:rPr>
        <w:t>places</w:t>
      </w:r>
    </w:p>
    <w:p w14:paraId="2354A816" w14:textId="77777777" w:rsidR="00763454" w:rsidRPr="00593102" w:rsidRDefault="00763454" w:rsidP="00763454">
      <w:pPr>
        <w:pStyle w:val="Default"/>
        <w:spacing w:before="0"/>
        <w:rPr>
          <w:rFonts w:ascii="Arial" w:eastAsia="Arial" w:hAnsi="Arial" w:cs="Arial"/>
          <w:sz w:val="22"/>
          <w:szCs w:val="22"/>
        </w:rPr>
      </w:pPr>
      <w:r w:rsidRPr="00D95B82">
        <w:rPr>
          <w:rFonts w:ascii="Arial" w:hAnsi="Arial"/>
          <w:sz w:val="22"/>
          <w:szCs w:val="22"/>
        </w:rPr>
        <w:t>• National Planning Practice Guidance - Housing optional technical standards</w:t>
      </w:r>
    </w:p>
    <w:p w14:paraId="01C111E3" w14:textId="77777777" w:rsidR="00763454" w:rsidRPr="00593102" w:rsidRDefault="00763454" w:rsidP="00763454">
      <w:pPr>
        <w:pStyle w:val="Default"/>
        <w:spacing w:before="0"/>
        <w:rPr>
          <w:rFonts w:ascii="Arial" w:eastAsia="Arial" w:hAnsi="Arial" w:cs="Arial"/>
          <w:sz w:val="22"/>
          <w:szCs w:val="22"/>
        </w:rPr>
      </w:pPr>
    </w:p>
    <w:p w14:paraId="66D7E64A" w14:textId="77777777" w:rsidR="00763454" w:rsidRDefault="00763454" w:rsidP="00763454">
      <w:pPr>
        <w:pStyle w:val="Default"/>
        <w:spacing w:before="0"/>
        <w:rPr>
          <w:rFonts w:ascii="Arial" w:hAnsi="Arial"/>
          <w:b/>
          <w:bCs/>
          <w:sz w:val="22"/>
          <w:szCs w:val="22"/>
        </w:rPr>
      </w:pPr>
      <w:r w:rsidRPr="00D95B82">
        <w:rPr>
          <w:rFonts w:ascii="Arial" w:hAnsi="Arial"/>
          <w:b/>
          <w:bCs/>
          <w:sz w:val="22"/>
          <w:szCs w:val="22"/>
        </w:rPr>
        <w:lastRenderedPageBreak/>
        <w:t xml:space="preserve">Development Plan: </w:t>
      </w:r>
    </w:p>
    <w:p w14:paraId="7F6B48C7" w14:textId="77777777" w:rsidR="00FF0D87" w:rsidRPr="00593102" w:rsidRDefault="00FF0D87" w:rsidP="00763454">
      <w:pPr>
        <w:pStyle w:val="Default"/>
        <w:spacing w:before="0"/>
        <w:rPr>
          <w:rFonts w:ascii="Arial" w:eastAsia="Arial" w:hAnsi="Arial" w:cs="Arial"/>
          <w:sz w:val="22"/>
          <w:szCs w:val="22"/>
        </w:rPr>
      </w:pPr>
    </w:p>
    <w:p w14:paraId="40B41841" w14:textId="29D0F210" w:rsidR="00763454" w:rsidRPr="00593102" w:rsidRDefault="00763454" w:rsidP="00763454">
      <w:pPr>
        <w:pStyle w:val="Default"/>
        <w:spacing w:before="0"/>
        <w:rPr>
          <w:rFonts w:ascii="Arial" w:eastAsia="Arial" w:hAnsi="Arial" w:cs="Arial"/>
          <w:sz w:val="22"/>
          <w:szCs w:val="22"/>
          <w:u w:val="single"/>
        </w:rPr>
      </w:pPr>
      <w:r w:rsidRPr="00593102">
        <w:rPr>
          <w:rFonts w:ascii="Arial" w:hAnsi="Arial"/>
          <w:sz w:val="22"/>
          <w:szCs w:val="22"/>
          <w:u w:val="single"/>
        </w:rPr>
        <w:t>Newcastle</w:t>
      </w:r>
      <w:r w:rsidR="00DE7ABD">
        <w:rPr>
          <w:rFonts w:ascii="Arial" w:hAnsi="Arial"/>
          <w:sz w:val="22"/>
          <w:szCs w:val="22"/>
          <w:u w:val="single"/>
        </w:rPr>
        <w:t xml:space="preserve"> and Gateshead</w:t>
      </w:r>
    </w:p>
    <w:p w14:paraId="58134F87" w14:textId="77777777" w:rsidR="00763454" w:rsidRPr="00593102" w:rsidRDefault="00763454" w:rsidP="00763454">
      <w:pPr>
        <w:pStyle w:val="Default"/>
        <w:spacing w:before="0"/>
        <w:rPr>
          <w:rFonts w:ascii="Arial" w:eastAsia="Arial" w:hAnsi="Arial" w:cs="Arial"/>
          <w:sz w:val="22"/>
          <w:szCs w:val="22"/>
        </w:rPr>
      </w:pPr>
      <w:r w:rsidRPr="00D95B82">
        <w:rPr>
          <w:rFonts w:ascii="Arial" w:hAnsi="Arial"/>
          <w:sz w:val="22"/>
          <w:szCs w:val="22"/>
        </w:rPr>
        <w:t>Core Strategy Policy CS11 Providing a Range and Choice of Housing</w:t>
      </w:r>
    </w:p>
    <w:p w14:paraId="4C01DCED" w14:textId="77777777" w:rsidR="00DE7ABD" w:rsidRDefault="00DE7ABD" w:rsidP="00763454">
      <w:pPr>
        <w:pStyle w:val="Default"/>
        <w:spacing w:before="0"/>
        <w:rPr>
          <w:rFonts w:ascii="Arial" w:hAnsi="Arial"/>
          <w:sz w:val="22"/>
          <w:szCs w:val="22"/>
        </w:rPr>
      </w:pPr>
    </w:p>
    <w:p w14:paraId="7C6ED245" w14:textId="77777777" w:rsidR="00DE7ABD" w:rsidRPr="00D35690" w:rsidRDefault="00DE7ABD" w:rsidP="00763454">
      <w:pPr>
        <w:pStyle w:val="Default"/>
        <w:spacing w:before="0"/>
        <w:rPr>
          <w:rFonts w:ascii="Arial" w:hAnsi="Arial"/>
          <w:sz w:val="22"/>
          <w:szCs w:val="22"/>
          <w:u w:val="single"/>
        </w:rPr>
      </w:pPr>
      <w:r w:rsidRPr="00D35690">
        <w:rPr>
          <w:rFonts w:ascii="Arial" w:hAnsi="Arial"/>
          <w:sz w:val="22"/>
          <w:szCs w:val="22"/>
          <w:u w:val="single"/>
        </w:rPr>
        <w:t>Newcastle</w:t>
      </w:r>
    </w:p>
    <w:p w14:paraId="77DEC6AE" w14:textId="58367B0F" w:rsidR="00763454" w:rsidRDefault="00763454" w:rsidP="00763454">
      <w:pPr>
        <w:pStyle w:val="Default"/>
        <w:spacing w:before="0"/>
        <w:rPr>
          <w:rFonts w:ascii="Arial" w:hAnsi="Arial"/>
          <w:sz w:val="22"/>
          <w:szCs w:val="22"/>
        </w:rPr>
      </w:pPr>
      <w:r w:rsidRPr="00D95B82">
        <w:rPr>
          <w:rFonts w:ascii="Arial" w:hAnsi="Arial"/>
          <w:sz w:val="22"/>
          <w:szCs w:val="22"/>
        </w:rPr>
        <w:t>Development and Allocations Plan Polic</w:t>
      </w:r>
      <w:r w:rsidR="00025BCD">
        <w:rPr>
          <w:rFonts w:ascii="Arial" w:hAnsi="Arial"/>
          <w:sz w:val="22"/>
          <w:szCs w:val="22"/>
        </w:rPr>
        <w:t>ies</w:t>
      </w:r>
      <w:r w:rsidR="00C93E39">
        <w:rPr>
          <w:rFonts w:ascii="Arial" w:hAnsi="Arial"/>
          <w:sz w:val="22"/>
          <w:szCs w:val="22"/>
        </w:rPr>
        <w:t xml:space="preserve"> </w:t>
      </w:r>
      <w:r w:rsidR="00E23F3D">
        <w:rPr>
          <w:rFonts w:ascii="Arial" w:hAnsi="Arial"/>
          <w:sz w:val="22"/>
          <w:szCs w:val="22"/>
        </w:rPr>
        <w:t xml:space="preserve">DM6, </w:t>
      </w:r>
      <w:r w:rsidRPr="00D95B82">
        <w:rPr>
          <w:rFonts w:ascii="Arial" w:hAnsi="Arial"/>
          <w:sz w:val="22"/>
          <w:szCs w:val="22"/>
        </w:rPr>
        <w:t xml:space="preserve">DM7 </w:t>
      </w:r>
      <w:r w:rsidR="00C93E39">
        <w:rPr>
          <w:rFonts w:ascii="Arial" w:hAnsi="Arial"/>
          <w:sz w:val="22"/>
          <w:szCs w:val="22"/>
        </w:rPr>
        <w:t xml:space="preserve">and </w:t>
      </w:r>
      <w:r w:rsidR="00E23F3D">
        <w:rPr>
          <w:rFonts w:ascii="Arial" w:hAnsi="Arial"/>
          <w:sz w:val="22"/>
          <w:szCs w:val="22"/>
        </w:rPr>
        <w:t>DM8</w:t>
      </w:r>
      <w:r w:rsidR="00F40BB3">
        <w:rPr>
          <w:rFonts w:ascii="Arial" w:hAnsi="Arial"/>
          <w:sz w:val="22"/>
          <w:szCs w:val="22"/>
        </w:rPr>
        <w:t xml:space="preserve"> </w:t>
      </w:r>
    </w:p>
    <w:p w14:paraId="6E5A2E36" w14:textId="77777777" w:rsidR="00DE7ABD" w:rsidRDefault="00DE7ABD" w:rsidP="00763454">
      <w:pPr>
        <w:pStyle w:val="Default"/>
        <w:spacing w:before="0"/>
        <w:rPr>
          <w:rFonts w:ascii="Arial" w:hAnsi="Arial"/>
          <w:sz w:val="22"/>
          <w:szCs w:val="22"/>
          <w:u w:val="single"/>
        </w:rPr>
      </w:pPr>
    </w:p>
    <w:p w14:paraId="2C9ED035" w14:textId="0843A486" w:rsidR="00514CBF" w:rsidRPr="00866341" w:rsidRDefault="00514CBF" w:rsidP="00763454">
      <w:pPr>
        <w:pStyle w:val="Default"/>
        <w:spacing w:before="0"/>
        <w:rPr>
          <w:rFonts w:ascii="Arial" w:hAnsi="Arial"/>
          <w:sz w:val="22"/>
          <w:szCs w:val="22"/>
        </w:rPr>
      </w:pPr>
      <w:r w:rsidRPr="00866341">
        <w:rPr>
          <w:rFonts w:ascii="Arial" w:hAnsi="Arial"/>
          <w:sz w:val="22"/>
          <w:szCs w:val="22"/>
        </w:rPr>
        <w:t>Gateshead</w:t>
      </w:r>
    </w:p>
    <w:p w14:paraId="3A004D25" w14:textId="42B4B959" w:rsidR="00FF0D87" w:rsidRDefault="00FF0D87" w:rsidP="00763454">
      <w:pPr>
        <w:pStyle w:val="Default"/>
        <w:spacing w:before="0"/>
        <w:rPr>
          <w:rFonts w:ascii="Arial" w:hAnsi="Arial"/>
          <w:sz w:val="22"/>
          <w:szCs w:val="22"/>
          <w:u w:val="single"/>
        </w:rPr>
      </w:pPr>
      <w:r>
        <w:rPr>
          <w:rFonts w:ascii="Arial" w:hAnsi="Arial"/>
          <w:sz w:val="22"/>
          <w:szCs w:val="22"/>
        </w:rPr>
        <w:t>Making Spaces for Growing Places Polic</w:t>
      </w:r>
      <w:r w:rsidR="0088737C">
        <w:rPr>
          <w:rFonts w:ascii="Arial" w:hAnsi="Arial"/>
          <w:sz w:val="22"/>
          <w:szCs w:val="22"/>
        </w:rPr>
        <w:t>ies MSGP10</w:t>
      </w:r>
      <w:r w:rsidR="00EB7F9D">
        <w:rPr>
          <w:rFonts w:ascii="Arial" w:hAnsi="Arial"/>
          <w:sz w:val="22"/>
          <w:szCs w:val="22"/>
        </w:rPr>
        <w:t>, MSGP11</w:t>
      </w:r>
      <w:r w:rsidR="0088737C">
        <w:rPr>
          <w:rFonts w:ascii="Arial" w:hAnsi="Arial"/>
          <w:sz w:val="22"/>
          <w:szCs w:val="22"/>
        </w:rPr>
        <w:t xml:space="preserve"> and</w:t>
      </w:r>
      <w:r>
        <w:rPr>
          <w:rFonts w:ascii="Arial" w:hAnsi="Arial"/>
          <w:sz w:val="22"/>
          <w:szCs w:val="22"/>
        </w:rPr>
        <w:t xml:space="preserve"> MSGP12</w:t>
      </w:r>
    </w:p>
    <w:p w14:paraId="659ACBFE" w14:textId="77777777" w:rsidR="00514CBF" w:rsidRDefault="00514CBF" w:rsidP="00763454">
      <w:pPr>
        <w:pStyle w:val="Default"/>
        <w:spacing w:before="0"/>
        <w:rPr>
          <w:rFonts w:ascii="Arial" w:hAnsi="Arial"/>
          <w:sz w:val="22"/>
          <w:szCs w:val="22"/>
          <w:u w:val="single"/>
        </w:rPr>
      </w:pPr>
    </w:p>
    <w:p w14:paraId="3878FCD8" w14:textId="6AD0FBD6" w:rsidR="00763454" w:rsidRPr="000B775B" w:rsidRDefault="00763454" w:rsidP="00763454">
      <w:pPr>
        <w:pStyle w:val="Default"/>
        <w:spacing w:before="0"/>
        <w:rPr>
          <w:rFonts w:ascii="Arial" w:hAnsi="Arial"/>
          <w:sz w:val="22"/>
          <w:szCs w:val="22"/>
          <w:u w:val="single"/>
        </w:rPr>
      </w:pPr>
      <w:r w:rsidRPr="000B775B">
        <w:rPr>
          <w:rFonts w:ascii="Arial" w:hAnsi="Arial"/>
          <w:sz w:val="22"/>
          <w:szCs w:val="22"/>
          <w:u w:val="single"/>
        </w:rPr>
        <w:t>North Tyneside</w:t>
      </w:r>
    </w:p>
    <w:p w14:paraId="1488B939" w14:textId="77777777" w:rsidR="00763454" w:rsidRPr="000B775B" w:rsidRDefault="00763454" w:rsidP="00763454">
      <w:pPr>
        <w:pStyle w:val="Default"/>
        <w:spacing w:before="0"/>
        <w:rPr>
          <w:rFonts w:ascii="Arial" w:eastAsia="Arial" w:hAnsi="Arial" w:cs="Arial"/>
          <w:sz w:val="20"/>
          <w:szCs w:val="20"/>
        </w:rPr>
      </w:pPr>
      <w:r w:rsidRPr="000B775B">
        <w:rPr>
          <w:rFonts w:ascii="Arial" w:hAnsi="Arial"/>
          <w:sz w:val="22"/>
          <w:szCs w:val="22"/>
        </w:rPr>
        <w:t>Policy DM 4.9 of the North Tyneside Local Plan 2018</w:t>
      </w:r>
    </w:p>
    <w:p w14:paraId="5C366F83" w14:textId="77777777" w:rsidR="00763454" w:rsidRPr="00593102" w:rsidRDefault="00763454" w:rsidP="00763454">
      <w:pPr>
        <w:pStyle w:val="Default"/>
        <w:spacing w:before="0"/>
        <w:rPr>
          <w:rFonts w:ascii="Arial" w:eastAsia="Arial" w:hAnsi="Arial" w:cs="Arial"/>
          <w:sz w:val="22"/>
          <w:szCs w:val="22"/>
        </w:rPr>
      </w:pPr>
    </w:p>
    <w:p w14:paraId="2F60CA16" w14:textId="77777777" w:rsidR="00763454" w:rsidRPr="00593102" w:rsidRDefault="00763454" w:rsidP="00763454">
      <w:pPr>
        <w:pStyle w:val="Default"/>
        <w:spacing w:before="0"/>
        <w:rPr>
          <w:rFonts w:ascii="Arial" w:eastAsia="Arial" w:hAnsi="Arial" w:cs="Arial"/>
          <w:b/>
          <w:bCs/>
          <w:sz w:val="22"/>
          <w:szCs w:val="22"/>
        </w:rPr>
      </w:pPr>
      <w:r w:rsidRPr="00D95B82">
        <w:rPr>
          <w:rFonts w:ascii="Arial" w:hAnsi="Arial"/>
          <w:b/>
          <w:bCs/>
          <w:sz w:val="22"/>
          <w:szCs w:val="22"/>
        </w:rPr>
        <w:t>Further information:</w:t>
      </w:r>
    </w:p>
    <w:p w14:paraId="2F356B23" w14:textId="77777777" w:rsidR="00763454" w:rsidRPr="00593102" w:rsidRDefault="00763454" w:rsidP="00763454">
      <w:pPr>
        <w:pStyle w:val="Default"/>
        <w:spacing w:before="0"/>
        <w:rPr>
          <w:rFonts w:ascii="Arial" w:eastAsia="Arial" w:hAnsi="Arial" w:cs="Arial"/>
          <w:sz w:val="22"/>
          <w:szCs w:val="22"/>
        </w:rPr>
      </w:pPr>
      <w:r w:rsidRPr="00D95B82">
        <w:rPr>
          <w:rFonts w:ascii="Arial" w:hAnsi="Arial"/>
          <w:sz w:val="22"/>
          <w:szCs w:val="22"/>
        </w:rPr>
        <w:t>Technical housing standards - nationally described space standards</w:t>
      </w:r>
    </w:p>
    <w:p w14:paraId="2F5BD995" w14:textId="77777777" w:rsidR="00763454" w:rsidRPr="00593102" w:rsidRDefault="00E26ED9" w:rsidP="00763454">
      <w:pPr>
        <w:pStyle w:val="Default"/>
        <w:spacing w:before="0"/>
      </w:pPr>
      <w:hyperlink r:id="rId56" w:history="1">
        <w:r w:rsidR="00763454" w:rsidRPr="00D95B82">
          <w:rPr>
            <w:rStyle w:val="Hyperlink0"/>
            <w:rFonts w:ascii="Arial" w:hAnsi="Arial"/>
            <w:sz w:val="22"/>
            <w:szCs w:val="22"/>
          </w:rPr>
          <w:t>https://www.gov.uk/government/publications/technical-housing-standards-nationally-described-space-standard</w:t>
        </w:r>
      </w:hyperlink>
      <w:r w:rsidR="00763454" w:rsidRPr="00D95B82">
        <w:rPr>
          <w:rFonts w:ascii="Arial" w:hAnsi="Arial"/>
          <w:sz w:val="22"/>
          <w:szCs w:val="22"/>
        </w:rPr>
        <w:t xml:space="preserve"> </w:t>
      </w:r>
      <w:r w:rsidR="00763454" w:rsidRPr="00593102">
        <w:rPr>
          <w:rFonts w:ascii="Arial Unicode MS" w:hAnsi="Arial Unicode MS"/>
          <w:sz w:val="22"/>
          <w:szCs w:val="22"/>
        </w:rPr>
        <w:br w:type="page"/>
      </w:r>
    </w:p>
    <w:p w14:paraId="192ED17B" w14:textId="6FA2DC3F" w:rsidR="00881D6A" w:rsidRPr="00593102" w:rsidRDefault="005953C6">
      <w:pPr>
        <w:pStyle w:val="Default"/>
        <w:spacing w:before="0"/>
        <w:rPr>
          <w:rFonts w:ascii="Arial" w:eastAsia="Arial" w:hAnsi="Arial" w:cs="Arial"/>
          <w:b/>
          <w:bCs/>
        </w:rPr>
      </w:pPr>
      <w:r>
        <w:rPr>
          <w:rFonts w:ascii="Arial" w:hAnsi="Arial"/>
          <w:b/>
          <w:bCs/>
        </w:rPr>
        <w:lastRenderedPageBreak/>
        <w:t>2</w:t>
      </w:r>
      <w:r w:rsidR="002A1948">
        <w:rPr>
          <w:rFonts w:ascii="Arial" w:hAnsi="Arial"/>
          <w:b/>
          <w:bCs/>
        </w:rPr>
        <w:t>1</w:t>
      </w:r>
      <w:r w:rsidR="00593102" w:rsidRPr="00593102">
        <w:rPr>
          <w:rFonts w:ascii="Arial" w:hAnsi="Arial"/>
          <w:b/>
          <w:bCs/>
        </w:rPr>
        <w:t xml:space="preserve">. </w:t>
      </w:r>
      <w:r w:rsidR="00593102" w:rsidRPr="00593102">
        <w:rPr>
          <w:rFonts w:ascii="Arial" w:eastAsia="Arial" w:hAnsi="Arial" w:cs="Arial"/>
          <w:b/>
          <w:bCs/>
        </w:rPr>
        <w:tab/>
      </w:r>
      <w:bookmarkStart w:id="30" w:name="Contamination"/>
      <w:r w:rsidR="00593102" w:rsidRPr="001C26C2">
        <w:rPr>
          <w:rFonts w:ascii="Arial" w:hAnsi="Arial"/>
          <w:b/>
          <w:bCs/>
        </w:rPr>
        <w:t xml:space="preserve">Land Contamination </w:t>
      </w:r>
      <w:bookmarkEnd w:id="30"/>
      <w:r w:rsidR="00593102" w:rsidRPr="001C26C2">
        <w:rPr>
          <w:rFonts w:ascii="Arial" w:hAnsi="Arial"/>
          <w:b/>
          <w:bCs/>
        </w:rPr>
        <w:t>Assessment</w:t>
      </w:r>
    </w:p>
    <w:p w14:paraId="342713E2" w14:textId="77777777" w:rsidR="00881D6A" w:rsidRPr="00593102" w:rsidRDefault="00881D6A">
      <w:pPr>
        <w:pStyle w:val="Default"/>
        <w:spacing w:before="0"/>
        <w:rPr>
          <w:rFonts w:ascii="Arial" w:eastAsia="Arial" w:hAnsi="Arial" w:cs="Arial"/>
          <w:b/>
          <w:bCs/>
          <w:sz w:val="23"/>
          <w:szCs w:val="23"/>
        </w:rPr>
      </w:pPr>
    </w:p>
    <w:p w14:paraId="5A32816B" w14:textId="77777777" w:rsidR="00881D6A" w:rsidRPr="00593102" w:rsidRDefault="00593102" w:rsidP="1BDDF6F1">
      <w:pPr>
        <w:pStyle w:val="Default"/>
        <w:spacing w:before="0"/>
        <w:rPr>
          <w:rFonts w:ascii="Arial" w:eastAsia="Arial" w:hAnsi="Arial" w:cs="Arial"/>
          <w:u w:val="single"/>
          <w:lang w:val="en-US"/>
        </w:rPr>
      </w:pPr>
      <w:r w:rsidRPr="1BDDF6F1">
        <w:rPr>
          <w:rFonts w:ascii="Arial" w:hAnsi="Arial"/>
          <w:b/>
          <w:bCs/>
          <w:u w:val="single"/>
          <w:lang w:val="en-US"/>
        </w:rPr>
        <w:t>When is this required?</w:t>
      </w:r>
    </w:p>
    <w:p w14:paraId="5E9BC82D" w14:textId="77777777" w:rsidR="00881D6A" w:rsidRPr="00593102" w:rsidRDefault="00881D6A">
      <w:pPr>
        <w:pStyle w:val="Default"/>
        <w:spacing w:before="0"/>
        <w:rPr>
          <w:rFonts w:ascii="Arial" w:eastAsia="Arial" w:hAnsi="Arial" w:cs="Arial"/>
        </w:rPr>
      </w:pPr>
    </w:p>
    <w:p w14:paraId="195B4C2E" w14:textId="77777777" w:rsidR="00881D6A" w:rsidRDefault="00593102" w:rsidP="1BDDF6F1">
      <w:pPr>
        <w:pStyle w:val="Default"/>
        <w:spacing w:before="0"/>
        <w:rPr>
          <w:rFonts w:ascii="Arial" w:hAnsi="Arial"/>
          <w:lang w:val="en-US"/>
        </w:rPr>
      </w:pPr>
      <w:r w:rsidRPr="1BDDF6F1">
        <w:rPr>
          <w:rFonts w:ascii="Arial" w:hAnsi="Arial"/>
          <w:lang w:val="en-US"/>
        </w:rPr>
        <w:t xml:space="preserve">All new development with a sensitive end use (including dwellings, allotments, schools, nurseries, playgrounds, hospitals and care homes) </w:t>
      </w:r>
      <w:proofErr w:type="gramStart"/>
      <w:r w:rsidRPr="1BDDF6F1">
        <w:rPr>
          <w:rFonts w:ascii="Arial" w:hAnsi="Arial"/>
          <w:lang w:val="en-US"/>
        </w:rPr>
        <w:t>require</w:t>
      </w:r>
      <w:proofErr w:type="gramEnd"/>
      <w:r w:rsidRPr="1BDDF6F1">
        <w:rPr>
          <w:rFonts w:ascii="Arial" w:hAnsi="Arial"/>
          <w:lang w:val="en-US"/>
        </w:rPr>
        <w:t xml:space="preserve"> a minimum of a Phase 1 Land Contamination Assessment (often referred to as a Preliminary Risk Assessment) to be submitted. Also new development on land that has been identified on the public register as being contaminated or land that is adjacent requires a Phase 1 Assessment will be required as a minimum. </w:t>
      </w:r>
    </w:p>
    <w:p w14:paraId="7DF4EE28" w14:textId="77777777" w:rsidR="00094DE6" w:rsidRDefault="00094DE6">
      <w:pPr>
        <w:pStyle w:val="Default"/>
        <w:spacing w:before="0"/>
        <w:rPr>
          <w:rFonts w:ascii="Arial" w:hAnsi="Arial"/>
        </w:rPr>
      </w:pPr>
    </w:p>
    <w:p w14:paraId="026836E1" w14:textId="15687CFD" w:rsidR="00094DE6" w:rsidRPr="005F477C" w:rsidRDefault="00094DE6">
      <w:pPr>
        <w:pStyle w:val="Default"/>
        <w:spacing w:before="0"/>
        <w:rPr>
          <w:rFonts w:ascii="Arial" w:hAnsi="Arial"/>
          <w:b/>
          <w:bCs/>
          <w:u w:val="single"/>
        </w:rPr>
      </w:pPr>
      <w:r w:rsidRPr="005F477C">
        <w:rPr>
          <w:rFonts w:ascii="Arial" w:hAnsi="Arial"/>
          <w:b/>
          <w:bCs/>
          <w:u w:val="single"/>
        </w:rPr>
        <w:t>Not required for:</w:t>
      </w:r>
    </w:p>
    <w:p w14:paraId="52D5850A" w14:textId="77777777" w:rsidR="00094DE6" w:rsidRDefault="00094DE6">
      <w:pPr>
        <w:pStyle w:val="Default"/>
        <w:spacing w:before="0"/>
        <w:rPr>
          <w:rFonts w:ascii="Arial" w:hAnsi="Arial"/>
        </w:rPr>
      </w:pPr>
    </w:p>
    <w:p w14:paraId="3087E2CD" w14:textId="77777777" w:rsidR="00EE60A4" w:rsidRDefault="00EE60A4">
      <w:pPr>
        <w:pStyle w:val="Defaul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rPr>
      </w:pPr>
      <w:r>
        <w:rPr>
          <w:rFonts w:ascii="Arial" w:eastAsia="Arial" w:hAnsi="Arial" w:cs="Arial"/>
        </w:rPr>
        <w:t>Householder Planning Applications</w:t>
      </w:r>
    </w:p>
    <w:p w14:paraId="6814A57E" w14:textId="77777777" w:rsidR="00EE60A4" w:rsidRDefault="00EE60A4">
      <w:pPr>
        <w:pStyle w:val="Defaul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rPr>
      </w:pPr>
      <w:r>
        <w:rPr>
          <w:rFonts w:ascii="Arial" w:eastAsia="Arial" w:hAnsi="Arial" w:cs="Arial"/>
        </w:rPr>
        <w:t>Lawful Development Certificates.</w:t>
      </w:r>
    </w:p>
    <w:p w14:paraId="7B1DB680" w14:textId="77777777" w:rsidR="00EE60A4" w:rsidRDefault="00EE60A4">
      <w:pPr>
        <w:pStyle w:val="Defaul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rPr>
      </w:pPr>
      <w:r>
        <w:rPr>
          <w:rFonts w:ascii="Arial" w:eastAsia="Arial" w:hAnsi="Arial" w:cs="Arial"/>
        </w:rPr>
        <w:t>Listed Building Consent.</w:t>
      </w:r>
    </w:p>
    <w:p w14:paraId="3DEF43A3" w14:textId="77777777" w:rsidR="00EE60A4" w:rsidRDefault="00EE60A4">
      <w:pPr>
        <w:pStyle w:val="Defaul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rPr>
      </w:pPr>
      <w:r>
        <w:rPr>
          <w:rFonts w:ascii="Arial" w:eastAsia="Arial" w:hAnsi="Arial" w:cs="Arial"/>
        </w:rPr>
        <w:t>Demolition in a Conservation Area. </w:t>
      </w:r>
    </w:p>
    <w:p w14:paraId="1F0296DD" w14:textId="6F782250" w:rsidR="00EE60A4" w:rsidRDefault="00EE60A4">
      <w:pPr>
        <w:pStyle w:val="Defaul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rPr>
      </w:pPr>
      <w:r>
        <w:rPr>
          <w:rFonts w:ascii="Arial" w:eastAsia="Arial" w:hAnsi="Arial" w:cs="Arial"/>
        </w:rPr>
        <w:t>Removal/Variation of a Condition (unless the condition(s) to which the application relates concern</w:t>
      </w:r>
      <w:r w:rsidR="006420E0">
        <w:rPr>
          <w:rFonts w:ascii="Arial" w:eastAsia="Arial" w:hAnsi="Arial" w:cs="Arial"/>
        </w:rPr>
        <w:t>s</w:t>
      </w:r>
      <w:r>
        <w:rPr>
          <w:rFonts w:ascii="Arial" w:eastAsia="Arial" w:hAnsi="Arial" w:cs="Arial"/>
        </w:rPr>
        <w:t xml:space="preserve"> ground contamination).</w:t>
      </w:r>
    </w:p>
    <w:p w14:paraId="41625D2C" w14:textId="77777777" w:rsidR="00EE60A4" w:rsidRDefault="00EE60A4">
      <w:pPr>
        <w:pStyle w:val="Defaul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rPr>
      </w:pPr>
      <w:r>
        <w:rPr>
          <w:rFonts w:ascii="Arial" w:eastAsia="Arial" w:hAnsi="Arial" w:cs="Arial"/>
        </w:rPr>
        <w:t>Non-Material Amendment.</w:t>
      </w:r>
    </w:p>
    <w:p w14:paraId="2B26E4B5" w14:textId="72B33FC4" w:rsidR="00094DE6" w:rsidRPr="00761E59" w:rsidRDefault="00EE60A4" w:rsidP="1BDDF6F1">
      <w:pPr>
        <w:pStyle w:val="Default"/>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lang w:val="en-US"/>
        </w:rPr>
      </w:pPr>
      <w:r w:rsidRPr="1BDDF6F1">
        <w:rPr>
          <w:rFonts w:ascii="Arial" w:eastAsia="Arial" w:hAnsi="Arial" w:cs="Arial"/>
          <w:lang w:val="en-US"/>
        </w:rPr>
        <w:t>Proposals where no groundworks are proposed.</w:t>
      </w:r>
    </w:p>
    <w:p w14:paraId="5E862E6A" w14:textId="77777777" w:rsidR="00881D6A" w:rsidRPr="00593102" w:rsidRDefault="00881D6A">
      <w:pPr>
        <w:pStyle w:val="Default"/>
        <w:spacing w:before="0"/>
        <w:rPr>
          <w:rFonts w:ascii="Arial" w:eastAsia="Arial" w:hAnsi="Arial" w:cs="Arial"/>
          <w:b/>
          <w:bCs/>
        </w:rPr>
      </w:pPr>
    </w:p>
    <w:p w14:paraId="5CAF9111" w14:textId="07CB246C" w:rsidR="00881D6A"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2C32F6" w:rsidRPr="1BDDF6F1">
        <w:rPr>
          <w:rFonts w:ascii="Arial" w:hAnsi="Arial"/>
          <w:b/>
          <w:bCs/>
          <w:u w:val="single"/>
          <w:lang w:val="en-US"/>
        </w:rPr>
        <w:t xml:space="preserve"> for validation</w:t>
      </w:r>
      <w:r w:rsidRPr="1BDDF6F1">
        <w:rPr>
          <w:rFonts w:ascii="Arial" w:hAnsi="Arial"/>
          <w:b/>
          <w:bCs/>
          <w:u w:val="single"/>
          <w:lang w:val="en-US"/>
        </w:rPr>
        <w:t>?</w:t>
      </w:r>
    </w:p>
    <w:p w14:paraId="08CF520E" w14:textId="18873D9D" w:rsidR="00876353" w:rsidRDefault="00876353" w:rsidP="1BDDF6F1">
      <w:pPr>
        <w:pStyle w:val="Default"/>
        <w:spacing w:before="0"/>
        <w:rPr>
          <w:rFonts w:ascii="Arial" w:eastAsia="Arial" w:hAnsi="Arial" w:cs="Arial"/>
          <w:lang w:val="en-US"/>
        </w:rPr>
      </w:pPr>
      <w:r>
        <w:br/>
      </w:r>
      <w:r w:rsidRPr="1BDDF6F1">
        <w:rPr>
          <w:rFonts w:ascii="Arial" w:eastAsia="Arial" w:hAnsi="Arial" w:cs="Arial"/>
          <w:lang w:val="en-US"/>
        </w:rPr>
        <w:t>The following is required:</w:t>
      </w:r>
    </w:p>
    <w:p w14:paraId="148B864E" w14:textId="4F54B26B" w:rsidR="00876353" w:rsidRDefault="00711699" w:rsidP="1BDDF6F1">
      <w:pPr>
        <w:pStyle w:val="Defaul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lang w:val="en-US"/>
        </w:rPr>
      </w:pPr>
      <w:r w:rsidRPr="1BDDF6F1">
        <w:rPr>
          <w:rFonts w:ascii="Arial" w:eastAsia="Arial" w:hAnsi="Arial" w:cs="Arial"/>
          <w:lang w:val="en-US"/>
        </w:rPr>
        <w:t>T</w:t>
      </w:r>
      <w:r w:rsidR="00876353" w:rsidRPr="1BDDF6F1">
        <w:rPr>
          <w:rFonts w:ascii="Arial" w:eastAsia="Arial" w:hAnsi="Arial" w:cs="Arial"/>
          <w:lang w:val="en-US"/>
        </w:rPr>
        <w:t xml:space="preserve">he title must state the document is/includes a Phase 1 Desktop Investigation and whether a Phase 2 Site Investigation and Ground Gas Risk Assessment Report is </w:t>
      </w:r>
      <w:proofErr w:type="gramStart"/>
      <w:r w:rsidR="00876353" w:rsidRPr="1BDDF6F1">
        <w:rPr>
          <w:rFonts w:ascii="Arial" w:eastAsia="Arial" w:hAnsi="Arial" w:cs="Arial"/>
          <w:lang w:val="en-US"/>
        </w:rPr>
        <w:t>included</w:t>
      </w:r>
      <w:proofErr w:type="gramEnd"/>
    </w:p>
    <w:p w14:paraId="47AC200C" w14:textId="77777777" w:rsidR="00876353" w:rsidRPr="005F477C" w:rsidRDefault="00876353">
      <w:pPr>
        <w:pStyle w:val="Defaul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rPr>
      </w:pPr>
      <w:r>
        <w:rPr>
          <w:rFonts w:ascii="Arial" w:eastAsia="Arial" w:hAnsi="Arial" w:cs="Arial"/>
          <w:lang w:val="en-US"/>
        </w:rPr>
        <w:t xml:space="preserve">An executive summary setting out the findings of the </w:t>
      </w:r>
      <w:proofErr w:type="gramStart"/>
      <w:r>
        <w:rPr>
          <w:rFonts w:ascii="Arial" w:eastAsia="Arial" w:hAnsi="Arial" w:cs="Arial"/>
          <w:lang w:val="en-US"/>
        </w:rPr>
        <w:t>Investigations</w:t>
      </w:r>
      <w:proofErr w:type="gramEnd"/>
    </w:p>
    <w:p w14:paraId="2B7DB9DE" w14:textId="77777777" w:rsidR="00876353" w:rsidRDefault="00876353" w:rsidP="00876353">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lang w:val="en-US"/>
        </w:rPr>
      </w:pPr>
    </w:p>
    <w:p w14:paraId="48E11A0B" w14:textId="0BCD0D69" w:rsidR="002C32F6" w:rsidRPr="005F477C" w:rsidRDefault="006E02E8" w:rsidP="1BDDF6F1">
      <w:pPr>
        <w:pStyle w:val="Default"/>
        <w:spacing w:before="0"/>
        <w:rPr>
          <w:rFonts w:ascii="Arial" w:hAnsi="Arial"/>
          <w:lang w:val="en-US"/>
        </w:rPr>
      </w:pPr>
      <w:r w:rsidRPr="4A150B40">
        <w:rPr>
          <w:rFonts w:ascii="Arial" w:hAnsi="Arial"/>
          <w:lang w:val="en-US"/>
        </w:rPr>
        <w:t>Within</w:t>
      </w:r>
      <w:r w:rsidRPr="1BDDF6F1">
        <w:rPr>
          <w:rFonts w:ascii="Arial" w:hAnsi="Arial"/>
          <w:lang w:val="en-US"/>
        </w:rPr>
        <w:t xml:space="preserve"> </w:t>
      </w:r>
      <w:r w:rsidRPr="00A5197E">
        <w:rPr>
          <w:rFonts w:ascii="Arial" w:hAnsi="Arial"/>
          <w:b/>
          <w:bCs/>
          <w:lang w:val="en-US"/>
        </w:rPr>
        <w:t xml:space="preserve">Gateshead, </w:t>
      </w:r>
      <w:proofErr w:type="gramStart"/>
      <w:r w:rsidRPr="00A5197E">
        <w:rPr>
          <w:rFonts w:ascii="Arial" w:hAnsi="Arial"/>
          <w:b/>
          <w:bCs/>
          <w:lang w:val="en-US"/>
        </w:rPr>
        <w:t>Newcastle</w:t>
      </w:r>
      <w:proofErr w:type="gramEnd"/>
      <w:r>
        <w:rPr>
          <w:rFonts w:ascii="Arial" w:hAnsi="Arial"/>
          <w:lang w:val="en-US"/>
        </w:rPr>
        <w:t xml:space="preserve"> and </w:t>
      </w:r>
      <w:r w:rsidRPr="00A5197E">
        <w:rPr>
          <w:rFonts w:ascii="Arial" w:hAnsi="Arial"/>
          <w:b/>
          <w:bCs/>
          <w:lang w:val="en-US"/>
        </w:rPr>
        <w:t>South Tyneside</w:t>
      </w:r>
      <w:r w:rsidR="00322A18" w:rsidRPr="1BDDF6F1">
        <w:rPr>
          <w:rFonts w:ascii="Arial" w:hAnsi="Arial"/>
          <w:lang w:val="en-US"/>
        </w:rPr>
        <w:t>, in</w:t>
      </w:r>
      <w:r w:rsidR="00876353" w:rsidRPr="1BDDF6F1">
        <w:rPr>
          <w:rFonts w:ascii="Arial" w:hAnsi="Arial"/>
          <w:lang w:val="en-US"/>
        </w:rPr>
        <w:t xml:space="preserve"> </w:t>
      </w:r>
      <w:r w:rsidR="00322A18" w:rsidRPr="1BDDF6F1">
        <w:rPr>
          <w:rFonts w:ascii="Arial" w:hAnsi="Arial"/>
          <w:lang w:val="en-US"/>
        </w:rPr>
        <w:t>applications</w:t>
      </w:r>
      <w:r w:rsidR="00876353" w:rsidRPr="1BDDF6F1">
        <w:rPr>
          <w:rFonts w:ascii="Arial" w:hAnsi="Arial"/>
          <w:lang w:val="en-US"/>
        </w:rPr>
        <w:t xml:space="preserve"> for single dwellings on land identified as previously undeveloped land, a simple screening assessment is required.</w:t>
      </w:r>
      <w:r w:rsidR="3252BF75" w:rsidRPr="50F8455A">
        <w:rPr>
          <w:rFonts w:ascii="Arial" w:hAnsi="Arial"/>
          <w:lang w:val="en-US"/>
        </w:rPr>
        <w:t xml:space="preserve"> See Council websites to download simplified screening assessment form.</w:t>
      </w:r>
    </w:p>
    <w:p w14:paraId="1A1CE0C6" w14:textId="77777777" w:rsidR="002C32F6" w:rsidRDefault="002C32F6">
      <w:pPr>
        <w:pStyle w:val="Default"/>
        <w:spacing w:before="0"/>
        <w:rPr>
          <w:rFonts w:ascii="Arial" w:hAnsi="Arial"/>
          <w:b/>
          <w:bCs/>
          <w:u w:val="single"/>
        </w:rPr>
      </w:pPr>
    </w:p>
    <w:p w14:paraId="374A7793" w14:textId="18C10094" w:rsidR="002C32F6" w:rsidRPr="00593102" w:rsidRDefault="002C32F6">
      <w:pPr>
        <w:pStyle w:val="Default"/>
        <w:spacing w:before="0"/>
        <w:rPr>
          <w:rFonts w:ascii="Arial" w:eastAsia="Arial" w:hAnsi="Arial" w:cs="Arial"/>
          <w:u w:val="single"/>
        </w:rPr>
      </w:pPr>
      <w:r>
        <w:rPr>
          <w:rFonts w:ascii="Arial" w:hAnsi="Arial"/>
          <w:b/>
          <w:bCs/>
          <w:u w:val="single"/>
        </w:rPr>
        <w:t>Guidance</w:t>
      </w:r>
    </w:p>
    <w:p w14:paraId="565D1CFB" w14:textId="77777777" w:rsidR="00881D6A" w:rsidRPr="00593102" w:rsidRDefault="00881D6A">
      <w:pPr>
        <w:pStyle w:val="Default"/>
        <w:spacing w:before="0"/>
        <w:rPr>
          <w:rFonts w:ascii="Arial" w:eastAsia="Arial" w:hAnsi="Arial" w:cs="Arial"/>
        </w:rPr>
      </w:pPr>
    </w:p>
    <w:p w14:paraId="4D2DA0ED" w14:textId="4F271083" w:rsidR="00881D6A" w:rsidRPr="00593102" w:rsidRDefault="00593102">
      <w:pPr>
        <w:pStyle w:val="Default"/>
        <w:spacing w:before="0"/>
        <w:rPr>
          <w:rFonts w:ascii="Arial" w:eastAsia="Arial" w:hAnsi="Arial" w:cs="Arial"/>
        </w:rPr>
      </w:pPr>
      <w:r w:rsidRPr="001C26C2">
        <w:rPr>
          <w:rFonts w:ascii="Arial" w:hAnsi="Arial"/>
        </w:rPr>
        <w:t xml:space="preserve">The Phase 1 Land Contamination Assessment should include a desktop study, site walkover and a conceptual site model. For single home development a screening assessment form can be used as a basic contamination assessment. </w:t>
      </w:r>
    </w:p>
    <w:p w14:paraId="6A837278" w14:textId="77777777" w:rsidR="00881D6A" w:rsidRPr="00593102" w:rsidRDefault="00881D6A">
      <w:pPr>
        <w:pStyle w:val="Default"/>
        <w:spacing w:before="0"/>
        <w:rPr>
          <w:rFonts w:ascii="Arial" w:eastAsia="Arial" w:hAnsi="Arial" w:cs="Arial"/>
        </w:rPr>
      </w:pPr>
    </w:p>
    <w:p w14:paraId="4FCB65A5"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purpose of a Phase 1 Land Contamination Assessment is to establish the previous uses of the land under consideration or land adjacent to it, and to initially identify potential sources of contamination, receptors and pathways that could be risks to human health, surface or ground waters, </w:t>
      </w:r>
      <w:proofErr w:type="gramStart"/>
      <w:r w:rsidRPr="1BDDF6F1">
        <w:rPr>
          <w:rFonts w:ascii="Arial" w:hAnsi="Arial"/>
          <w:lang w:val="en-US"/>
        </w:rPr>
        <w:t>buildings</w:t>
      </w:r>
      <w:proofErr w:type="gramEnd"/>
      <w:r w:rsidRPr="1BDDF6F1">
        <w:rPr>
          <w:rFonts w:ascii="Arial" w:hAnsi="Arial"/>
          <w:lang w:val="en-US"/>
        </w:rPr>
        <w:t xml:space="preserve"> or protected species (the receptors). </w:t>
      </w:r>
    </w:p>
    <w:p w14:paraId="4907550A" w14:textId="77777777" w:rsidR="00881D6A" w:rsidRPr="00593102" w:rsidRDefault="00881D6A">
      <w:pPr>
        <w:pStyle w:val="Default"/>
        <w:spacing w:before="0"/>
        <w:rPr>
          <w:rFonts w:ascii="Arial" w:eastAsia="Arial" w:hAnsi="Arial" w:cs="Arial"/>
        </w:rPr>
      </w:pPr>
    </w:p>
    <w:p w14:paraId="39564244"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As part of the desktop study and site walkover it is important to identify all past uses of the site, and adjacent or nearby sites, since pollutants have the potential to travel away from the source, depending on the geology, </w:t>
      </w:r>
      <w:proofErr w:type="gramStart"/>
      <w:r w:rsidRPr="1BDDF6F1">
        <w:rPr>
          <w:rFonts w:ascii="Arial" w:hAnsi="Arial"/>
          <w:lang w:val="en-US"/>
        </w:rPr>
        <w:t>groundwater</w:t>
      </w:r>
      <w:proofErr w:type="gramEnd"/>
      <w:r w:rsidRPr="1BDDF6F1">
        <w:rPr>
          <w:rFonts w:ascii="Arial" w:hAnsi="Arial"/>
          <w:lang w:val="en-US"/>
        </w:rPr>
        <w:t xml:space="preserve"> and surface water of the area. </w:t>
      </w:r>
    </w:p>
    <w:p w14:paraId="3D38F82E" w14:textId="77777777" w:rsidR="00881D6A" w:rsidRPr="00593102" w:rsidRDefault="00881D6A">
      <w:pPr>
        <w:pStyle w:val="Default"/>
        <w:spacing w:before="0"/>
        <w:rPr>
          <w:rFonts w:ascii="Arial" w:eastAsia="Arial" w:hAnsi="Arial" w:cs="Arial"/>
        </w:rPr>
      </w:pPr>
    </w:p>
    <w:p w14:paraId="4D95CF82" w14:textId="77777777" w:rsidR="00881D6A" w:rsidRPr="00593102" w:rsidRDefault="00593102">
      <w:pPr>
        <w:pStyle w:val="Default"/>
        <w:spacing w:before="0"/>
        <w:rPr>
          <w:rFonts w:ascii="Arial" w:eastAsia="Arial" w:hAnsi="Arial" w:cs="Arial"/>
        </w:rPr>
      </w:pPr>
      <w:r w:rsidRPr="001C26C2">
        <w:rPr>
          <w:rFonts w:ascii="Arial" w:hAnsi="Arial"/>
        </w:rPr>
        <w:t xml:space="preserve">The desktop study and the site walkover should be the first stages of any site assessment and should enable a 'conceptual site model' of the site to be produced that provides a </w:t>
      </w:r>
      <w:r w:rsidRPr="001C26C2">
        <w:rPr>
          <w:rFonts w:ascii="Arial" w:hAnsi="Arial"/>
        </w:rPr>
        <w:lastRenderedPageBreak/>
        <w:t xml:space="preserve">clear interpretation of all plausible pollutant linkages at the site. Off-site sources and receptors should also be considered. </w:t>
      </w:r>
    </w:p>
    <w:p w14:paraId="07467D0E" w14:textId="77777777" w:rsidR="00881D6A" w:rsidRPr="00593102" w:rsidRDefault="00881D6A">
      <w:pPr>
        <w:pStyle w:val="Default"/>
        <w:spacing w:before="0"/>
        <w:rPr>
          <w:rFonts w:ascii="Arial" w:eastAsia="Arial" w:hAnsi="Arial" w:cs="Arial"/>
        </w:rPr>
      </w:pPr>
    </w:p>
    <w:p w14:paraId="363838DC" w14:textId="3386B2F4" w:rsidR="00881D6A" w:rsidRPr="00593102" w:rsidRDefault="00593102" w:rsidP="1BDDF6F1">
      <w:pPr>
        <w:pStyle w:val="Default"/>
        <w:spacing w:before="0"/>
        <w:rPr>
          <w:rFonts w:ascii="Arial" w:eastAsia="Arial" w:hAnsi="Arial" w:cs="Arial"/>
          <w:lang w:val="en-US"/>
        </w:rPr>
      </w:pPr>
      <w:r w:rsidRPr="1BDDF6F1">
        <w:rPr>
          <w:rFonts w:ascii="Arial" w:hAnsi="Arial"/>
          <w:lang w:val="en-US"/>
        </w:rPr>
        <w:t>The Phase 1 Land Contamination Assessment compiled following the completion of the conceptual</w:t>
      </w:r>
      <w:r w:rsidR="00946868" w:rsidRPr="1BDDF6F1">
        <w:rPr>
          <w:rFonts w:ascii="Arial" w:hAnsi="Arial"/>
          <w:lang w:val="en-US"/>
        </w:rPr>
        <w:t xml:space="preserve"> site</w:t>
      </w:r>
      <w:r w:rsidRPr="1BDDF6F1">
        <w:rPr>
          <w:rFonts w:ascii="Arial" w:hAnsi="Arial"/>
          <w:lang w:val="en-US"/>
        </w:rPr>
        <w:t xml:space="preserve"> model will determine whether a Phase 2 Intrusive Site Investigation is required. </w:t>
      </w:r>
    </w:p>
    <w:p w14:paraId="25EA214C" w14:textId="77777777" w:rsidR="00881D6A" w:rsidRPr="00593102" w:rsidRDefault="00881D6A">
      <w:pPr>
        <w:pStyle w:val="Default"/>
        <w:spacing w:before="0"/>
        <w:rPr>
          <w:rFonts w:ascii="Arial" w:eastAsia="Arial" w:hAnsi="Arial" w:cs="Arial"/>
        </w:rPr>
      </w:pPr>
    </w:p>
    <w:p w14:paraId="220C1E21" w14:textId="77777777" w:rsidR="00881D6A" w:rsidRPr="00593102" w:rsidRDefault="00593102">
      <w:pPr>
        <w:pStyle w:val="Default"/>
        <w:spacing w:before="0"/>
        <w:rPr>
          <w:rFonts w:ascii="Arial" w:eastAsia="Arial" w:hAnsi="Arial" w:cs="Arial"/>
        </w:rPr>
      </w:pPr>
      <w:r w:rsidRPr="001C26C2">
        <w:rPr>
          <w:rFonts w:ascii="Arial" w:hAnsi="Arial"/>
        </w:rPr>
        <w:t xml:space="preserve">Where significant contamination is known or is likely to be present, it may be necessary to carry out some site investigations before the submission of an application, as significant contamination may limit the allowable land uses. </w:t>
      </w:r>
    </w:p>
    <w:p w14:paraId="45EC9056" w14:textId="77777777" w:rsidR="00881D6A" w:rsidRPr="00593102" w:rsidRDefault="00881D6A">
      <w:pPr>
        <w:pStyle w:val="Default"/>
        <w:spacing w:before="0"/>
        <w:rPr>
          <w:rFonts w:ascii="Arial" w:eastAsia="Arial" w:hAnsi="Arial" w:cs="Arial"/>
        </w:rPr>
      </w:pPr>
    </w:p>
    <w:p w14:paraId="1F69FD80" w14:textId="566F7D1E" w:rsidR="00881D6A" w:rsidRPr="00593102" w:rsidRDefault="00593102">
      <w:pPr>
        <w:pStyle w:val="Default"/>
        <w:spacing w:before="0"/>
        <w:rPr>
          <w:rFonts w:ascii="Arial" w:eastAsia="Arial" w:hAnsi="Arial" w:cs="Arial"/>
        </w:rPr>
      </w:pPr>
      <w:r w:rsidRPr="001C26C2">
        <w:rPr>
          <w:rFonts w:ascii="Arial" w:hAnsi="Arial"/>
        </w:rPr>
        <w:t>Some sites which are potentially contaminated may also be of arch</w:t>
      </w:r>
      <w:r w:rsidR="001C26C2">
        <w:rPr>
          <w:rFonts w:ascii="Arial" w:hAnsi="Arial"/>
        </w:rPr>
        <w:t>a</w:t>
      </w:r>
      <w:r w:rsidRPr="001C26C2">
        <w:rPr>
          <w:rFonts w:ascii="Arial" w:hAnsi="Arial"/>
        </w:rPr>
        <w:t xml:space="preserve">eological interest and therefore co-ordination is desirable to prevent site investigation in relation to the former adversely affecting the latter. </w:t>
      </w:r>
    </w:p>
    <w:p w14:paraId="402ECB33" w14:textId="77777777" w:rsidR="00881D6A" w:rsidRPr="00593102" w:rsidRDefault="00881D6A">
      <w:pPr>
        <w:pStyle w:val="Default"/>
        <w:spacing w:before="0"/>
        <w:rPr>
          <w:rFonts w:ascii="Arial" w:eastAsia="Arial" w:hAnsi="Arial" w:cs="Arial"/>
          <w:b/>
          <w:bCs/>
        </w:rPr>
      </w:pPr>
    </w:p>
    <w:p w14:paraId="5E364A1A" w14:textId="77777777" w:rsidR="00881D6A" w:rsidRPr="00593102" w:rsidRDefault="00593102">
      <w:pPr>
        <w:pStyle w:val="Default"/>
        <w:spacing w:before="0"/>
        <w:rPr>
          <w:rFonts w:ascii="Arial" w:eastAsia="Arial" w:hAnsi="Arial" w:cs="Arial"/>
        </w:rPr>
      </w:pPr>
      <w:r w:rsidRPr="001C26C2">
        <w:rPr>
          <w:rFonts w:ascii="Arial" w:hAnsi="Arial"/>
          <w:b/>
          <w:bCs/>
        </w:rPr>
        <w:t xml:space="preserve">Please seek pre-application advice from the Local Planning Authority to address potential pollution matters early in the planning process. </w:t>
      </w:r>
    </w:p>
    <w:p w14:paraId="63C5BAD5" w14:textId="77777777" w:rsidR="00881D6A" w:rsidRPr="00593102" w:rsidRDefault="00881D6A">
      <w:pPr>
        <w:pStyle w:val="Default"/>
        <w:spacing w:before="0"/>
        <w:rPr>
          <w:rFonts w:ascii="Arial" w:eastAsia="Arial" w:hAnsi="Arial" w:cs="Arial"/>
        </w:rPr>
      </w:pPr>
    </w:p>
    <w:p w14:paraId="339D7318" w14:textId="77777777"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3A5520E8" w14:textId="77777777" w:rsidR="00881D6A" w:rsidRPr="00593102" w:rsidRDefault="00881D6A">
      <w:pPr>
        <w:pStyle w:val="Default"/>
        <w:spacing w:before="0"/>
        <w:rPr>
          <w:rFonts w:ascii="Arial" w:eastAsia="Arial" w:hAnsi="Arial" w:cs="Arial"/>
        </w:rPr>
      </w:pPr>
    </w:p>
    <w:p w14:paraId="6EDC3F2B" w14:textId="77777777" w:rsidR="00881D6A" w:rsidRPr="00AE7005" w:rsidRDefault="00593102">
      <w:pPr>
        <w:pStyle w:val="Default"/>
        <w:spacing w:before="0"/>
        <w:rPr>
          <w:rFonts w:ascii="Arial" w:eastAsia="Arial" w:hAnsi="Arial" w:cs="Arial"/>
          <w:u w:val="single"/>
        </w:rPr>
      </w:pPr>
      <w:r w:rsidRPr="00AE7005">
        <w:rPr>
          <w:rFonts w:ascii="Arial" w:hAnsi="Arial"/>
          <w:b/>
          <w:bCs/>
          <w:u w:val="single"/>
        </w:rPr>
        <w:t>Policy Background</w:t>
      </w:r>
    </w:p>
    <w:p w14:paraId="12703B20" w14:textId="77777777" w:rsidR="00881D6A" w:rsidRPr="00593102" w:rsidRDefault="00881D6A">
      <w:pPr>
        <w:pStyle w:val="Default"/>
        <w:spacing w:before="0"/>
        <w:rPr>
          <w:rFonts w:ascii="Arial" w:eastAsia="Arial" w:hAnsi="Arial" w:cs="Arial"/>
          <w:sz w:val="22"/>
          <w:szCs w:val="22"/>
        </w:rPr>
      </w:pPr>
    </w:p>
    <w:p w14:paraId="66BC0D0B" w14:textId="0AAE2024"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Government policy or guidance:</w:t>
      </w:r>
    </w:p>
    <w:p w14:paraId="574D4652" w14:textId="7F44F9E6" w:rsidR="00881D6A" w:rsidRPr="001C26C2" w:rsidRDefault="00593102">
      <w:pPr>
        <w:pStyle w:val="Default"/>
        <w:numPr>
          <w:ilvl w:val="0"/>
          <w:numId w:val="40"/>
        </w:numPr>
        <w:spacing w:before="0"/>
        <w:rPr>
          <w:rFonts w:ascii="Arial" w:hAnsi="Arial"/>
          <w:sz w:val="22"/>
          <w:szCs w:val="22"/>
        </w:rPr>
      </w:pPr>
      <w:r w:rsidRPr="001C26C2">
        <w:rPr>
          <w:rFonts w:ascii="Arial" w:hAnsi="Arial"/>
          <w:sz w:val="22"/>
          <w:szCs w:val="22"/>
        </w:rPr>
        <w:t xml:space="preserve">National Planning Policy Framework </w:t>
      </w:r>
      <w:r w:rsidRPr="00593102">
        <w:rPr>
          <w:rFonts w:ascii="Arial" w:hAnsi="Arial"/>
          <w:sz w:val="22"/>
          <w:szCs w:val="22"/>
        </w:rPr>
        <w:t xml:space="preserve">– </w:t>
      </w:r>
      <w:r w:rsidRPr="001C26C2">
        <w:rPr>
          <w:rFonts w:ascii="Arial" w:hAnsi="Arial"/>
          <w:sz w:val="22"/>
          <w:szCs w:val="22"/>
        </w:rPr>
        <w:t>Chapter 15</w:t>
      </w:r>
      <w:r w:rsidR="008A66A1">
        <w:rPr>
          <w:rFonts w:ascii="Arial" w:hAnsi="Arial"/>
          <w:sz w:val="22"/>
          <w:szCs w:val="22"/>
        </w:rPr>
        <w:t xml:space="preserve"> -</w:t>
      </w:r>
      <w:r w:rsidRPr="001C26C2">
        <w:rPr>
          <w:rFonts w:ascii="Arial" w:hAnsi="Arial"/>
          <w:sz w:val="22"/>
          <w:szCs w:val="22"/>
        </w:rPr>
        <w:t xml:space="preserve"> Conserving and enhancing the natural </w:t>
      </w:r>
      <w:proofErr w:type="gramStart"/>
      <w:r w:rsidRPr="001C26C2">
        <w:rPr>
          <w:rFonts w:ascii="Arial" w:hAnsi="Arial"/>
          <w:sz w:val="22"/>
          <w:szCs w:val="22"/>
        </w:rPr>
        <w:t>environment</w:t>
      </w:r>
      <w:proofErr w:type="gramEnd"/>
    </w:p>
    <w:p w14:paraId="4A8FA423" w14:textId="77777777" w:rsidR="00881D6A" w:rsidRPr="001C26C2" w:rsidRDefault="00593102">
      <w:pPr>
        <w:pStyle w:val="Default"/>
        <w:numPr>
          <w:ilvl w:val="0"/>
          <w:numId w:val="40"/>
        </w:numPr>
        <w:spacing w:before="0"/>
        <w:rPr>
          <w:rFonts w:ascii="Arial" w:hAnsi="Arial"/>
          <w:sz w:val="22"/>
          <w:szCs w:val="22"/>
        </w:rPr>
      </w:pPr>
      <w:r w:rsidRPr="001C26C2">
        <w:rPr>
          <w:rFonts w:ascii="Arial" w:hAnsi="Arial"/>
          <w:sz w:val="22"/>
          <w:szCs w:val="22"/>
        </w:rPr>
        <w:t xml:space="preserve">National Planning Practice Guidance </w:t>
      </w:r>
      <w:r w:rsidRPr="00593102">
        <w:rPr>
          <w:rFonts w:ascii="Arial" w:hAnsi="Arial"/>
          <w:sz w:val="22"/>
          <w:szCs w:val="22"/>
        </w:rPr>
        <w:t xml:space="preserve">– </w:t>
      </w:r>
      <w:r w:rsidRPr="001C26C2">
        <w:rPr>
          <w:rFonts w:ascii="Arial" w:hAnsi="Arial"/>
          <w:sz w:val="22"/>
          <w:szCs w:val="22"/>
        </w:rPr>
        <w:t xml:space="preserve">Land affected by contamination </w:t>
      </w:r>
      <w:proofErr w:type="gramStart"/>
      <w:r w:rsidRPr="001C26C2">
        <w:rPr>
          <w:rFonts w:ascii="Arial" w:hAnsi="Arial"/>
          <w:sz w:val="22"/>
          <w:szCs w:val="22"/>
        </w:rPr>
        <w:t>section</w:t>
      </w:r>
      <w:proofErr w:type="gramEnd"/>
      <w:r w:rsidRPr="001C26C2">
        <w:rPr>
          <w:rFonts w:ascii="Arial" w:hAnsi="Arial"/>
          <w:sz w:val="22"/>
          <w:szCs w:val="22"/>
        </w:rPr>
        <w:t xml:space="preserve"> </w:t>
      </w:r>
    </w:p>
    <w:p w14:paraId="03989F38" w14:textId="77777777" w:rsidR="00881D6A" w:rsidRPr="00593102" w:rsidRDefault="00881D6A">
      <w:pPr>
        <w:pStyle w:val="Default"/>
        <w:spacing w:before="0"/>
        <w:rPr>
          <w:rFonts w:ascii="Arial" w:eastAsia="Arial" w:hAnsi="Arial" w:cs="Arial"/>
          <w:sz w:val="22"/>
          <w:szCs w:val="22"/>
        </w:rPr>
      </w:pPr>
    </w:p>
    <w:p w14:paraId="1120EC48"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0A5090F3" w14:textId="5513ADB0"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4FD5771E" w14:textId="5FD67904"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Core Strategy Policy CS14</w:t>
      </w:r>
    </w:p>
    <w:p w14:paraId="4B47A69E" w14:textId="77777777" w:rsidR="00881D6A" w:rsidRPr="00593102" w:rsidRDefault="00881D6A">
      <w:pPr>
        <w:pStyle w:val="Default"/>
        <w:spacing w:before="0"/>
        <w:rPr>
          <w:rFonts w:ascii="Arial" w:eastAsia="Arial" w:hAnsi="Arial" w:cs="Arial"/>
          <w:sz w:val="22"/>
          <w:szCs w:val="22"/>
        </w:rPr>
      </w:pPr>
    </w:p>
    <w:p w14:paraId="416D51B7" w14:textId="6EFB2402"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w:t>
      </w:r>
      <w:r w:rsidRPr="00593102">
        <w:rPr>
          <w:rFonts w:ascii="Arial" w:hAnsi="Arial"/>
          <w:sz w:val="22"/>
          <w:szCs w:val="22"/>
        </w:rPr>
        <w:t xml:space="preserve"> </w:t>
      </w:r>
    </w:p>
    <w:p w14:paraId="19E4B964" w14:textId="11CF9560" w:rsidR="00881D6A" w:rsidRPr="001C26C2" w:rsidRDefault="00593102">
      <w:pPr>
        <w:pStyle w:val="Default"/>
        <w:spacing w:before="0"/>
        <w:rPr>
          <w:rFonts w:ascii="Arial" w:eastAsia="Arial" w:hAnsi="Arial" w:cs="Arial"/>
          <w:color w:val="auto"/>
          <w:sz w:val="22"/>
          <w:szCs w:val="22"/>
        </w:rPr>
      </w:pPr>
      <w:r w:rsidRPr="001C26C2">
        <w:rPr>
          <w:rFonts w:ascii="Arial" w:hAnsi="Arial"/>
          <w:color w:val="auto"/>
          <w:sz w:val="22"/>
          <w:szCs w:val="22"/>
        </w:rPr>
        <w:t>Development and Allocations Plan Policy DM24</w:t>
      </w:r>
    </w:p>
    <w:p w14:paraId="76A8F7FC" w14:textId="77777777" w:rsidR="00881D6A" w:rsidRPr="001C26C2" w:rsidRDefault="00881D6A">
      <w:pPr>
        <w:pStyle w:val="Default"/>
        <w:spacing w:before="0"/>
        <w:rPr>
          <w:rFonts w:ascii="Arial" w:eastAsia="Arial" w:hAnsi="Arial" w:cs="Arial"/>
          <w:color w:val="auto"/>
          <w:sz w:val="22"/>
          <w:szCs w:val="22"/>
        </w:rPr>
      </w:pPr>
    </w:p>
    <w:p w14:paraId="33782CC7" w14:textId="4E8F58F9" w:rsidR="00881D6A" w:rsidRPr="001C26C2" w:rsidRDefault="00593102">
      <w:pPr>
        <w:pStyle w:val="Default"/>
        <w:spacing w:before="0"/>
        <w:rPr>
          <w:rFonts w:ascii="Arial" w:eastAsia="Arial" w:hAnsi="Arial" w:cs="Arial"/>
          <w:color w:val="auto"/>
          <w:sz w:val="22"/>
          <w:szCs w:val="22"/>
        </w:rPr>
      </w:pPr>
      <w:r w:rsidRPr="001C26C2">
        <w:rPr>
          <w:rFonts w:ascii="Arial" w:hAnsi="Arial"/>
          <w:color w:val="auto"/>
          <w:sz w:val="22"/>
          <w:szCs w:val="22"/>
          <w:u w:val="single"/>
        </w:rPr>
        <w:t>Gateshead</w:t>
      </w:r>
      <w:r w:rsidRPr="001C26C2">
        <w:rPr>
          <w:rFonts w:ascii="Arial" w:hAnsi="Arial"/>
          <w:color w:val="auto"/>
          <w:sz w:val="22"/>
          <w:szCs w:val="22"/>
        </w:rPr>
        <w:t xml:space="preserve"> </w:t>
      </w:r>
    </w:p>
    <w:p w14:paraId="245A9746" w14:textId="448C11AE" w:rsidR="00881D6A" w:rsidRPr="00593102" w:rsidRDefault="00927FB7" w:rsidP="00063FF5">
      <w:pPr>
        <w:pStyle w:val="Default"/>
        <w:spacing w:before="0"/>
        <w:rPr>
          <w:rFonts w:ascii="Arial" w:eastAsia="Arial" w:hAnsi="Arial" w:cs="Arial"/>
          <w:sz w:val="22"/>
          <w:szCs w:val="22"/>
        </w:rPr>
      </w:pPr>
      <w:r>
        <w:rPr>
          <w:rFonts w:ascii="Arial" w:hAnsi="Arial"/>
          <w:sz w:val="22"/>
          <w:szCs w:val="22"/>
        </w:rPr>
        <w:t xml:space="preserve">Making Spaces for Growing Places Policies </w:t>
      </w:r>
      <w:r w:rsidR="00063FF5">
        <w:rPr>
          <w:rFonts w:ascii="Arial" w:hAnsi="Arial"/>
          <w:sz w:val="22"/>
          <w:szCs w:val="22"/>
        </w:rPr>
        <w:t xml:space="preserve">MSGP17 and </w:t>
      </w:r>
      <w:r>
        <w:rPr>
          <w:rFonts w:ascii="Arial" w:hAnsi="Arial"/>
          <w:sz w:val="22"/>
          <w:szCs w:val="22"/>
        </w:rPr>
        <w:t>MSGP20</w:t>
      </w:r>
    </w:p>
    <w:p w14:paraId="426A2F1F" w14:textId="77777777" w:rsidR="00881D6A" w:rsidRPr="00593102" w:rsidRDefault="00881D6A">
      <w:pPr>
        <w:pStyle w:val="Default"/>
        <w:spacing w:before="0"/>
        <w:rPr>
          <w:rFonts w:ascii="Arial" w:eastAsia="Arial" w:hAnsi="Arial" w:cs="Arial"/>
          <w:sz w:val="22"/>
          <w:szCs w:val="22"/>
        </w:rPr>
      </w:pPr>
    </w:p>
    <w:p w14:paraId="254096A5" w14:textId="6C55201F"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South Tyneside </w:t>
      </w:r>
    </w:p>
    <w:p w14:paraId="39DFF682"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Policies EA5 and EA6 </w:t>
      </w:r>
    </w:p>
    <w:p w14:paraId="6000A667"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Development Management Policies DM1 and DM8-DM9 </w:t>
      </w:r>
    </w:p>
    <w:p w14:paraId="13FC9AB5"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Area Action Plan Policies SA11-SA12 </w:t>
      </w:r>
    </w:p>
    <w:p w14:paraId="5CC7CAB3" w14:textId="77777777" w:rsidR="00881D6A" w:rsidRPr="00593102" w:rsidRDefault="00881D6A">
      <w:pPr>
        <w:pStyle w:val="Default"/>
        <w:spacing w:before="0"/>
        <w:rPr>
          <w:rFonts w:ascii="Arial" w:eastAsia="Arial" w:hAnsi="Arial" w:cs="Arial"/>
          <w:sz w:val="22"/>
          <w:szCs w:val="22"/>
        </w:rPr>
      </w:pPr>
    </w:p>
    <w:p w14:paraId="6B642937" w14:textId="18BE3309"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7C8E0CB3"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Local Plan (2017) DM5.18 </w:t>
      </w:r>
    </w:p>
    <w:p w14:paraId="708A3A9E" w14:textId="77777777" w:rsidR="00881D6A" w:rsidRPr="00593102" w:rsidRDefault="00881D6A">
      <w:pPr>
        <w:pStyle w:val="Default"/>
        <w:spacing w:before="0"/>
        <w:rPr>
          <w:rFonts w:ascii="Arial" w:eastAsia="Arial" w:hAnsi="Arial" w:cs="Arial"/>
          <w:b/>
          <w:bCs/>
          <w:sz w:val="22"/>
          <w:szCs w:val="22"/>
        </w:rPr>
      </w:pPr>
    </w:p>
    <w:p w14:paraId="1508F087" w14:textId="54881ECE"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 xml:space="preserve">Area specific requirements and further information: </w:t>
      </w:r>
    </w:p>
    <w:p w14:paraId="13002857" w14:textId="77777777" w:rsidR="00881D6A" w:rsidRPr="001C26C2" w:rsidRDefault="31A8958A">
      <w:pPr>
        <w:pStyle w:val="Default"/>
        <w:numPr>
          <w:ilvl w:val="0"/>
          <w:numId w:val="40"/>
        </w:numPr>
        <w:spacing w:before="0"/>
        <w:rPr>
          <w:rFonts w:ascii="Arial" w:hAnsi="Arial"/>
          <w:sz w:val="22"/>
          <w:szCs w:val="22"/>
        </w:rPr>
      </w:pPr>
      <w:r w:rsidRPr="4A07B0C2">
        <w:rPr>
          <w:rFonts w:ascii="Arial" w:hAnsi="Arial"/>
          <w:sz w:val="22"/>
          <w:szCs w:val="22"/>
        </w:rPr>
        <w:t xml:space="preserve">Statutory Guidance: </w:t>
      </w:r>
      <w:hyperlink r:id="rId57">
        <w:r w:rsidRPr="4A07B0C2">
          <w:rPr>
            <w:rStyle w:val="Hyperlink0"/>
            <w:rFonts w:ascii="Arial" w:hAnsi="Arial"/>
            <w:sz w:val="22"/>
            <w:szCs w:val="22"/>
          </w:rPr>
          <w:t>https://www.gov.uk/government/collections/land-contamination-technical-guidance</w:t>
        </w:r>
      </w:hyperlink>
    </w:p>
    <w:p w14:paraId="08184C0E" w14:textId="7A52D6AD" w:rsidR="00881D6A" w:rsidRPr="005F477C" w:rsidRDefault="00593102">
      <w:pPr>
        <w:pStyle w:val="Default"/>
        <w:numPr>
          <w:ilvl w:val="0"/>
          <w:numId w:val="40"/>
        </w:numPr>
        <w:spacing w:before="0"/>
        <w:rPr>
          <w:rFonts w:ascii="Arial" w:hAnsi="Arial"/>
          <w:sz w:val="22"/>
          <w:szCs w:val="22"/>
        </w:rPr>
      </w:pPr>
      <w:r w:rsidRPr="001C26C2">
        <w:rPr>
          <w:rFonts w:ascii="Arial" w:hAnsi="Arial"/>
          <w:sz w:val="22"/>
          <w:szCs w:val="22"/>
        </w:rPr>
        <w:t>https://www.gov.uk/government/publications/contaminated-land-statutory-guidance</w:t>
      </w:r>
    </w:p>
    <w:p w14:paraId="272A5C46" w14:textId="5702AA00" w:rsidR="00881D6A" w:rsidRPr="001C26C2" w:rsidRDefault="00593102">
      <w:pPr>
        <w:pStyle w:val="Default"/>
        <w:numPr>
          <w:ilvl w:val="0"/>
          <w:numId w:val="40"/>
        </w:numPr>
        <w:spacing w:before="0"/>
        <w:rPr>
          <w:rFonts w:ascii="Arial" w:hAnsi="Arial"/>
          <w:sz w:val="22"/>
          <w:szCs w:val="22"/>
        </w:rPr>
      </w:pPr>
      <w:r w:rsidRPr="005F477C">
        <w:rPr>
          <w:rFonts w:ascii="Arial" w:hAnsi="Arial"/>
          <w:sz w:val="22"/>
          <w:szCs w:val="22"/>
        </w:rPr>
        <w:t xml:space="preserve">BS </w:t>
      </w:r>
      <w:r w:rsidR="00762EDB" w:rsidRPr="00762EDB">
        <w:rPr>
          <w:rFonts w:ascii="Arial" w:hAnsi="Arial"/>
          <w:sz w:val="22"/>
          <w:szCs w:val="22"/>
        </w:rPr>
        <w:t>10175:2011+A2:2017</w:t>
      </w:r>
      <w:r w:rsidRPr="005F477C">
        <w:rPr>
          <w:rFonts w:ascii="Arial" w:hAnsi="Arial"/>
          <w:sz w:val="22"/>
          <w:szCs w:val="22"/>
        </w:rPr>
        <w:t xml:space="preserve">: Investigation of </w:t>
      </w:r>
      <w:r w:rsidRPr="001C26C2">
        <w:rPr>
          <w:rFonts w:ascii="Arial" w:hAnsi="Arial"/>
          <w:sz w:val="22"/>
          <w:szCs w:val="22"/>
        </w:rPr>
        <w:t>Potentially Contaminated Sites: Code of Practice</w:t>
      </w:r>
    </w:p>
    <w:p w14:paraId="1F22C332" w14:textId="77777777" w:rsidR="00881D6A" w:rsidRPr="001C26C2" w:rsidRDefault="31A8958A">
      <w:pPr>
        <w:pStyle w:val="Default"/>
        <w:numPr>
          <w:ilvl w:val="0"/>
          <w:numId w:val="40"/>
        </w:numPr>
        <w:spacing w:before="0"/>
        <w:rPr>
          <w:rFonts w:ascii="Arial" w:hAnsi="Arial"/>
          <w:sz w:val="22"/>
          <w:szCs w:val="22"/>
        </w:rPr>
      </w:pPr>
      <w:r w:rsidRPr="4A07B0C2">
        <w:rPr>
          <w:rFonts w:ascii="Arial" w:hAnsi="Arial"/>
          <w:sz w:val="22"/>
          <w:szCs w:val="22"/>
        </w:rPr>
        <w:t xml:space="preserve">Gateshead guidance on contamination land </w:t>
      </w:r>
      <w:hyperlink r:id="rId58">
        <w:r w:rsidRPr="4A07B0C2">
          <w:rPr>
            <w:rStyle w:val="Hyperlink0"/>
            <w:rFonts w:ascii="Arial" w:hAnsi="Arial"/>
            <w:sz w:val="22"/>
            <w:szCs w:val="22"/>
          </w:rPr>
          <w:t>http://www.gateshead.gov.uk/Building%20and%20Development/Planning/LandContamination.aspx</w:t>
        </w:r>
      </w:hyperlink>
    </w:p>
    <w:p w14:paraId="44FBA3BF" w14:textId="05129E61" w:rsidR="00881D6A" w:rsidRPr="00593102" w:rsidRDefault="00593102" w:rsidP="00A5197E">
      <w:pPr>
        <w:pStyle w:val="Default"/>
        <w:numPr>
          <w:ilvl w:val="0"/>
          <w:numId w:val="40"/>
        </w:numPr>
        <w:spacing w:before="0"/>
      </w:pPr>
      <w:r w:rsidRPr="001C26C2">
        <w:rPr>
          <w:rFonts w:ascii="Arial" w:hAnsi="Arial"/>
          <w:sz w:val="22"/>
          <w:szCs w:val="22"/>
        </w:rPr>
        <w:t xml:space="preserve">YALPAG Planning Guidance (version </w:t>
      </w:r>
      <w:r w:rsidR="005D6D90">
        <w:rPr>
          <w:rFonts w:ascii="Arial" w:hAnsi="Arial"/>
          <w:sz w:val="22"/>
          <w:szCs w:val="22"/>
        </w:rPr>
        <w:t>11.2</w:t>
      </w:r>
      <w:r w:rsidRPr="001C26C2">
        <w:rPr>
          <w:rFonts w:ascii="Arial" w:hAnsi="Arial"/>
          <w:sz w:val="22"/>
          <w:szCs w:val="22"/>
        </w:rPr>
        <w:t xml:space="preserve">) </w:t>
      </w:r>
      <w:r w:rsidRPr="00D845FE">
        <w:rPr>
          <w:rFonts w:ascii="Arial Unicode MS" w:hAnsi="Arial Unicode MS"/>
        </w:rPr>
        <w:br w:type="page"/>
      </w:r>
    </w:p>
    <w:p w14:paraId="3621410F" w14:textId="0BFC1777" w:rsidR="00743200" w:rsidRDefault="004272F0">
      <w:pPr>
        <w:pStyle w:val="Default"/>
        <w:spacing w:before="0"/>
        <w:rPr>
          <w:rFonts w:ascii="Arial" w:hAnsi="Arial"/>
          <w:b/>
          <w:bCs/>
        </w:rPr>
      </w:pPr>
      <w:r w:rsidRPr="6082F85F">
        <w:rPr>
          <w:rFonts w:ascii="Arial" w:hAnsi="Arial"/>
          <w:b/>
          <w:bCs/>
        </w:rPr>
        <w:lastRenderedPageBreak/>
        <w:t>2</w:t>
      </w:r>
      <w:r w:rsidR="002A1948" w:rsidRPr="6082F85F">
        <w:rPr>
          <w:rFonts w:ascii="Arial" w:hAnsi="Arial"/>
          <w:b/>
          <w:bCs/>
        </w:rPr>
        <w:t>2</w:t>
      </w:r>
      <w:r w:rsidR="006C3F8B" w:rsidRPr="6082F85F">
        <w:rPr>
          <w:rFonts w:ascii="Arial" w:hAnsi="Arial"/>
          <w:b/>
          <w:bCs/>
        </w:rPr>
        <w:t xml:space="preserve">.  </w:t>
      </w:r>
      <w:r w:rsidR="00743200" w:rsidRPr="6082F85F">
        <w:rPr>
          <w:rFonts w:ascii="Arial" w:hAnsi="Arial"/>
          <w:b/>
          <w:bCs/>
        </w:rPr>
        <w:t xml:space="preserve"> </w:t>
      </w:r>
      <w:bookmarkStart w:id="31" w:name="Landscapestrategy"/>
      <w:r w:rsidR="00743200" w:rsidRPr="6082F85F">
        <w:rPr>
          <w:rFonts w:ascii="Arial" w:hAnsi="Arial"/>
          <w:b/>
          <w:bCs/>
        </w:rPr>
        <w:t xml:space="preserve">Landscape </w:t>
      </w:r>
      <w:r w:rsidR="00B14241" w:rsidRPr="6082F85F">
        <w:rPr>
          <w:rFonts w:ascii="Arial" w:hAnsi="Arial"/>
          <w:b/>
          <w:bCs/>
        </w:rPr>
        <w:t>Strategy</w:t>
      </w:r>
      <w:r w:rsidR="008A54A9" w:rsidRPr="6082F85F">
        <w:rPr>
          <w:rFonts w:ascii="Arial" w:hAnsi="Arial"/>
          <w:b/>
          <w:bCs/>
        </w:rPr>
        <w:t xml:space="preserve"> </w:t>
      </w:r>
      <w:bookmarkEnd w:id="31"/>
      <w:r w:rsidR="008A54A9" w:rsidRPr="6082F85F">
        <w:rPr>
          <w:rFonts w:ascii="Arial" w:hAnsi="Arial"/>
          <w:b/>
          <w:bCs/>
        </w:rPr>
        <w:t xml:space="preserve">and </w:t>
      </w:r>
      <w:r w:rsidR="00B14241" w:rsidRPr="6082F85F">
        <w:rPr>
          <w:rFonts w:ascii="Arial" w:hAnsi="Arial"/>
          <w:b/>
          <w:bCs/>
        </w:rPr>
        <w:t>Masterplan</w:t>
      </w:r>
    </w:p>
    <w:p w14:paraId="63C2F511" w14:textId="77777777" w:rsidR="00743200" w:rsidRDefault="00743200">
      <w:pPr>
        <w:pStyle w:val="Default"/>
        <w:spacing w:before="0"/>
        <w:rPr>
          <w:rFonts w:ascii="Arial" w:hAnsi="Arial"/>
          <w:b/>
          <w:bCs/>
        </w:rPr>
      </w:pPr>
    </w:p>
    <w:p w14:paraId="633C13E3" w14:textId="77777777" w:rsidR="00743200" w:rsidRPr="00593102" w:rsidRDefault="00743200" w:rsidP="1BDDF6F1">
      <w:pPr>
        <w:pStyle w:val="Default"/>
        <w:spacing w:before="0"/>
        <w:rPr>
          <w:rFonts w:ascii="Arial" w:eastAsia="Arial" w:hAnsi="Arial" w:cs="Arial"/>
          <w:lang w:val="en-US"/>
        </w:rPr>
      </w:pPr>
      <w:r w:rsidRPr="1BDDF6F1">
        <w:rPr>
          <w:rFonts w:ascii="Arial" w:hAnsi="Arial"/>
          <w:b/>
          <w:bCs/>
          <w:u w:val="single"/>
          <w:lang w:val="en-US"/>
        </w:rPr>
        <w:t>When is this required?</w:t>
      </w:r>
      <w:r w:rsidRPr="1BDDF6F1">
        <w:rPr>
          <w:rFonts w:ascii="Arial" w:hAnsi="Arial"/>
          <w:b/>
          <w:bCs/>
          <w:lang w:val="en-US"/>
        </w:rPr>
        <w:t xml:space="preserve"> </w:t>
      </w:r>
    </w:p>
    <w:p w14:paraId="5970E010" w14:textId="2B1F1686" w:rsidR="6082F85F" w:rsidRPr="00A5197E" w:rsidRDefault="6082F85F" w:rsidP="6082F85F">
      <w:pPr>
        <w:pStyle w:val="Default"/>
        <w:spacing w:before="0"/>
        <w:rPr>
          <w:rFonts w:ascii="Arial" w:hAnsi="Arial"/>
        </w:rPr>
      </w:pPr>
    </w:p>
    <w:p w14:paraId="619D87EF" w14:textId="04FC4330" w:rsidR="00FE3CA0" w:rsidRDefault="00743200" w:rsidP="00866341">
      <w:pPr>
        <w:pStyle w:val="Default"/>
        <w:spacing w:before="0"/>
        <w:rPr>
          <w:rFonts w:ascii="Arial" w:hAnsi="Arial"/>
          <w:lang w:val="en-US"/>
        </w:rPr>
      </w:pPr>
      <w:r w:rsidRPr="09C9C627">
        <w:rPr>
          <w:rFonts w:ascii="Arial" w:hAnsi="Arial"/>
          <w:lang w:val="en-US"/>
        </w:rPr>
        <w:t>All major planning applications</w:t>
      </w:r>
      <w:r w:rsidR="00CA6A4F" w:rsidRPr="09C9C627">
        <w:rPr>
          <w:rFonts w:ascii="Arial" w:hAnsi="Arial"/>
          <w:lang w:val="en-US"/>
        </w:rPr>
        <w:t xml:space="preserve"> (as defined by the Town and Country Planning (Development Management Procedure) (England) Order 2015 (as amended)</w:t>
      </w:r>
      <w:r w:rsidRPr="09C9C627">
        <w:rPr>
          <w:rFonts w:ascii="Arial" w:hAnsi="Arial"/>
          <w:lang w:val="en-US"/>
        </w:rPr>
        <w:t xml:space="preserve"> should include a landscape </w:t>
      </w:r>
      <w:r w:rsidR="008A54F9">
        <w:rPr>
          <w:rFonts w:ascii="Arial" w:hAnsi="Arial"/>
          <w:lang w:val="en-US"/>
        </w:rPr>
        <w:t>strategy</w:t>
      </w:r>
      <w:r w:rsidR="00282029" w:rsidRPr="09C9C627">
        <w:rPr>
          <w:rFonts w:ascii="Arial" w:hAnsi="Arial"/>
          <w:lang w:val="en-US"/>
        </w:rPr>
        <w:t xml:space="preserve"> </w:t>
      </w:r>
      <w:r w:rsidRPr="09C9C627">
        <w:rPr>
          <w:rFonts w:ascii="Arial" w:hAnsi="Arial"/>
          <w:lang w:val="en-US"/>
        </w:rPr>
        <w:t>and site wide landscape masterplan</w:t>
      </w:r>
      <w:r w:rsidR="00AD6A4E">
        <w:rPr>
          <w:rFonts w:ascii="Arial" w:hAnsi="Arial"/>
          <w:lang w:val="en-US"/>
        </w:rPr>
        <w:t xml:space="preserve"> other than wholly change of use/conversion applications</w:t>
      </w:r>
      <w:r w:rsidR="00204A6E">
        <w:rPr>
          <w:rFonts w:ascii="Arial" w:hAnsi="Arial"/>
          <w:lang w:val="en-US"/>
        </w:rPr>
        <w:t xml:space="preserve">. </w:t>
      </w:r>
      <w:r w:rsidR="00CD0919" w:rsidRPr="09C9C627">
        <w:rPr>
          <w:rFonts w:ascii="Arial" w:hAnsi="Arial"/>
          <w:lang w:val="en-US"/>
        </w:rPr>
        <w:t xml:space="preserve"> </w:t>
      </w:r>
    </w:p>
    <w:p w14:paraId="4DBA267A" w14:textId="77777777" w:rsidR="00442E25" w:rsidRDefault="00442E25" w:rsidP="00866341">
      <w:pPr>
        <w:pStyle w:val="Default"/>
        <w:spacing w:before="0"/>
        <w:rPr>
          <w:rFonts w:ascii="Arial" w:hAnsi="Arial"/>
          <w:lang w:val="en-US"/>
        </w:rPr>
      </w:pPr>
    </w:p>
    <w:p w14:paraId="2495ADB8" w14:textId="40606755" w:rsidR="00FE3CA0" w:rsidRDefault="00FE3CA0" w:rsidP="00866341">
      <w:pPr>
        <w:pStyle w:val="Default"/>
        <w:spacing w:before="0"/>
        <w:rPr>
          <w:rFonts w:ascii="Arial" w:hAnsi="Arial"/>
          <w:lang w:val="en-US"/>
        </w:rPr>
      </w:pPr>
      <w:r w:rsidRPr="09C9C627">
        <w:rPr>
          <w:rFonts w:ascii="Arial" w:hAnsi="Arial"/>
          <w:lang w:val="en-US"/>
        </w:rPr>
        <w:t xml:space="preserve">It </w:t>
      </w:r>
      <w:r>
        <w:rPr>
          <w:rFonts w:ascii="Arial" w:hAnsi="Arial"/>
          <w:lang w:val="en-US"/>
        </w:rPr>
        <w:t>i</w:t>
      </w:r>
      <w:r w:rsidRPr="09C9C627">
        <w:rPr>
          <w:rFonts w:ascii="Arial" w:hAnsi="Arial"/>
          <w:lang w:val="en-US"/>
        </w:rPr>
        <w:t xml:space="preserve">s recommended that the scope and need for the </w:t>
      </w:r>
      <w:r w:rsidR="00442E25">
        <w:rPr>
          <w:rFonts w:ascii="Arial" w:hAnsi="Arial"/>
          <w:lang w:val="en-US"/>
        </w:rPr>
        <w:t>strategy and masterplan</w:t>
      </w:r>
      <w:r w:rsidRPr="09C9C627">
        <w:rPr>
          <w:rFonts w:ascii="Arial" w:hAnsi="Arial"/>
          <w:lang w:val="en-US"/>
        </w:rPr>
        <w:t xml:space="preserve"> be agreed as part of pre-application discussions.</w:t>
      </w:r>
    </w:p>
    <w:p w14:paraId="3CC84846" w14:textId="77777777" w:rsidR="00743200" w:rsidRDefault="00743200">
      <w:pPr>
        <w:pStyle w:val="Default"/>
        <w:spacing w:before="0"/>
        <w:rPr>
          <w:rFonts w:ascii="Arial" w:hAnsi="Arial"/>
          <w:b/>
          <w:bCs/>
        </w:rPr>
      </w:pPr>
    </w:p>
    <w:p w14:paraId="54718CD7" w14:textId="7361A02A" w:rsidR="00743200" w:rsidRDefault="00743200" w:rsidP="1BDDF6F1">
      <w:pPr>
        <w:pStyle w:val="Default"/>
        <w:spacing w:before="0"/>
        <w:rPr>
          <w:rFonts w:ascii="Arial" w:hAnsi="Arial"/>
          <w:b/>
          <w:bCs/>
          <w:lang w:val="en-US"/>
        </w:rPr>
      </w:pPr>
      <w:r w:rsidRPr="1BDDF6F1">
        <w:rPr>
          <w:rFonts w:ascii="Arial" w:hAnsi="Arial"/>
          <w:b/>
          <w:bCs/>
          <w:u w:val="single"/>
          <w:lang w:val="en-US"/>
        </w:rPr>
        <w:t>What information is required</w:t>
      </w:r>
      <w:r w:rsidR="008D1885" w:rsidRPr="1BDDF6F1">
        <w:rPr>
          <w:rFonts w:ascii="Arial" w:hAnsi="Arial"/>
          <w:b/>
          <w:bCs/>
          <w:u w:val="single"/>
          <w:lang w:val="en-US"/>
        </w:rPr>
        <w:t xml:space="preserve"> for validation</w:t>
      </w:r>
      <w:r w:rsidRPr="1BDDF6F1">
        <w:rPr>
          <w:rFonts w:ascii="Arial" w:hAnsi="Arial"/>
          <w:b/>
          <w:bCs/>
          <w:u w:val="single"/>
          <w:lang w:val="en-US"/>
        </w:rPr>
        <w:t>?</w:t>
      </w:r>
      <w:r w:rsidRPr="1BDDF6F1">
        <w:rPr>
          <w:rFonts w:ascii="Arial" w:hAnsi="Arial"/>
          <w:b/>
          <w:bCs/>
          <w:lang w:val="en-US"/>
        </w:rPr>
        <w:t xml:space="preserve"> </w:t>
      </w:r>
    </w:p>
    <w:p w14:paraId="46D3DA24" w14:textId="77777777" w:rsidR="008D1885" w:rsidRDefault="008D1885" w:rsidP="00743200">
      <w:pPr>
        <w:pStyle w:val="Default"/>
        <w:spacing w:before="0"/>
        <w:rPr>
          <w:rFonts w:ascii="Arial" w:hAnsi="Arial"/>
          <w:b/>
          <w:bCs/>
        </w:rPr>
      </w:pPr>
    </w:p>
    <w:p w14:paraId="3FA40C12" w14:textId="48CD18FB" w:rsidR="008D1885" w:rsidRPr="005F477C" w:rsidRDefault="00BC0BF6" w:rsidP="1BDDF6F1">
      <w:pPr>
        <w:pStyle w:val="Default"/>
        <w:numPr>
          <w:ilvl w:val="0"/>
          <w:numId w:val="63"/>
        </w:numPr>
        <w:spacing w:before="0"/>
        <w:rPr>
          <w:rFonts w:ascii="Arial" w:hAnsi="Arial"/>
          <w:b/>
          <w:bCs/>
          <w:u w:val="single"/>
          <w:lang w:val="en-US"/>
        </w:rPr>
      </w:pPr>
      <w:r w:rsidRPr="1BDDF6F1">
        <w:rPr>
          <w:rFonts w:ascii="Arial" w:hAnsi="Arial"/>
          <w:lang w:val="en-US"/>
        </w:rPr>
        <w:t>The title must state the document is/includes a landscape</w:t>
      </w:r>
      <w:r w:rsidR="00067CC1">
        <w:rPr>
          <w:rFonts w:ascii="Arial" w:hAnsi="Arial"/>
          <w:lang w:val="en-US"/>
        </w:rPr>
        <w:t xml:space="preserve"> </w:t>
      </w:r>
      <w:r w:rsidR="00583D19">
        <w:rPr>
          <w:rFonts w:ascii="Arial" w:hAnsi="Arial"/>
          <w:lang w:val="en-US"/>
        </w:rPr>
        <w:t xml:space="preserve">strategy and </w:t>
      </w:r>
      <w:proofErr w:type="gramStart"/>
      <w:r w:rsidR="00CB5D3E" w:rsidRPr="1BDDF6F1">
        <w:rPr>
          <w:rFonts w:ascii="Arial" w:hAnsi="Arial"/>
          <w:lang w:val="en-US"/>
        </w:rPr>
        <w:t>masterplan</w:t>
      </w:r>
      <w:proofErr w:type="gramEnd"/>
      <w:r w:rsidR="00355689" w:rsidRPr="1BDDF6F1">
        <w:rPr>
          <w:rFonts w:ascii="Arial" w:hAnsi="Arial"/>
          <w:lang w:val="en-US"/>
        </w:rPr>
        <w:t xml:space="preserve"> </w:t>
      </w:r>
    </w:p>
    <w:p w14:paraId="68C6239A" w14:textId="7F44432D" w:rsidR="008D1885" w:rsidRPr="005F477C" w:rsidRDefault="007D1162">
      <w:pPr>
        <w:pStyle w:val="Default"/>
        <w:numPr>
          <w:ilvl w:val="0"/>
          <w:numId w:val="63"/>
        </w:numPr>
        <w:spacing w:before="0"/>
        <w:rPr>
          <w:rStyle w:val="normaltextrun"/>
          <w:rFonts w:ascii="Arial" w:hAnsi="Arial"/>
          <w:b/>
          <w:bCs/>
          <w:u w:val="single"/>
        </w:rPr>
      </w:pPr>
      <w:r>
        <w:rPr>
          <w:rFonts w:ascii="Arial" w:hAnsi="Arial"/>
        </w:rPr>
        <w:t xml:space="preserve">The document could also be included in the Design and Access Statement </w:t>
      </w:r>
    </w:p>
    <w:p w14:paraId="4AB05431" w14:textId="77777777" w:rsidR="00D857ED" w:rsidRPr="00D857ED" w:rsidRDefault="00D857ED" w:rsidP="005F477C">
      <w:pPr>
        <w:pStyle w:val="Default"/>
        <w:spacing w:before="0"/>
        <w:ind w:left="720"/>
        <w:rPr>
          <w:rFonts w:ascii="Arial" w:hAnsi="Arial"/>
          <w:b/>
          <w:bCs/>
          <w:u w:val="single"/>
        </w:rPr>
      </w:pPr>
    </w:p>
    <w:p w14:paraId="6D780F88" w14:textId="62E9D52D" w:rsidR="008D1885" w:rsidRPr="005F477C" w:rsidRDefault="008D1885" w:rsidP="00743200">
      <w:pPr>
        <w:pStyle w:val="Default"/>
        <w:spacing w:before="0"/>
        <w:rPr>
          <w:rFonts w:ascii="Arial" w:eastAsia="Arial" w:hAnsi="Arial" w:cs="Arial"/>
          <w:b/>
          <w:bCs/>
          <w:u w:val="single"/>
        </w:rPr>
      </w:pPr>
      <w:r w:rsidRPr="005F477C">
        <w:rPr>
          <w:rFonts w:ascii="Arial" w:hAnsi="Arial"/>
          <w:b/>
          <w:bCs/>
          <w:u w:val="single"/>
        </w:rPr>
        <w:t>Guidance</w:t>
      </w:r>
    </w:p>
    <w:p w14:paraId="2334EB40" w14:textId="77777777" w:rsidR="00743200" w:rsidRPr="00593102" w:rsidRDefault="00743200" w:rsidP="00743200">
      <w:pPr>
        <w:pStyle w:val="Default"/>
        <w:spacing w:before="0"/>
        <w:rPr>
          <w:rFonts w:ascii="Arial" w:eastAsia="Arial" w:hAnsi="Arial" w:cs="Arial"/>
        </w:rPr>
      </w:pPr>
    </w:p>
    <w:p w14:paraId="70363D12" w14:textId="77777777" w:rsidR="00126EC9" w:rsidRDefault="00386C45" w:rsidP="00386C4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The landscape strategy</w:t>
      </w:r>
      <w:r w:rsidRPr="00866341">
        <w:rPr>
          <w:rStyle w:val="normaltextrun"/>
          <w:rFonts w:ascii="Arial" w:hAnsi="Arial" w:cs="Arial"/>
        </w:rPr>
        <w:t xml:space="preserve"> </w:t>
      </w:r>
      <w:r w:rsidR="00176575">
        <w:rPr>
          <w:rStyle w:val="normaltextrun"/>
          <w:rFonts w:ascii="Arial" w:hAnsi="Arial" w:cs="Arial"/>
        </w:rPr>
        <w:t>will need to</w:t>
      </w:r>
      <w:r w:rsidRPr="00866341">
        <w:rPr>
          <w:rStyle w:val="normaltextrun"/>
          <w:rFonts w:ascii="Arial" w:hAnsi="Arial" w:cs="Arial"/>
        </w:rPr>
        <w:t xml:space="preserve"> </w:t>
      </w:r>
      <w:r w:rsidRPr="006D7E28">
        <w:rPr>
          <w:rStyle w:val="normaltextrun"/>
          <w:rFonts w:ascii="Arial" w:hAnsi="Arial" w:cs="Arial"/>
        </w:rPr>
        <w:t>demonstrate how green infrastructure will be used to provide multifunctional benefit for the occupants of the developm</w:t>
      </w:r>
      <w:r w:rsidRPr="005F477C">
        <w:rPr>
          <w:rStyle w:val="normaltextrun"/>
          <w:rFonts w:ascii="Arial" w:hAnsi="Arial" w:cs="Arial"/>
        </w:rPr>
        <w:t>ent and connect to the wider</w:t>
      </w:r>
      <w:r w:rsidRPr="00D51D89">
        <w:rPr>
          <w:rStyle w:val="eop"/>
          <w:rFonts w:ascii="Arial" w:hAnsi="Arial" w:cs="Arial"/>
        </w:rPr>
        <w:t> </w:t>
      </w:r>
      <w:r w:rsidRPr="005F477C">
        <w:rPr>
          <w:rStyle w:val="normaltextrun"/>
          <w:rFonts w:ascii="Arial" w:hAnsi="Arial" w:cs="Arial"/>
        </w:rPr>
        <w:t>GI network and surrounding area</w:t>
      </w:r>
      <w:r>
        <w:rPr>
          <w:rStyle w:val="normaltextrun"/>
          <w:rFonts w:ascii="Arial" w:hAnsi="Arial" w:cs="Arial"/>
        </w:rPr>
        <w:t>, as well as contributing to biodiversity net gain</w:t>
      </w:r>
      <w:r w:rsidRPr="005F477C">
        <w:rPr>
          <w:rStyle w:val="normaltextrun"/>
          <w:rFonts w:ascii="Arial" w:hAnsi="Arial" w:cs="Arial"/>
        </w:rPr>
        <w:t xml:space="preserve">. The level of detail contained in the landscape strategy should reflect the nature of the development and sensitivity of the site.  </w:t>
      </w:r>
    </w:p>
    <w:p w14:paraId="64422372" w14:textId="77777777" w:rsidR="00126EC9" w:rsidRDefault="00126EC9" w:rsidP="00386C45">
      <w:pPr>
        <w:pStyle w:val="paragraph"/>
        <w:spacing w:before="0" w:beforeAutospacing="0" w:after="0" w:afterAutospacing="0"/>
        <w:textAlignment w:val="baseline"/>
        <w:rPr>
          <w:rStyle w:val="normaltextrun"/>
          <w:rFonts w:ascii="Arial" w:hAnsi="Arial" w:cs="Arial"/>
        </w:rPr>
      </w:pPr>
    </w:p>
    <w:p w14:paraId="27B099A1" w14:textId="5E857867" w:rsidR="00386C45" w:rsidRPr="005F477C" w:rsidRDefault="00386C45" w:rsidP="00386C45">
      <w:pPr>
        <w:pStyle w:val="paragraph"/>
        <w:spacing w:before="0" w:beforeAutospacing="0" w:after="0" w:afterAutospacing="0"/>
        <w:textAlignment w:val="baseline"/>
        <w:rPr>
          <w:rStyle w:val="normaltextrun"/>
          <w:rFonts w:ascii="Arial" w:hAnsi="Arial" w:cs="Arial"/>
        </w:rPr>
      </w:pPr>
      <w:r w:rsidRPr="005F477C">
        <w:rPr>
          <w:rStyle w:val="normaltextrun"/>
          <w:rFonts w:ascii="Arial" w:hAnsi="Arial" w:cs="Arial"/>
        </w:rPr>
        <w:t>Outline planning application</w:t>
      </w:r>
      <w:r w:rsidR="00913DF0">
        <w:rPr>
          <w:rStyle w:val="normaltextrun"/>
          <w:rFonts w:ascii="Arial" w:hAnsi="Arial" w:cs="Arial"/>
        </w:rPr>
        <w:t>s</w:t>
      </w:r>
      <w:r w:rsidRPr="005F477C">
        <w:rPr>
          <w:rStyle w:val="normaltextrun"/>
          <w:rFonts w:ascii="Arial" w:hAnsi="Arial" w:cs="Arial"/>
        </w:rPr>
        <w:t xml:space="preserve"> should identify key development parameters which future reserved matters submissions would need to address.</w:t>
      </w:r>
      <w:r>
        <w:rPr>
          <w:rStyle w:val="normaltextrun"/>
          <w:rFonts w:ascii="Arial" w:hAnsi="Arial" w:cs="Arial"/>
        </w:rPr>
        <w:t xml:space="preserve"> This information can also be included in a Design and Access Statement to accompany the application. </w:t>
      </w:r>
    </w:p>
    <w:p w14:paraId="03CA89C8" w14:textId="77777777" w:rsidR="00386C45" w:rsidRDefault="00386C45" w:rsidP="00743200">
      <w:pPr>
        <w:pStyle w:val="paragraph"/>
        <w:spacing w:before="0" w:beforeAutospacing="0" w:after="0" w:afterAutospacing="0"/>
        <w:textAlignment w:val="baseline"/>
        <w:rPr>
          <w:rFonts w:ascii="Arial" w:hAnsi="Arial"/>
        </w:rPr>
      </w:pPr>
    </w:p>
    <w:p w14:paraId="3F658574" w14:textId="519E1ABD" w:rsidR="00B853C4" w:rsidRDefault="00743200" w:rsidP="00743200">
      <w:pPr>
        <w:pStyle w:val="paragraph"/>
        <w:spacing w:before="0" w:beforeAutospacing="0" w:after="0" w:afterAutospacing="0"/>
        <w:textAlignment w:val="baseline"/>
        <w:rPr>
          <w:rStyle w:val="normaltextrun"/>
          <w:rFonts w:ascii="Arial" w:hAnsi="Arial" w:cs="Arial"/>
        </w:rPr>
      </w:pPr>
      <w:r w:rsidRPr="00D51D89">
        <w:rPr>
          <w:rFonts w:ascii="Arial" w:hAnsi="Arial"/>
        </w:rPr>
        <w:t xml:space="preserve">A landscape </w:t>
      </w:r>
      <w:r w:rsidR="00886229">
        <w:rPr>
          <w:rFonts w:ascii="Arial" w:hAnsi="Arial"/>
        </w:rPr>
        <w:t xml:space="preserve">masterplan </w:t>
      </w:r>
      <w:r w:rsidRPr="00D51D89">
        <w:rPr>
          <w:rStyle w:val="normaltextrun"/>
          <w:rFonts w:ascii="Arial" w:hAnsi="Arial" w:cs="Arial"/>
        </w:rPr>
        <w:t>will</w:t>
      </w:r>
      <w:r w:rsidRPr="005F477C">
        <w:rPr>
          <w:rStyle w:val="normaltextrun"/>
          <w:rFonts w:ascii="Arial" w:hAnsi="Arial" w:cs="Arial"/>
        </w:rPr>
        <w:t> </w:t>
      </w:r>
      <w:r w:rsidRPr="00D51D89">
        <w:rPr>
          <w:rStyle w:val="normaltextrun"/>
          <w:rFonts w:ascii="Arial" w:hAnsi="Arial" w:cs="Arial"/>
        </w:rPr>
        <w:t>need to demonstrate</w:t>
      </w:r>
      <w:r w:rsidR="00BE0405">
        <w:rPr>
          <w:rStyle w:val="normaltextrun"/>
          <w:rFonts w:ascii="Arial" w:hAnsi="Arial" w:cs="Arial"/>
        </w:rPr>
        <w:t xml:space="preserve"> </w:t>
      </w:r>
      <w:r w:rsidR="00886229">
        <w:rPr>
          <w:rStyle w:val="normaltextrun"/>
          <w:rFonts w:ascii="Arial" w:hAnsi="Arial" w:cs="Arial"/>
        </w:rPr>
        <w:t xml:space="preserve">an </w:t>
      </w:r>
      <w:r w:rsidR="00BE0405">
        <w:rPr>
          <w:rStyle w:val="normaltextrun"/>
          <w:rFonts w:ascii="Arial" w:hAnsi="Arial" w:cs="Arial"/>
        </w:rPr>
        <w:t>understanding of the landscape character</w:t>
      </w:r>
      <w:r w:rsidR="00C33CF4">
        <w:rPr>
          <w:rStyle w:val="normaltextrun"/>
          <w:rFonts w:ascii="Arial" w:hAnsi="Arial" w:cs="Arial"/>
        </w:rPr>
        <w:t xml:space="preserve">, </w:t>
      </w:r>
      <w:proofErr w:type="gramStart"/>
      <w:r w:rsidR="00C33CF4">
        <w:rPr>
          <w:rStyle w:val="normaltextrun"/>
          <w:rFonts w:ascii="Arial" w:hAnsi="Arial" w:cs="Arial"/>
        </w:rPr>
        <w:t>constraints</w:t>
      </w:r>
      <w:proofErr w:type="gramEnd"/>
      <w:r w:rsidR="00C33CF4">
        <w:rPr>
          <w:rStyle w:val="normaltextrun"/>
          <w:rFonts w:ascii="Arial" w:hAnsi="Arial" w:cs="Arial"/>
        </w:rPr>
        <w:t xml:space="preserve"> and opportunities</w:t>
      </w:r>
      <w:r w:rsidR="006A2B14">
        <w:rPr>
          <w:rStyle w:val="normaltextrun"/>
          <w:rFonts w:ascii="Arial" w:hAnsi="Arial" w:cs="Arial"/>
        </w:rPr>
        <w:t xml:space="preserve"> and</w:t>
      </w:r>
      <w:r w:rsidRPr="00D51D89">
        <w:rPr>
          <w:rStyle w:val="normaltextrun"/>
          <w:rFonts w:ascii="Arial" w:hAnsi="Arial" w:cs="Arial"/>
        </w:rPr>
        <w:t xml:space="preserve"> how </w:t>
      </w:r>
      <w:r w:rsidR="006B4561">
        <w:rPr>
          <w:rStyle w:val="normaltextrun"/>
          <w:rFonts w:ascii="Arial" w:hAnsi="Arial" w:cs="Arial"/>
        </w:rPr>
        <w:t>the</w:t>
      </w:r>
      <w:r w:rsidRPr="00D51D89">
        <w:rPr>
          <w:rStyle w:val="normaltextrun"/>
          <w:rFonts w:ascii="Arial" w:hAnsi="Arial" w:cs="Arial"/>
        </w:rPr>
        <w:t xml:space="preserve"> </w:t>
      </w:r>
      <w:r w:rsidR="00B853C4">
        <w:rPr>
          <w:rStyle w:val="normaltextrun"/>
          <w:rFonts w:ascii="Arial" w:hAnsi="Arial" w:cs="Arial"/>
        </w:rPr>
        <w:t xml:space="preserve">proposed </w:t>
      </w:r>
      <w:r w:rsidRPr="00D51D89">
        <w:rPr>
          <w:rStyle w:val="normaltextrun"/>
          <w:rFonts w:ascii="Arial" w:hAnsi="Arial" w:cs="Arial"/>
        </w:rPr>
        <w:t>development</w:t>
      </w:r>
      <w:r w:rsidR="006A2B14">
        <w:rPr>
          <w:rStyle w:val="normaltextrun"/>
          <w:rFonts w:ascii="Arial" w:hAnsi="Arial" w:cs="Arial"/>
        </w:rPr>
        <w:t xml:space="preserve"> responds to this ta</w:t>
      </w:r>
      <w:r w:rsidR="00204ED6">
        <w:rPr>
          <w:rStyle w:val="normaltextrun"/>
          <w:rFonts w:ascii="Arial" w:hAnsi="Arial" w:cs="Arial"/>
        </w:rPr>
        <w:t xml:space="preserve">king into </w:t>
      </w:r>
      <w:r w:rsidR="00CD6CBC">
        <w:rPr>
          <w:rStyle w:val="normaltextrun"/>
          <w:rFonts w:ascii="Arial" w:hAnsi="Arial" w:cs="Arial"/>
        </w:rPr>
        <w:t>consider</w:t>
      </w:r>
      <w:r w:rsidR="00B853C4">
        <w:rPr>
          <w:rStyle w:val="normaltextrun"/>
          <w:rFonts w:ascii="Arial" w:hAnsi="Arial" w:cs="Arial"/>
        </w:rPr>
        <w:t xml:space="preserve">ation </w:t>
      </w:r>
      <w:r w:rsidRPr="00D51D89">
        <w:rPr>
          <w:rStyle w:val="normaltextrun"/>
          <w:rFonts w:ascii="Arial" w:hAnsi="Arial" w:cs="Arial"/>
        </w:rPr>
        <w:t>visual amenity particularly from major movement corridors, public rights of way, key views into and out from the site, the</w:t>
      </w:r>
      <w:r w:rsidRPr="005F477C">
        <w:rPr>
          <w:rStyle w:val="normaltextrun"/>
          <w:rFonts w:ascii="Arial" w:hAnsi="Arial" w:cs="Arial"/>
        </w:rPr>
        <w:t xml:space="preserve"> visual amenity and</w:t>
      </w:r>
      <w:r w:rsidRPr="00D51D89">
        <w:rPr>
          <w:rStyle w:val="normaltextrun"/>
          <w:rFonts w:ascii="Arial" w:hAnsi="Arial" w:cs="Arial"/>
        </w:rPr>
        <w:t xml:space="preserve"> setting of heritage assets and the </w:t>
      </w:r>
      <w:r w:rsidRPr="006D7E28">
        <w:rPr>
          <w:rStyle w:val="normaltextrun"/>
          <w:rFonts w:ascii="Arial" w:hAnsi="Arial" w:cs="Arial"/>
        </w:rPr>
        <w:t>amenity of the use of</w:t>
      </w:r>
      <w:r w:rsidRPr="006D7E28">
        <w:rPr>
          <w:rStyle w:val="eop"/>
          <w:rFonts w:ascii="Arial" w:hAnsi="Arial" w:cs="Arial"/>
        </w:rPr>
        <w:t> </w:t>
      </w:r>
      <w:r w:rsidRPr="00866341">
        <w:rPr>
          <w:rStyle w:val="normaltextrun"/>
          <w:rFonts w:ascii="Arial" w:hAnsi="Arial" w:cs="Arial"/>
        </w:rPr>
        <w:t xml:space="preserve">surrounding public spaces and buildings. </w:t>
      </w:r>
    </w:p>
    <w:p w14:paraId="4DB625D1" w14:textId="77777777" w:rsidR="00743200" w:rsidRPr="005F477C" w:rsidRDefault="00743200" w:rsidP="00743200">
      <w:pPr>
        <w:pStyle w:val="paragraph"/>
        <w:spacing w:before="0" w:beforeAutospacing="0" w:after="0" w:afterAutospacing="0"/>
        <w:textAlignment w:val="baseline"/>
        <w:rPr>
          <w:rStyle w:val="normaltextrun"/>
          <w:rFonts w:ascii="Arial" w:hAnsi="Arial" w:cs="Arial"/>
        </w:rPr>
      </w:pPr>
    </w:p>
    <w:p w14:paraId="7F4518FD" w14:textId="6FA5AE23" w:rsidR="00E30800" w:rsidRDefault="00743200" w:rsidP="1BDDF6F1">
      <w:pPr>
        <w:pStyle w:val="Default"/>
        <w:spacing w:before="0"/>
        <w:rPr>
          <w:rFonts w:ascii="Arial" w:hAnsi="Arial"/>
          <w:color w:val="auto"/>
          <w:lang w:val="en-US"/>
        </w:rPr>
      </w:pPr>
      <w:r w:rsidRPr="1BDDF6F1">
        <w:rPr>
          <w:rFonts w:ascii="Arial" w:hAnsi="Arial"/>
          <w:color w:val="auto"/>
          <w:lang w:val="en-US"/>
        </w:rPr>
        <w:t xml:space="preserve">Development may present opportunities to protect and enhance locally valued landscapes (including any local landscape designations) and opportunities for biodiversity net gain. </w:t>
      </w:r>
      <w:r w:rsidR="00823372" w:rsidRPr="00823372">
        <w:rPr>
          <w:rFonts w:ascii="Arial" w:hAnsi="Arial"/>
          <w:color w:val="auto"/>
          <w:lang w:val="en-US"/>
        </w:rPr>
        <w:t xml:space="preserve">Landscape design should consider local landscape features or characteristics which could be incorporated into the development </w:t>
      </w:r>
      <w:proofErr w:type="gramStart"/>
      <w:r w:rsidR="00823372" w:rsidRPr="00823372">
        <w:rPr>
          <w:rFonts w:ascii="Arial" w:hAnsi="Arial"/>
          <w:color w:val="auto"/>
          <w:lang w:val="en-US"/>
        </w:rPr>
        <w:t>in order to</w:t>
      </w:r>
      <w:proofErr w:type="gramEnd"/>
      <w:r w:rsidR="00823372" w:rsidRPr="00823372">
        <w:rPr>
          <w:rFonts w:ascii="Arial" w:hAnsi="Arial"/>
          <w:color w:val="auto"/>
          <w:lang w:val="en-US"/>
        </w:rPr>
        <w:t xml:space="preserve"> respect and enhance local landscape character and distinctiveness, in line with any local landscape character assessments.</w:t>
      </w:r>
    </w:p>
    <w:p w14:paraId="3853A540" w14:textId="77777777" w:rsidR="00794B67" w:rsidRDefault="00794B67" w:rsidP="1BDDF6F1">
      <w:pPr>
        <w:pStyle w:val="Default"/>
        <w:spacing w:before="0"/>
        <w:rPr>
          <w:rFonts w:ascii="Arial" w:hAnsi="Arial"/>
          <w:color w:val="auto"/>
          <w:lang w:val="en-US"/>
        </w:rPr>
      </w:pPr>
    </w:p>
    <w:p w14:paraId="27B9B48B" w14:textId="5C568242" w:rsidR="001C20BF" w:rsidRDefault="00743200" w:rsidP="00743200">
      <w:pPr>
        <w:pStyle w:val="paragraph"/>
        <w:spacing w:before="0" w:beforeAutospacing="0" w:after="0" w:afterAutospacing="0"/>
        <w:textAlignment w:val="baseline"/>
        <w:rPr>
          <w:rStyle w:val="normaltextrun"/>
          <w:rFonts w:ascii="Arial" w:hAnsi="Arial" w:cs="Arial"/>
        </w:rPr>
      </w:pPr>
      <w:r w:rsidRPr="00D51D89">
        <w:rPr>
          <w:rStyle w:val="normaltextrun"/>
          <w:rFonts w:ascii="Arial" w:hAnsi="Arial" w:cs="Arial"/>
        </w:rPr>
        <w:t xml:space="preserve">The </w:t>
      </w:r>
      <w:r w:rsidRPr="005F477C">
        <w:rPr>
          <w:rStyle w:val="normaltextrun"/>
          <w:rFonts w:ascii="Arial" w:hAnsi="Arial" w:cs="Arial"/>
        </w:rPr>
        <w:t xml:space="preserve">site-wide landscape masterplan will set out how the principles identified in the landscape strategy are formed on the proposed design </w:t>
      </w:r>
      <w:r w:rsidRPr="00D51D89">
        <w:rPr>
          <w:rStyle w:val="normaltextrun"/>
          <w:rFonts w:ascii="Arial" w:hAnsi="Arial" w:cs="Arial"/>
        </w:rPr>
        <w:t>at a</w:t>
      </w:r>
      <w:r w:rsidR="005A4EF7">
        <w:rPr>
          <w:rStyle w:val="normaltextrun"/>
          <w:rFonts w:ascii="Arial" w:hAnsi="Arial" w:cs="Arial"/>
        </w:rPr>
        <w:t>n appropriate</w:t>
      </w:r>
      <w:r w:rsidRPr="00D51D89">
        <w:rPr>
          <w:rStyle w:val="normaltextrun"/>
          <w:rFonts w:ascii="Arial" w:hAnsi="Arial" w:cs="Arial"/>
        </w:rPr>
        <w:t xml:space="preserve"> scale</w:t>
      </w:r>
      <w:r w:rsidR="00BF5370">
        <w:rPr>
          <w:rStyle w:val="normaltextrun"/>
          <w:rFonts w:ascii="Arial" w:hAnsi="Arial" w:cs="Arial"/>
        </w:rPr>
        <w:t>.</w:t>
      </w:r>
      <w:r w:rsidR="005A4EF7">
        <w:rPr>
          <w:rStyle w:val="normaltextrun"/>
          <w:rFonts w:ascii="Arial" w:hAnsi="Arial" w:cs="Arial"/>
        </w:rPr>
        <w:t xml:space="preserve">  </w:t>
      </w:r>
    </w:p>
    <w:p w14:paraId="0B9D5868" w14:textId="77777777" w:rsidR="001C20BF" w:rsidRDefault="001C20BF" w:rsidP="00743200">
      <w:pPr>
        <w:pStyle w:val="paragraph"/>
        <w:spacing w:before="0" w:beforeAutospacing="0" w:after="0" w:afterAutospacing="0"/>
        <w:textAlignment w:val="baseline"/>
        <w:rPr>
          <w:rStyle w:val="normaltextrun"/>
          <w:rFonts w:ascii="Arial" w:hAnsi="Arial" w:cs="Arial"/>
        </w:rPr>
      </w:pPr>
    </w:p>
    <w:p w14:paraId="4521DF51" w14:textId="5C14B2CE" w:rsidR="00743200" w:rsidRPr="00D51D89" w:rsidRDefault="005A4EF7" w:rsidP="00743200">
      <w:pPr>
        <w:pStyle w:val="paragraph"/>
        <w:spacing w:before="0" w:beforeAutospacing="0" w:after="0" w:afterAutospacing="0"/>
        <w:textAlignment w:val="baseline"/>
        <w:rPr>
          <w:rFonts w:ascii="Arial" w:hAnsi="Arial" w:cs="Arial"/>
        </w:rPr>
      </w:pPr>
      <w:r>
        <w:rPr>
          <w:rStyle w:val="normaltextrun"/>
          <w:rFonts w:ascii="Arial" w:hAnsi="Arial" w:cs="Arial"/>
        </w:rPr>
        <w:t>Th</w:t>
      </w:r>
      <w:r w:rsidR="00665E30">
        <w:rPr>
          <w:rStyle w:val="normaltextrun"/>
          <w:rFonts w:ascii="Arial" w:hAnsi="Arial" w:cs="Arial"/>
        </w:rPr>
        <w:t>e plan</w:t>
      </w:r>
      <w:r>
        <w:rPr>
          <w:rStyle w:val="normaltextrun"/>
          <w:rFonts w:ascii="Arial" w:hAnsi="Arial" w:cs="Arial"/>
        </w:rPr>
        <w:t xml:space="preserve"> should show</w:t>
      </w:r>
      <w:r w:rsidR="008A292E">
        <w:rPr>
          <w:rStyle w:val="normaltextrun"/>
          <w:rFonts w:ascii="Arial" w:hAnsi="Arial" w:cs="Arial"/>
        </w:rPr>
        <w:t xml:space="preserve"> </w:t>
      </w:r>
      <w:r w:rsidR="00743200" w:rsidRPr="005F477C">
        <w:rPr>
          <w:rStyle w:val="normaltextrun"/>
          <w:rFonts w:ascii="Arial" w:hAnsi="Arial" w:cs="Arial"/>
        </w:rPr>
        <w:t>where appropriate</w:t>
      </w:r>
      <w:r w:rsidR="00743200" w:rsidRPr="00D51D89">
        <w:rPr>
          <w:rStyle w:val="normaltextrun"/>
          <w:rFonts w:ascii="Arial" w:hAnsi="Arial" w:cs="Arial"/>
        </w:rPr>
        <w:t>:</w:t>
      </w:r>
      <w:r w:rsidR="00743200" w:rsidRPr="00D51D89">
        <w:rPr>
          <w:rStyle w:val="eop"/>
          <w:rFonts w:ascii="Arial" w:hAnsi="Arial" w:cs="Arial"/>
        </w:rPr>
        <w:t> </w:t>
      </w:r>
    </w:p>
    <w:p w14:paraId="37E1A1F0" w14:textId="77777777" w:rsidR="003035A3" w:rsidRDefault="003035A3" w:rsidP="003035A3">
      <w:pPr>
        <w:pStyle w:val="paragraph"/>
        <w:spacing w:before="0" w:beforeAutospacing="0" w:after="0" w:afterAutospacing="0"/>
        <w:textAlignment w:val="baseline"/>
        <w:rPr>
          <w:rStyle w:val="normaltextrun"/>
          <w:rFonts w:ascii="Arial" w:hAnsi="Arial" w:cs="Arial"/>
        </w:rPr>
      </w:pPr>
    </w:p>
    <w:p w14:paraId="0EE0A04F" w14:textId="7DCFFBB5" w:rsidR="00E63468" w:rsidRDefault="00E63468">
      <w:pPr>
        <w:pStyle w:val="paragraph"/>
        <w:numPr>
          <w:ilvl w:val="0"/>
          <w:numId w:val="62"/>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annotations, north point, </w:t>
      </w:r>
      <w:proofErr w:type="gramStart"/>
      <w:r>
        <w:rPr>
          <w:rStyle w:val="normaltextrun"/>
          <w:rFonts w:ascii="Arial" w:hAnsi="Arial" w:cs="Arial"/>
        </w:rPr>
        <w:t>scale</w:t>
      </w:r>
      <w:proofErr w:type="gramEnd"/>
      <w:r>
        <w:rPr>
          <w:rStyle w:val="normaltextrun"/>
          <w:rFonts w:ascii="Arial" w:hAnsi="Arial" w:cs="Arial"/>
        </w:rPr>
        <w:t xml:space="preserve"> and key/legend</w:t>
      </w:r>
    </w:p>
    <w:p w14:paraId="3F810F07" w14:textId="084FEF71" w:rsidR="00743200" w:rsidRPr="00D51D89" w:rsidRDefault="00743200">
      <w:pPr>
        <w:pStyle w:val="paragraph"/>
        <w:numPr>
          <w:ilvl w:val="0"/>
          <w:numId w:val="62"/>
        </w:numPr>
        <w:spacing w:before="0" w:beforeAutospacing="0" w:after="0" w:afterAutospacing="0"/>
        <w:textAlignment w:val="baseline"/>
        <w:rPr>
          <w:rFonts w:ascii="Arial" w:hAnsi="Arial" w:cs="Arial"/>
        </w:rPr>
      </w:pPr>
      <w:r w:rsidRPr="00D51D89">
        <w:rPr>
          <w:rStyle w:val="normaltextrun"/>
          <w:rFonts w:ascii="Arial" w:hAnsi="Arial" w:cs="Arial"/>
        </w:rPr>
        <w:t>site levels (existing and proposed) with datum points</w:t>
      </w:r>
      <w:r w:rsidRPr="005F477C">
        <w:rPr>
          <w:rStyle w:val="normaltextrun"/>
          <w:rFonts w:ascii="Arial" w:hAnsi="Arial" w:cs="Arial"/>
        </w:rPr>
        <w:t xml:space="preserve"> and sectional </w:t>
      </w:r>
      <w:proofErr w:type="gramStart"/>
      <w:r w:rsidRPr="005F477C">
        <w:rPr>
          <w:rStyle w:val="normaltextrun"/>
          <w:rFonts w:ascii="Arial" w:hAnsi="Arial" w:cs="Arial"/>
        </w:rPr>
        <w:t>drawings</w:t>
      </w:r>
      <w:r w:rsidRPr="00D51D89">
        <w:rPr>
          <w:rStyle w:val="normaltextrun"/>
          <w:rFonts w:ascii="Arial" w:hAnsi="Arial" w:cs="Arial"/>
        </w:rPr>
        <w:t>;</w:t>
      </w:r>
      <w:proofErr w:type="gramEnd"/>
      <w:r w:rsidRPr="00D51D89">
        <w:rPr>
          <w:rStyle w:val="eop"/>
          <w:rFonts w:ascii="Arial" w:hAnsi="Arial" w:cs="Arial"/>
        </w:rPr>
        <w:t> </w:t>
      </w:r>
    </w:p>
    <w:p w14:paraId="552A48E6" w14:textId="77777777" w:rsidR="00743200" w:rsidRPr="00D51D89" w:rsidRDefault="00743200">
      <w:pPr>
        <w:pStyle w:val="paragraph"/>
        <w:numPr>
          <w:ilvl w:val="0"/>
          <w:numId w:val="62"/>
        </w:numPr>
        <w:spacing w:before="0" w:beforeAutospacing="0" w:after="0" w:afterAutospacing="0"/>
        <w:textAlignment w:val="baseline"/>
        <w:rPr>
          <w:rFonts w:ascii="Arial" w:hAnsi="Arial" w:cs="Arial"/>
        </w:rPr>
      </w:pPr>
      <w:r w:rsidRPr="00D51D89">
        <w:rPr>
          <w:rStyle w:val="normaltextrun"/>
          <w:rFonts w:ascii="Arial" w:hAnsi="Arial" w:cs="Arial"/>
        </w:rPr>
        <w:t xml:space="preserve">boundary treatment marked and type identified both within the site and surrounding the </w:t>
      </w:r>
      <w:proofErr w:type="gramStart"/>
      <w:r w:rsidRPr="00D51D89">
        <w:rPr>
          <w:rStyle w:val="normaltextrun"/>
          <w:rFonts w:ascii="Arial" w:hAnsi="Arial" w:cs="Arial"/>
        </w:rPr>
        <w:t>site;</w:t>
      </w:r>
      <w:proofErr w:type="gramEnd"/>
      <w:r w:rsidRPr="00D51D89">
        <w:rPr>
          <w:rStyle w:val="eop"/>
          <w:rFonts w:ascii="Arial" w:hAnsi="Arial" w:cs="Arial"/>
        </w:rPr>
        <w:t> </w:t>
      </w:r>
    </w:p>
    <w:p w14:paraId="523B72B9" w14:textId="442A5F4C" w:rsidR="00743200" w:rsidRPr="00D51D89" w:rsidRDefault="00743200">
      <w:pPr>
        <w:pStyle w:val="paragraph"/>
        <w:numPr>
          <w:ilvl w:val="0"/>
          <w:numId w:val="62"/>
        </w:numPr>
        <w:spacing w:before="0" w:beforeAutospacing="0" w:after="0" w:afterAutospacing="0"/>
        <w:textAlignment w:val="baseline"/>
        <w:rPr>
          <w:rFonts w:ascii="Arial" w:hAnsi="Arial" w:cs="Arial"/>
        </w:rPr>
      </w:pPr>
      <w:r w:rsidRPr="00D51D89">
        <w:rPr>
          <w:rStyle w:val="normaltextrun"/>
          <w:rFonts w:ascii="Arial" w:hAnsi="Arial" w:cs="Arial"/>
        </w:rPr>
        <w:t>existing landscape features and tree protection plan</w:t>
      </w:r>
      <w:r w:rsidR="00EB404D">
        <w:rPr>
          <w:rStyle w:val="normaltextrun"/>
          <w:rFonts w:ascii="Arial" w:hAnsi="Arial" w:cs="Arial"/>
        </w:rPr>
        <w:t xml:space="preserve"> to BS:</w:t>
      </w:r>
      <w:proofErr w:type="gramStart"/>
      <w:r w:rsidR="00EB404D">
        <w:rPr>
          <w:rStyle w:val="normaltextrun"/>
          <w:rFonts w:ascii="Arial" w:hAnsi="Arial" w:cs="Arial"/>
        </w:rPr>
        <w:t>5837</w:t>
      </w:r>
      <w:r w:rsidRPr="00D51D89">
        <w:rPr>
          <w:rStyle w:val="normaltextrun"/>
          <w:rFonts w:ascii="Arial" w:hAnsi="Arial" w:cs="Arial"/>
        </w:rPr>
        <w:t>;</w:t>
      </w:r>
      <w:proofErr w:type="gramEnd"/>
      <w:r w:rsidRPr="00D51D89">
        <w:rPr>
          <w:rStyle w:val="eop"/>
          <w:rFonts w:ascii="Arial" w:hAnsi="Arial" w:cs="Arial"/>
        </w:rPr>
        <w:t> </w:t>
      </w:r>
    </w:p>
    <w:p w14:paraId="4DAD14DF" w14:textId="3FD084DE" w:rsidR="00743200" w:rsidRPr="00D51D89" w:rsidRDefault="00743200">
      <w:pPr>
        <w:pStyle w:val="paragraph"/>
        <w:numPr>
          <w:ilvl w:val="0"/>
          <w:numId w:val="62"/>
        </w:numPr>
        <w:spacing w:before="0" w:beforeAutospacing="0" w:after="0" w:afterAutospacing="0"/>
        <w:textAlignment w:val="baseline"/>
        <w:rPr>
          <w:rFonts w:ascii="Arial" w:hAnsi="Arial" w:cs="Arial"/>
        </w:rPr>
      </w:pPr>
      <w:r w:rsidRPr="00D51D89">
        <w:rPr>
          <w:rStyle w:val="normaltextrun"/>
          <w:rFonts w:ascii="Arial" w:hAnsi="Arial" w:cs="Arial"/>
        </w:rPr>
        <w:lastRenderedPageBreak/>
        <w:t>an outline specification of planting (species mix and density/tree type and size, hard surfacing treatment, and landscape features (e.g. street furniture</w:t>
      </w:r>
      <w:r w:rsidR="003A55BF">
        <w:rPr>
          <w:rStyle w:val="normaltextrun"/>
          <w:rFonts w:ascii="Arial" w:hAnsi="Arial" w:cs="Arial"/>
        </w:rPr>
        <w:t>/</w:t>
      </w:r>
      <w:r w:rsidR="00310242" w:rsidRPr="00310242">
        <w:rPr>
          <w:rStyle w:val="normaltextrun"/>
          <w:rFonts w:ascii="Arial" w:hAnsi="Arial" w:cs="Arial"/>
        </w:rPr>
        <w:t xml:space="preserve">structures and ancillary objects (refuse bins, lighting columns </w:t>
      </w:r>
      <w:proofErr w:type="gramStart"/>
      <w:r w:rsidR="00310242" w:rsidRPr="00310242">
        <w:rPr>
          <w:rStyle w:val="normaltextrun"/>
          <w:rFonts w:ascii="Arial" w:hAnsi="Arial" w:cs="Arial"/>
        </w:rPr>
        <w:t>etc);</w:t>
      </w:r>
      <w:r w:rsidRPr="00D51D89">
        <w:rPr>
          <w:rStyle w:val="normaltextrun"/>
          <w:rFonts w:ascii="Arial" w:hAnsi="Arial" w:cs="Arial"/>
        </w:rPr>
        <w:t>)</w:t>
      </w:r>
      <w:proofErr w:type="gramEnd"/>
      <w:r w:rsidRPr="00D51D89">
        <w:rPr>
          <w:rStyle w:val="normaltextrun"/>
          <w:rFonts w:ascii="Arial" w:hAnsi="Arial" w:cs="Arial"/>
        </w:rPr>
        <w:t xml:space="preserve"> with tree canopy cover indicated (existing and proposed canopy upon maturity);</w:t>
      </w:r>
      <w:r w:rsidRPr="00D51D89">
        <w:rPr>
          <w:rStyle w:val="eop"/>
          <w:rFonts w:ascii="Arial" w:hAnsi="Arial" w:cs="Arial"/>
        </w:rPr>
        <w:t> </w:t>
      </w:r>
    </w:p>
    <w:p w14:paraId="04069DE9" w14:textId="77777777" w:rsidR="00743200" w:rsidRPr="00D51D89" w:rsidRDefault="00743200">
      <w:pPr>
        <w:pStyle w:val="paragraph"/>
        <w:numPr>
          <w:ilvl w:val="0"/>
          <w:numId w:val="62"/>
        </w:numPr>
        <w:spacing w:before="0" w:beforeAutospacing="0" w:after="0" w:afterAutospacing="0"/>
        <w:textAlignment w:val="baseline"/>
        <w:rPr>
          <w:rFonts w:ascii="Arial" w:hAnsi="Arial" w:cs="Arial"/>
        </w:rPr>
      </w:pPr>
      <w:r w:rsidRPr="00D51D89">
        <w:rPr>
          <w:rStyle w:val="normaltextrun"/>
          <w:rFonts w:ascii="Arial" w:hAnsi="Arial" w:cs="Arial"/>
        </w:rPr>
        <w:t>drainage and utility service routes and easement areas (existing and proposed</w:t>
      </w:r>
      <w:proofErr w:type="gramStart"/>
      <w:r w:rsidRPr="00D51D89">
        <w:rPr>
          <w:rStyle w:val="normaltextrun"/>
          <w:rFonts w:ascii="Arial" w:hAnsi="Arial" w:cs="Arial"/>
        </w:rPr>
        <w:t>);</w:t>
      </w:r>
      <w:proofErr w:type="gramEnd"/>
      <w:r w:rsidRPr="00D51D89">
        <w:rPr>
          <w:rStyle w:val="eop"/>
          <w:rFonts w:ascii="Arial" w:hAnsi="Arial" w:cs="Arial"/>
        </w:rPr>
        <w:t> </w:t>
      </w:r>
    </w:p>
    <w:p w14:paraId="0CE4A088" w14:textId="77777777" w:rsidR="00743200" w:rsidRPr="00D51D89" w:rsidRDefault="00743200">
      <w:pPr>
        <w:pStyle w:val="paragraph"/>
        <w:numPr>
          <w:ilvl w:val="0"/>
          <w:numId w:val="62"/>
        </w:numPr>
        <w:spacing w:before="0" w:beforeAutospacing="0" w:after="0" w:afterAutospacing="0"/>
        <w:textAlignment w:val="baseline"/>
        <w:rPr>
          <w:rFonts w:ascii="Arial" w:hAnsi="Arial" w:cs="Arial"/>
        </w:rPr>
      </w:pPr>
      <w:r w:rsidRPr="00D51D89">
        <w:rPr>
          <w:rStyle w:val="normaltextrun"/>
          <w:rFonts w:ascii="Arial" w:hAnsi="Arial" w:cs="Arial"/>
        </w:rPr>
        <w:t xml:space="preserve">rights of way and access routes to and from the </w:t>
      </w:r>
      <w:proofErr w:type="gramStart"/>
      <w:r w:rsidRPr="00D51D89">
        <w:rPr>
          <w:rStyle w:val="normaltextrun"/>
          <w:rFonts w:ascii="Arial" w:hAnsi="Arial" w:cs="Arial"/>
        </w:rPr>
        <w:t>site;</w:t>
      </w:r>
      <w:proofErr w:type="gramEnd"/>
      <w:r w:rsidRPr="00D51D89">
        <w:rPr>
          <w:rStyle w:val="eop"/>
          <w:rFonts w:ascii="Arial" w:hAnsi="Arial" w:cs="Arial"/>
        </w:rPr>
        <w:t> </w:t>
      </w:r>
    </w:p>
    <w:p w14:paraId="39EF2D51" w14:textId="77777777" w:rsidR="00743200" w:rsidRPr="00D51D89" w:rsidRDefault="00743200">
      <w:pPr>
        <w:pStyle w:val="paragraph"/>
        <w:numPr>
          <w:ilvl w:val="0"/>
          <w:numId w:val="62"/>
        </w:numPr>
        <w:spacing w:before="0" w:beforeAutospacing="0" w:after="0" w:afterAutospacing="0"/>
        <w:jc w:val="both"/>
        <w:textAlignment w:val="baseline"/>
        <w:rPr>
          <w:rFonts w:ascii="Arial" w:hAnsi="Arial" w:cs="Arial"/>
        </w:rPr>
      </w:pPr>
      <w:r w:rsidRPr="00D51D89">
        <w:rPr>
          <w:rStyle w:val="normaltextrun"/>
          <w:rFonts w:ascii="Arial" w:hAnsi="Arial" w:cs="Arial"/>
        </w:rPr>
        <w:t xml:space="preserve">how the layout is safe and accessible for all, taking account of the diverse needs of all its potential users and promotes activity and social interaction, contributing to health, well-being, accessibility and inclusion, securing accessibility to and through the site is </w:t>
      </w:r>
      <w:proofErr w:type="gramStart"/>
      <w:r w:rsidRPr="00D51D89">
        <w:rPr>
          <w:rStyle w:val="normaltextrun"/>
          <w:rFonts w:ascii="Arial" w:hAnsi="Arial" w:cs="Arial"/>
        </w:rPr>
        <w:t>achieved;</w:t>
      </w:r>
      <w:proofErr w:type="gramEnd"/>
      <w:r w:rsidRPr="00D51D89">
        <w:rPr>
          <w:rStyle w:val="eop"/>
          <w:rFonts w:ascii="Arial" w:hAnsi="Arial" w:cs="Arial"/>
        </w:rPr>
        <w:t> </w:t>
      </w:r>
    </w:p>
    <w:p w14:paraId="27AA40D6" w14:textId="080A0D07" w:rsidR="00743200" w:rsidRPr="00D51D89" w:rsidRDefault="00743200">
      <w:pPr>
        <w:pStyle w:val="paragraph"/>
        <w:numPr>
          <w:ilvl w:val="0"/>
          <w:numId w:val="62"/>
        </w:numPr>
        <w:spacing w:before="0" w:beforeAutospacing="0" w:after="0" w:afterAutospacing="0"/>
        <w:jc w:val="both"/>
        <w:textAlignment w:val="baseline"/>
        <w:rPr>
          <w:rFonts w:ascii="Arial" w:hAnsi="Arial" w:cs="Arial"/>
        </w:rPr>
      </w:pPr>
      <w:proofErr w:type="spellStart"/>
      <w:r w:rsidRPr="00D51D89">
        <w:rPr>
          <w:rStyle w:val="normaltextrun"/>
          <w:rFonts w:ascii="Arial" w:hAnsi="Arial" w:cs="Arial"/>
        </w:rPr>
        <w:t>arboricultural</w:t>
      </w:r>
      <w:proofErr w:type="spellEnd"/>
      <w:r w:rsidRPr="00D51D89">
        <w:rPr>
          <w:rStyle w:val="normaltextrun"/>
          <w:rFonts w:ascii="Arial" w:hAnsi="Arial" w:cs="Arial"/>
        </w:rPr>
        <w:t xml:space="preserve"> </w:t>
      </w:r>
      <w:r w:rsidRPr="005F477C">
        <w:rPr>
          <w:rStyle w:val="normaltextrun"/>
          <w:rFonts w:ascii="Arial" w:hAnsi="Arial" w:cs="Arial"/>
        </w:rPr>
        <w:t xml:space="preserve">protection measures </w:t>
      </w:r>
      <w:r w:rsidRPr="00D51D89">
        <w:rPr>
          <w:rStyle w:val="normaltextrun"/>
          <w:rFonts w:ascii="Arial" w:hAnsi="Arial" w:cs="Arial"/>
        </w:rPr>
        <w:t xml:space="preserve">where trees are present on/ adjacent to the </w:t>
      </w:r>
      <w:proofErr w:type="gramStart"/>
      <w:r w:rsidRPr="00D51D89">
        <w:rPr>
          <w:rStyle w:val="normaltextrun"/>
          <w:rFonts w:ascii="Arial" w:hAnsi="Arial" w:cs="Arial"/>
        </w:rPr>
        <w:t>site;</w:t>
      </w:r>
      <w:proofErr w:type="gramEnd"/>
      <w:r w:rsidRPr="00D51D89">
        <w:rPr>
          <w:rStyle w:val="eop"/>
          <w:rFonts w:ascii="Arial" w:hAnsi="Arial" w:cs="Arial"/>
        </w:rPr>
        <w:t> </w:t>
      </w:r>
    </w:p>
    <w:p w14:paraId="4986255D" w14:textId="6979727C" w:rsidR="00743200" w:rsidRPr="00D51D89" w:rsidRDefault="00743200">
      <w:pPr>
        <w:pStyle w:val="paragraph"/>
        <w:numPr>
          <w:ilvl w:val="0"/>
          <w:numId w:val="62"/>
        </w:numPr>
        <w:spacing w:before="0" w:beforeAutospacing="0" w:after="0" w:afterAutospacing="0"/>
        <w:textAlignment w:val="baseline"/>
        <w:rPr>
          <w:rFonts w:ascii="Arial" w:hAnsi="Arial" w:cs="Arial"/>
        </w:rPr>
      </w:pPr>
      <w:r w:rsidRPr="00D51D89">
        <w:rPr>
          <w:rStyle w:val="normaltextrun"/>
          <w:rFonts w:ascii="Arial" w:hAnsi="Arial" w:cs="Arial"/>
        </w:rPr>
        <w:t xml:space="preserve">an assessment of the overall gain or loss of canopy cover across a site, </w:t>
      </w:r>
      <w:proofErr w:type="gramStart"/>
      <w:r w:rsidRPr="00D51D89">
        <w:rPr>
          <w:rStyle w:val="normaltextrun"/>
          <w:rFonts w:ascii="Arial" w:hAnsi="Arial" w:cs="Arial"/>
        </w:rPr>
        <w:t>taking into account</w:t>
      </w:r>
      <w:proofErr w:type="gramEnd"/>
      <w:r w:rsidRPr="00D51D89">
        <w:rPr>
          <w:rStyle w:val="normaltextrun"/>
          <w:rFonts w:ascii="Arial" w:hAnsi="Arial" w:cs="Arial"/>
        </w:rPr>
        <w:t xml:space="preserve"> tree removals and the ultimate size of new tree planting using the tree survey as a baseline before taking into account the mature size of new tree planting and any tree removals</w:t>
      </w:r>
    </w:p>
    <w:p w14:paraId="3A542F89" w14:textId="2C63153C" w:rsidR="00743200" w:rsidRPr="00D51D89" w:rsidRDefault="00743200">
      <w:pPr>
        <w:pStyle w:val="paragraph"/>
        <w:numPr>
          <w:ilvl w:val="0"/>
          <w:numId w:val="62"/>
        </w:numPr>
        <w:spacing w:before="0" w:beforeAutospacing="0" w:after="0" w:afterAutospacing="0"/>
        <w:textAlignment w:val="baseline"/>
        <w:rPr>
          <w:rStyle w:val="eop"/>
          <w:rFonts w:ascii="Arial" w:hAnsi="Arial" w:cs="Arial"/>
        </w:rPr>
      </w:pPr>
      <w:r w:rsidRPr="00D51D89">
        <w:rPr>
          <w:rStyle w:val="normaltextrun"/>
          <w:rFonts w:ascii="Arial" w:hAnsi="Arial" w:cs="Arial"/>
        </w:rPr>
        <w:t>Land use plan identifying areas</w:t>
      </w:r>
      <w:r w:rsidR="00C7694A">
        <w:rPr>
          <w:rStyle w:val="normaltextrun"/>
          <w:rFonts w:ascii="Arial" w:hAnsi="Arial" w:cs="Arial"/>
        </w:rPr>
        <w:t xml:space="preserve"> of</w:t>
      </w:r>
      <w:r w:rsidRPr="00D51D89">
        <w:rPr>
          <w:rStyle w:val="normaltextrun"/>
          <w:rFonts w:ascii="Arial" w:hAnsi="Arial" w:cs="Arial"/>
        </w:rPr>
        <w:t xml:space="preserve"> open space accessible to the public and private open space outside the curtilage of private property that will need to be subject to long-term management and maintenance agreement (see stage 4)</w:t>
      </w:r>
    </w:p>
    <w:p w14:paraId="3C459832" w14:textId="77777777" w:rsidR="6313A954" w:rsidRDefault="00743200" w:rsidP="00866341">
      <w:pPr>
        <w:pStyle w:val="paragraph"/>
        <w:spacing w:before="0" w:beforeAutospacing="0" w:after="0" w:afterAutospacing="0"/>
        <w:ind w:left="720"/>
        <w:textAlignment w:val="baseline"/>
        <w:rPr>
          <w:rStyle w:val="normaltextrun"/>
          <w:rFonts w:ascii="Arial" w:hAnsi="Arial" w:cs="Arial"/>
        </w:rPr>
      </w:pPr>
      <w:r w:rsidRPr="00D51D89">
        <w:rPr>
          <w:rStyle w:val="normaltextrun"/>
          <w:rFonts w:ascii="Arial" w:hAnsi="Arial" w:cs="Arial"/>
        </w:rPr>
        <w:t>a maintenance schedule and methodology for all individual components and its inspection regime</w:t>
      </w:r>
    </w:p>
    <w:p w14:paraId="00024B38" w14:textId="7DA164F7" w:rsidR="00294083" w:rsidRPr="00A5197E" w:rsidRDefault="00294083" w:rsidP="00A5197E">
      <w:pPr>
        <w:pStyle w:val="paragraph"/>
        <w:numPr>
          <w:ilvl w:val="0"/>
          <w:numId w:val="62"/>
        </w:numPr>
        <w:spacing w:before="0" w:beforeAutospacing="0" w:after="0" w:afterAutospacing="0"/>
        <w:textAlignment w:val="baseline"/>
        <w:rPr>
          <w:rFonts w:ascii="Arial" w:hAnsi="Arial" w:cs="Arial"/>
        </w:rPr>
      </w:pPr>
      <w:r w:rsidRPr="00A5197E">
        <w:rPr>
          <w:rFonts w:ascii="Arial" w:hAnsi="Arial"/>
          <w:lang w:val="en-US"/>
        </w:rPr>
        <w:t>The integration of sustainable drainage systems and landscaping e.g. SUDs tree pits or surface water to irrigate new landscaping</w:t>
      </w:r>
      <w:r w:rsidR="000B6FD4">
        <w:rPr>
          <w:rFonts w:ascii="Arial" w:hAnsi="Arial"/>
          <w:lang w:val="en-US"/>
        </w:rPr>
        <w:t>.</w:t>
      </w:r>
      <w:r w:rsidRPr="00A5197E">
        <w:rPr>
          <w:rFonts w:ascii="Arial" w:hAnsi="Arial"/>
          <w:lang w:val="en-US"/>
        </w:rPr>
        <w:t xml:space="preserve"> </w:t>
      </w:r>
    </w:p>
    <w:p w14:paraId="1A261F69" w14:textId="77777777" w:rsidR="00CE5576" w:rsidRPr="000D4BE9" w:rsidRDefault="00CE5576" w:rsidP="00A5197E">
      <w:pPr>
        <w:pStyle w:val="paragraph"/>
        <w:spacing w:before="0" w:beforeAutospacing="0" w:after="0" w:afterAutospacing="0"/>
        <w:textAlignment w:val="baseline"/>
        <w:rPr>
          <w:rFonts w:ascii="Arial" w:hAnsi="Arial" w:cs="Arial"/>
        </w:rPr>
      </w:pPr>
    </w:p>
    <w:p w14:paraId="121A4A19" w14:textId="33AB4A4C" w:rsidR="003035A3" w:rsidRDefault="001F5C56" w:rsidP="003035A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landscape masterplan can </w:t>
      </w:r>
      <w:r w:rsidR="00F8521D">
        <w:rPr>
          <w:rStyle w:val="normaltextrun"/>
          <w:rFonts w:ascii="Arial" w:hAnsi="Arial" w:cs="Arial"/>
        </w:rPr>
        <w:t>also assist with demonstrating how the development can deliver biodiversity net gain on the site.</w:t>
      </w:r>
    </w:p>
    <w:p w14:paraId="2A1B566C" w14:textId="08EF27D1" w:rsidR="00743200" w:rsidRDefault="00743200">
      <w:pPr>
        <w:pStyle w:val="Default"/>
        <w:spacing w:before="0"/>
        <w:rPr>
          <w:rFonts w:ascii="Arial" w:hAnsi="Arial"/>
          <w:b/>
          <w:bCs/>
        </w:rPr>
      </w:pPr>
    </w:p>
    <w:p w14:paraId="1F022E54" w14:textId="301DC8F2" w:rsidR="00112AD4" w:rsidRPr="00A5197E" w:rsidRDefault="00112AD4" w:rsidP="00112AD4">
      <w:pPr>
        <w:pStyle w:val="Default"/>
        <w:spacing w:before="0"/>
        <w:rPr>
          <w:rFonts w:ascii="Arial" w:hAnsi="Arial"/>
          <w:u w:val="single"/>
        </w:rPr>
      </w:pPr>
      <w:r w:rsidRPr="00A5197E">
        <w:rPr>
          <w:rFonts w:ascii="Arial" w:hAnsi="Arial"/>
          <w:u w:val="single"/>
        </w:rPr>
        <w:t>Landscape Visual A</w:t>
      </w:r>
      <w:r w:rsidR="00517185">
        <w:rPr>
          <w:rFonts w:ascii="Arial" w:hAnsi="Arial"/>
          <w:u w:val="single"/>
        </w:rPr>
        <w:t>ppraisal</w:t>
      </w:r>
      <w:r w:rsidRPr="00A5197E">
        <w:rPr>
          <w:rFonts w:ascii="Arial" w:hAnsi="Arial"/>
          <w:u w:val="single"/>
        </w:rPr>
        <w:t xml:space="preserve"> </w:t>
      </w:r>
      <w:r>
        <w:rPr>
          <w:rFonts w:ascii="Arial" w:hAnsi="Arial"/>
          <w:u w:val="single"/>
        </w:rPr>
        <w:t xml:space="preserve">/ </w:t>
      </w:r>
      <w:r w:rsidRPr="00A5197E">
        <w:rPr>
          <w:rFonts w:ascii="Arial" w:hAnsi="Arial"/>
          <w:u w:val="single"/>
        </w:rPr>
        <w:t>Landscape Visual Impact Assessment</w:t>
      </w:r>
    </w:p>
    <w:p w14:paraId="2C5E03F1" w14:textId="77777777" w:rsidR="00112AD4" w:rsidRDefault="00112AD4">
      <w:pPr>
        <w:pStyle w:val="Default"/>
        <w:spacing w:before="0"/>
        <w:rPr>
          <w:rFonts w:ascii="Arial" w:hAnsi="Arial"/>
          <w:b/>
          <w:bCs/>
        </w:rPr>
      </w:pPr>
    </w:p>
    <w:p w14:paraId="50296339" w14:textId="3DDE6263" w:rsidR="00112AD4" w:rsidRDefault="00112AD4" w:rsidP="00112AD4">
      <w:pPr>
        <w:pStyle w:val="Default"/>
        <w:spacing w:before="0"/>
        <w:rPr>
          <w:rFonts w:ascii="Arial" w:hAnsi="Arial"/>
          <w:color w:val="auto"/>
          <w:lang w:val="en-US"/>
        </w:rPr>
      </w:pPr>
      <w:r w:rsidRPr="005B2395">
        <w:rPr>
          <w:rFonts w:ascii="Arial" w:hAnsi="Arial"/>
        </w:rPr>
        <w:t xml:space="preserve">For developments which would significantly change the appearance of the site and are of a scale that would impact upon the landscape </w:t>
      </w:r>
      <w:r>
        <w:rPr>
          <w:rFonts w:ascii="Arial" w:hAnsi="Arial"/>
        </w:rPr>
        <w:t xml:space="preserve">or townscape </w:t>
      </w:r>
      <w:r w:rsidRPr="005B2395">
        <w:rPr>
          <w:rFonts w:ascii="Arial" w:hAnsi="Arial"/>
        </w:rPr>
        <w:t>character of the surrounding area</w:t>
      </w:r>
      <w:r>
        <w:rPr>
          <w:rFonts w:ascii="Arial" w:hAnsi="Arial"/>
        </w:rPr>
        <w:t xml:space="preserve"> a</w:t>
      </w:r>
      <w:r w:rsidRPr="1BDDF6F1">
        <w:rPr>
          <w:rFonts w:ascii="Arial" w:hAnsi="Arial"/>
          <w:color w:val="auto"/>
          <w:lang w:val="en-US"/>
        </w:rPr>
        <w:t xml:space="preserve"> Landscape </w:t>
      </w:r>
      <w:r>
        <w:rPr>
          <w:rFonts w:ascii="Arial" w:hAnsi="Arial"/>
          <w:color w:val="auto"/>
          <w:lang w:val="en-US"/>
        </w:rPr>
        <w:t>and</w:t>
      </w:r>
      <w:r w:rsidRPr="1BDDF6F1">
        <w:rPr>
          <w:rFonts w:ascii="Arial" w:hAnsi="Arial"/>
          <w:color w:val="auto"/>
          <w:lang w:val="en-US"/>
        </w:rPr>
        <w:t xml:space="preserve"> Visual </w:t>
      </w:r>
      <w:r>
        <w:rPr>
          <w:rFonts w:ascii="Arial" w:hAnsi="Arial"/>
          <w:color w:val="auto"/>
          <w:lang w:val="en-US"/>
        </w:rPr>
        <w:t>A</w:t>
      </w:r>
      <w:r w:rsidR="00517185">
        <w:rPr>
          <w:rFonts w:ascii="Arial" w:hAnsi="Arial"/>
          <w:color w:val="auto"/>
          <w:lang w:val="en-US"/>
        </w:rPr>
        <w:t>ppr</w:t>
      </w:r>
      <w:r w:rsidR="00A21D81">
        <w:rPr>
          <w:rFonts w:ascii="Arial" w:hAnsi="Arial"/>
          <w:color w:val="auto"/>
          <w:lang w:val="en-US"/>
        </w:rPr>
        <w:t>aisal</w:t>
      </w:r>
      <w:r>
        <w:rPr>
          <w:rFonts w:ascii="Arial" w:hAnsi="Arial"/>
          <w:color w:val="auto"/>
          <w:lang w:val="en-US"/>
        </w:rPr>
        <w:t xml:space="preserve"> (LVA</w:t>
      </w:r>
      <w:proofErr w:type="gramStart"/>
      <w:r>
        <w:rPr>
          <w:rFonts w:ascii="Arial" w:hAnsi="Arial"/>
          <w:color w:val="auto"/>
          <w:lang w:val="en-US"/>
        </w:rPr>
        <w:t>)</w:t>
      </w:r>
      <w:proofErr w:type="gramEnd"/>
      <w:r>
        <w:rPr>
          <w:rFonts w:ascii="Arial" w:hAnsi="Arial"/>
          <w:color w:val="auto"/>
          <w:lang w:val="en-US"/>
        </w:rPr>
        <w:t xml:space="preserve"> or a Landscape and Visual </w:t>
      </w:r>
      <w:r w:rsidRPr="1BDDF6F1">
        <w:rPr>
          <w:rFonts w:ascii="Arial" w:hAnsi="Arial"/>
          <w:color w:val="auto"/>
          <w:lang w:val="en-US"/>
        </w:rPr>
        <w:t>Impact Assessment</w:t>
      </w:r>
      <w:r>
        <w:rPr>
          <w:rFonts w:ascii="Arial" w:hAnsi="Arial"/>
          <w:color w:val="auto"/>
          <w:lang w:val="en-US"/>
        </w:rPr>
        <w:t xml:space="preserve"> (LVIA)</w:t>
      </w:r>
      <w:r w:rsidRPr="1BDDF6F1">
        <w:rPr>
          <w:rFonts w:ascii="Arial" w:hAnsi="Arial"/>
          <w:color w:val="auto"/>
          <w:lang w:val="en-US"/>
        </w:rPr>
        <w:t xml:space="preserve"> should be provided with the proposal to inform decision making. </w:t>
      </w:r>
    </w:p>
    <w:p w14:paraId="5ED0679C" w14:textId="77777777" w:rsidR="00112AD4" w:rsidRDefault="00112AD4" w:rsidP="00112AD4">
      <w:pPr>
        <w:pStyle w:val="Default"/>
        <w:spacing w:before="0"/>
        <w:rPr>
          <w:rFonts w:ascii="Arial" w:hAnsi="Arial"/>
          <w:color w:val="auto"/>
          <w:lang w:val="en-US"/>
        </w:rPr>
      </w:pPr>
    </w:p>
    <w:p w14:paraId="7C23A6B5" w14:textId="77777777" w:rsidR="00112AD4" w:rsidRDefault="00112AD4" w:rsidP="00112AD4">
      <w:pPr>
        <w:pStyle w:val="Default"/>
        <w:spacing w:before="0"/>
        <w:rPr>
          <w:rFonts w:ascii="Arial" w:hAnsi="Arial"/>
          <w:color w:val="auto"/>
          <w:lang w:val="en-US"/>
        </w:rPr>
      </w:pPr>
      <w:r w:rsidRPr="1BDDF6F1">
        <w:rPr>
          <w:rFonts w:ascii="Arial" w:hAnsi="Arial"/>
          <w:color w:val="auto"/>
          <w:lang w:val="en-US"/>
        </w:rPr>
        <w:t xml:space="preserve">The Landscape Institute Guidelines for Landscape and Visual Impact Assessment provide further guidance: </w:t>
      </w:r>
    </w:p>
    <w:p w14:paraId="7EBF6230" w14:textId="77777777" w:rsidR="00112AD4" w:rsidRPr="005F477C" w:rsidRDefault="00112AD4" w:rsidP="00112AD4">
      <w:pPr>
        <w:pStyle w:val="Default"/>
        <w:spacing w:before="0"/>
        <w:rPr>
          <w:rFonts w:ascii="Arial" w:eastAsia="Arial" w:hAnsi="Arial" w:cs="Arial"/>
          <w:color w:val="auto"/>
        </w:rPr>
      </w:pPr>
    </w:p>
    <w:p w14:paraId="0F26D622" w14:textId="77777777" w:rsidR="00112AD4" w:rsidRPr="005F477C" w:rsidRDefault="00112AD4" w:rsidP="00112AD4">
      <w:pPr>
        <w:pStyle w:val="paragraph"/>
        <w:spacing w:before="0" w:beforeAutospacing="0" w:after="0" w:afterAutospacing="0"/>
        <w:textAlignment w:val="baseline"/>
        <w:rPr>
          <w:rStyle w:val="normaltextrun"/>
          <w:rFonts w:ascii="Arial" w:hAnsi="Arial" w:cs="Arial"/>
        </w:rPr>
      </w:pPr>
      <w:r w:rsidRPr="00D51D89">
        <w:rPr>
          <w:rFonts w:ascii="Arial" w:hAnsi="Arial"/>
        </w:rPr>
        <w:t>https://www.landscapeinstitute.org/technical/glvia3-panel</w:t>
      </w:r>
    </w:p>
    <w:p w14:paraId="5FF19238" w14:textId="77777777" w:rsidR="00112AD4" w:rsidRDefault="00112AD4" w:rsidP="00112AD4">
      <w:pPr>
        <w:pStyle w:val="paragraph"/>
        <w:spacing w:before="0" w:beforeAutospacing="0" w:after="0" w:afterAutospacing="0"/>
        <w:textAlignment w:val="baseline"/>
        <w:rPr>
          <w:rStyle w:val="normaltextrun"/>
          <w:rFonts w:ascii="Arial" w:hAnsi="Arial" w:cs="Arial"/>
        </w:rPr>
      </w:pPr>
    </w:p>
    <w:p w14:paraId="51834D34" w14:textId="77777777" w:rsidR="00112AD4" w:rsidRDefault="00112AD4" w:rsidP="00112AD4">
      <w:pPr>
        <w:pStyle w:val="Default"/>
        <w:spacing w:before="0"/>
        <w:rPr>
          <w:rFonts w:ascii="Arial" w:hAnsi="Arial"/>
          <w:lang w:val="en-US"/>
        </w:rPr>
      </w:pPr>
      <w:r w:rsidRPr="09C9C627">
        <w:rPr>
          <w:rFonts w:ascii="Arial" w:hAnsi="Arial"/>
          <w:lang w:val="en-US"/>
        </w:rPr>
        <w:t xml:space="preserve">It </w:t>
      </w:r>
      <w:r>
        <w:rPr>
          <w:rFonts w:ascii="Arial" w:hAnsi="Arial"/>
          <w:lang w:val="en-US"/>
        </w:rPr>
        <w:t>i</w:t>
      </w:r>
      <w:r w:rsidRPr="09C9C627">
        <w:rPr>
          <w:rFonts w:ascii="Arial" w:hAnsi="Arial"/>
          <w:lang w:val="en-US"/>
        </w:rPr>
        <w:t>s recommended that</w:t>
      </w:r>
      <w:r>
        <w:rPr>
          <w:rFonts w:ascii="Arial" w:hAnsi="Arial"/>
          <w:lang w:val="en-US"/>
        </w:rPr>
        <w:t xml:space="preserve"> the type of assessment (LVA or LVIA) and a proportionate approach be</w:t>
      </w:r>
      <w:r w:rsidRPr="09C9C627">
        <w:rPr>
          <w:rFonts w:ascii="Arial" w:hAnsi="Arial"/>
          <w:lang w:val="en-US"/>
        </w:rPr>
        <w:t xml:space="preserve"> agreed as part of pre-application discussions.</w:t>
      </w:r>
    </w:p>
    <w:p w14:paraId="64CECCAE" w14:textId="77777777" w:rsidR="00112AD4" w:rsidRDefault="00112AD4">
      <w:pPr>
        <w:pStyle w:val="Default"/>
        <w:spacing w:before="0"/>
        <w:rPr>
          <w:rFonts w:ascii="Arial" w:hAnsi="Arial"/>
          <w:b/>
          <w:bCs/>
        </w:rPr>
      </w:pPr>
    </w:p>
    <w:p w14:paraId="4AE18626" w14:textId="7D47BF6C" w:rsidR="008A61DE" w:rsidRDefault="008A61DE" w:rsidP="1BDDF6F1">
      <w:pPr>
        <w:pStyle w:val="Default"/>
        <w:spacing w:before="0"/>
        <w:rPr>
          <w:rFonts w:ascii="Arial" w:hAnsi="Arial"/>
          <w:b/>
          <w:bCs/>
          <w:lang w:val="en-US"/>
        </w:rPr>
      </w:pPr>
      <w:r w:rsidRPr="1BDDF6F1">
        <w:rPr>
          <w:rFonts w:ascii="Arial" w:hAnsi="Arial"/>
          <w:b/>
          <w:bCs/>
          <w:sz w:val="22"/>
          <w:szCs w:val="22"/>
          <w:lang w:val="en-US"/>
        </w:rPr>
        <w:t>Data Protection: For any supporting documents, we prefer these with signatures already redacted or provided in a typed form i.e. without any signatures.</w:t>
      </w:r>
    </w:p>
    <w:p w14:paraId="0E3FAA70" w14:textId="77777777" w:rsidR="008A61DE" w:rsidRDefault="008A61DE">
      <w:pPr>
        <w:pStyle w:val="Default"/>
        <w:spacing w:before="0"/>
        <w:rPr>
          <w:rFonts w:ascii="Arial" w:hAnsi="Arial"/>
          <w:b/>
          <w:bCs/>
        </w:rPr>
      </w:pPr>
    </w:p>
    <w:p w14:paraId="3CBA92C8" w14:textId="77777777" w:rsidR="00743200" w:rsidRPr="00866341" w:rsidRDefault="00743200" w:rsidP="00743200">
      <w:pPr>
        <w:pStyle w:val="Default"/>
        <w:spacing w:before="0"/>
        <w:rPr>
          <w:rFonts w:ascii="Arial" w:eastAsia="Arial" w:hAnsi="Arial" w:cs="Arial"/>
          <w:u w:val="single"/>
        </w:rPr>
      </w:pPr>
      <w:r w:rsidRPr="00866341">
        <w:rPr>
          <w:rFonts w:ascii="Arial" w:hAnsi="Arial"/>
          <w:b/>
          <w:bCs/>
          <w:u w:val="single"/>
        </w:rPr>
        <w:t xml:space="preserve">Policy Background </w:t>
      </w:r>
    </w:p>
    <w:p w14:paraId="5C9DDFA4" w14:textId="77777777" w:rsidR="00743200" w:rsidRPr="00593102" w:rsidRDefault="00743200" w:rsidP="00743200">
      <w:pPr>
        <w:pStyle w:val="Default"/>
        <w:spacing w:before="0"/>
        <w:rPr>
          <w:rFonts w:ascii="Arial" w:eastAsia="Arial" w:hAnsi="Arial" w:cs="Arial"/>
          <w:sz w:val="22"/>
          <w:szCs w:val="22"/>
        </w:rPr>
      </w:pPr>
    </w:p>
    <w:p w14:paraId="2F998061" w14:textId="77777777" w:rsidR="00743200" w:rsidRPr="00593102" w:rsidRDefault="00743200" w:rsidP="00743200">
      <w:pPr>
        <w:pStyle w:val="Default"/>
        <w:spacing w:before="0"/>
        <w:rPr>
          <w:rFonts w:ascii="Arial" w:eastAsia="Arial" w:hAnsi="Arial" w:cs="Arial"/>
          <w:sz w:val="22"/>
          <w:szCs w:val="22"/>
        </w:rPr>
      </w:pPr>
      <w:r w:rsidRPr="00593102">
        <w:rPr>
          <w:rFonts w:ascii="Arial" w:hAnsi="Arial"/>
          <w:b/>
          <w:bCs/>
          <w:sz w:val="22"/>
          <w:szCs w:val="22"/>
        </w:rPr>
        <w:t>Government policy or guidance:</w:t>
      </w:r>
    </w:p>
    <w:p w14:paraId="2EDECEFF" w14:textId="4E32925A" w:rsidR="00743200" w:rsidRPr="00593102" w:rsidRDefault="00743200" w:rsidP="00743200">
      <w:pPr>
        <w:pStyle w:val="Default"/>
        <w:spacing w:before="0"/>
        <w:rPr>
          <w:rFonts w:ascii="Arial" w:eastAsia="Arial" w:hAnsi="Arial" w:cs="Arial"/>
          <w:sz w:val="22"/>
          <w:szCs w:val="22"/>
        </w:rPr>
      </w:pPr>
      <w:r w:rsidRPr="001C26C2">
        <w:rPr>
          <w:rFonts w:ascii="Arial" w:hAnsi="Arial"/>
          <w:sz w:val="22"/>
          <w:szCs w:val="22"/>
        </w:rPr>
        <w:t xml:space="preserve">National Planning Policy Framework </w:t>
      </w:r>
      <w:r w:rsidRPr="00593102">
        <w:rPr>
          <w:rFonts w:ascii="Arial" w:hAnsi="Arial"/>
          <w:sz w:val="22"/>
          <w:szCs w:val="22"/>
        </w:rPr>
        <w:t xml:space="preserve">– </w:t>
      </w:r>
      <w:r w:rsidRPr="001C26C2">
        <w:rPr>
          <w:rFonts w:ascii="Arial" w:hAnsi="Arial"/>
          <w:sz w:val="22"/>
          <w:szCs w:val="22"/>
        </w:rPr>
        <w:t>Chapter 12</w:t>
      </w:r>
      <w:r w:rsidR="008A66A1">
        <w:rPr>
          <w:rFonts w:ascii="Arial" w:hAnsi="Arial"/>
          <w:sz w:val="22"/>
          <w:szCs w:val="22"/>
        </w:rPr>
        <w:t xml:space="preserve"> -</w:t>
      </w:r>
      <w:r w:rsidRPr="001C26C2">
        <w:rPr>
          <w:rFonts w:ascii="Arial" w:hAnsi="Arial"/>
          <w:sz w:val="22"/>
          <w:szCs w:val="22"/>
        </w:rPr>
        <w:t xml:space="preserve"> Achieving well</w:t>
      </w:r>
      <w:r w:rsidR="008A66A1">
        <w:rPr>
          <w:rFonts w:ascii="Arial" w:hAnsi="Arial"/>
          <w:sz w:val="22"/>
          <w:szCs w:val="22"/>
        </w:rPr>
        <w:t>-</w:t>
      </w:r>
      <w:r w:rsidRPr="001C26C2">
        <w:rPr>
          <w:rFonts w:ascii="Arial" w:hAnsi="Arial"/>
          <w:sz w:val="22"/>
          <w:szCs w:val="22"/>
        </w:rPr>
        <w:t>designed</w:t>
      </w:r>
      <w:r w:rsidR="008A66A1">
        <w:rPr>
          <w:rFonts w:ascii="Arial" w:hAnsi="Arial"/>
          <w:sz w:val="22"/>
          <w:szCs w:val="22"/>
        </w:rPr>
        <w:t xml:space="preserve"> and beautiful</w:t>
      </w:r>
      <w:r w:rsidRPr="001C26C2">
        <w:rPr>
          <w:rFonts w:ascii="Arial" w:hAnsi="Arial"/>
          <w:sz w:val="22"/>
          <w:szCs w:val="22"/>
        </w:rPr>
        <w:t xml:space="preserve"> </w:t>
      </w:r>
      <w:proofErr w:type="gramStart"/>
      <w:r w:rsidRPr="001C26C2">
        <w:rPr>
          <w:rFonts w:ascii="Arial" w:hAnsi="Arial"/>
          <w:sz w:val="22"/>
          <w:szCs w:val="22"/>
        </w:rPr>
        <w:t>places</w:t>
      </w:r>
      <w:proofErr w:type="gramEnd"/>
    </w:p>
    <w:p w14:paraId="34B7EA99" w14:textId="77777777" w:rsidR="00743200" w:rsidRPr="00593102" w:rsidRDefault="00743200" w:rsidP="00743200">
      <w:pPr>
        <w:pStyle w:val="Default"/>
        <w:spacing w:before="0"/>
        <w:rPr>
          <w:rFonts w:ascii="Arial" w:eastAsia="Arial" w:hAnsi="Arial" w:cs="Arial"/>
          <w:b/>
          <w:bCs/>
          <w:sz w:val="22"/>
          <w:szCs w:val="22"/>
        </w:rPr>
      </w:pPr>
    </w:p>
    <w:p w14:paraId="0EAFC0E2" w14:textId="77777777" w:rsidR="00743200" w:rsidRPr="00593102" w:rsidRDefault="00743200" w:rsidP="00743200">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078754A7" w14:textId="77777777" w:rsidR="00743200" w:rsidRPr="00593102" w:rsidRDefault="00743200" w:rsidP="00743200">
      <w:pPr>
        <w:pStyle w:val="Default"/>
        <w:spacing w:before="0"/>
        <w:rPr>
          <w:rFonts w:ascii="Arial" w:eastAsia="Arial" w:hAnsi="Arial" w:cs="Arial"/>
          <w:sz w:val="22"/>
          <w:szCs w:val="22"/>
        </w:rPr>
      </w:pPr>
    </w:p>
    <w:p w14:paraId="6DC74722" w14:textId="77777777" w:rsidR="00743200" w:rsidRPr="00593102" w:rsidRDefault="00743200" w:rsidP="00743200">
      <w:pPr>
        <w:pStyle w:val="Default"/>
        <w:spacing w:before="0"/>
        <w:rPr>
          <w:rFonts w:ascii="Arial" w:eastAsia="Arial" w:hAnsi="Arial" w:cs="Arial"/>
          <w:sz w:val="22"/>
          <w:szCs w:val="22"/>
        </w:rPr>
      </w:pPr>
      <w:r w:rsidRPr="001C26C2">
        <w:rPr>
          <w:rFonts w:ascii="Arial" w:hAnsi="Arial"/>
          <w:sz w:val="22"/>
          <w:szCs w:val="22"/>
          <w:u w:val="single"/>
        </w:rPr>
        <w:t>Newcastle and Gateshead</w:t>
      </w:r>
      <w:r w:rsidRPr="00593102">
        <w:rPr>
          <w:rFonts w:ascii="Arial" w:hAnsi="Arial"/>
          <w:sz w:val="22"/>
          <w:szCs w:val="22"/>
        </w:rPr>
        <w:t xml:space="preserve"> </w:t>
      </w:r>
    </w:p>
    <w:p w14:paraId="1100D399" w14:textId="77777777" w:rsidR="00743200" w:rsidRPr="00593102" w:rsidRDefault="00743200" w:rsidP="00743200">
      <w:pPr>
        <w:pStyle w:val="Default"/>
        <w:spacing w:before="0"/>
        <w:rPr>
          <w:rFonts w:ascii="Arial" w:eastAsia="Arial" w:hAnsi="Arial" w:cs="Arial"/>
          <w:sz w:val="22"/>
          <w:szCs w:val="22"/>
        </w:rPr>
      </w:pPr>
      <w:r w:rsidRPr="001C26C2">
        <w:rPr>
          <w:rFonts w:ascii="Arial" w:hAnsi="Arial"/>
          <w:sz w:val="22"/>
          <w:szCs w:val="22"/>
        </w:rPr>
        <w:t xml:space="preserve">Core Strategy Policies CS15, CS18 and CS20 </w:t>
      </w:r>
    </w:p>
    <w:p w14:paraId="67C24BF4" w14:textId="77777777" w:rsidR="00743200" w:rsidRPr="00593102" w:rsidRDefault="00743200" w:rsidP="00743200">
      <w:pPr>
        <w:pStyle w:val="Default"/>
        <w:spacing w:before="0"/>
        <w:rPr>
          <w:rFonts w:ascii="Arial" w:eastAsia="Arial" w:hAnsi="Arial" w:cs="Arial"/>
          <w:sz w:val="22"/>
          <w:szCs w:val="22"/>
        </w:rPr>
      </w:pPr>
    </w:p>
    <w:p w14:paraId="23E8B266" w14:textId="77777777" w:rsidR="00743200" w:rsidRPr="00593102" w:rsidRDefault="00743200" w:rsidP="00743200">
      <w:pPr>
        <w:pStyle w:val="Default"/>
        <w:spacing w:before="0"/>
        <w:rPr>
          <w:rFonts w:ascii="Arial" w:eastAsia="Arial" w:hAnsi="Arial" w:cs="Arial"/>
          <w:sz w:val="22"/>
          <w:szCs w:val="22"/>
        </w:rPr>
      </w:pPr>
      <w:r w:rsidRPr="00593102">
        <w:rPr>
          <w:rFonts w:ascii="Arial" w:hAnsi="Arial"/>
          <w:sz w:val="22"/>
          <w:szCs w:val="22"/>
          <w:u w:val="single"/>
        </w:rPr>
        <w:t>Newcastle</w:t>
      </w:r>
      <w:r w:rsidRPr="00593102">
        <w:rPr>
          <w:rFonts w:ascii="Arial" w:hAnsi="Arial"/>
          <w:sz w:val="22"/>
          <w:szCs w:val="22"/>
        </w:rPr>
        <w:t xml:space="preserve"> </w:t>
      </w:r>
    </w:p>
    <w:p w14:paraId="3110B5F8" w14:textId="77777777" w:rsidR="00743200" w:rsidRPr="00593102" w:rsidRDefault="00743200" w:rsidP="00743200">
      <w:pPr>
        <w:pStyle w:val="Default"/>
        <w:spacing w:before="0"/>
        <w:rPr>
          <w:rFonts w:ascii="Arial" w:eastAsia="Arial" w:hAnsi="Arial" w:cs="Arial"/>
          <w:sz w:val="22"/>
          <w:szCs w:val="22"/>
        </w:rPr>
      </w:pPr>
      <w:r w:rsidRPr="001C26C2">
        <w:rPr>
          <w:rFonts w:ascii="Arial" w:hAnsi="Arial"/>
          <w:sz w:val="22"/>
          <w:szCs w:val="22"/>
        </w:rPr>
        <w:t>Development and Allocations Plan Policy DM28 Trees and Landscaping</w:t>
      </w:r>
    </w:p>
    <w:p w14:paraId="6921A66F" w14:textId="77777777" w:rsidR="00743200" w:rsidRPr="00593102" w:rsidRDefault="00743200" w:rsidP="00743200">
      <w:pPr>
        <w:pStyle w:val="Default"/>
        <w:spacing w:before="0"/>
        <w:rPr>
          <w:rFonts w:ascii="Arial" w:eastAsia="Arial" w:hAnsi="Arial" w:cs="Arial"/>
          <w:sz w:val="22"/>
          <w:szCs w:val="22"/>
        </w:rPr>
      </w:pPr>
      <w:r w:rsidRPr="001C26C2">
        <w:rPr>
          <w:rFonts w:ascii="Arial" w:hAnsi="Arial"/>
          <w:sz w:val="22"/>
          <w:szCs w:val="22"/>
        </w:rPr>
        <w:t>The Tree Strategy for Newcastle upon Tyne</w:t>
      </w:r>
      <w:r w:rsidRPr="00593102">
        <w:rPr>
          <w:rFonts w:ascii="Arial" w:eastAsia="Arial" w:hAnsi="Arial" w:cs="Arial"/>
          <w:sz w:val="22"/>
          <w:szCs w:val="22"/>
        </w:rPr>
        <w:br/>
      </w:r>
    </w:p>
    <w:p w14:paraId="4AFAEB22" w14:textId="77777777" w:rsidR="00743200" w:rsidRPr="00593102" w:rsidRDefault="00743200" w:rsidP="00743200">
      <w:pPr>
        <w:pStyle w:val="Default"/>
        <w:spacing w:before="0"/>
        <w:rPr>
          <w:rFonts w:ascii="Arial" w:eastAsia="Arial" w:hAnsi="Arial" w:cs="Arial"/>
          <w:sz w:val="22"/>
          <w:szCs w:val="22"/>
        </w:rPr>
      </w:pPr>
      <w:r>
        <w:rPr>
          <w:rFonts w:ascii="Arial" w:hAnsi="Arial"/>
          <w:sz w:val="22"/>
          <w:szCs w:val="22"/>
        </w:rPr>
        <w:t>Draft Nature, Trees, Landscaping and Ecology SPD</w:t>
      </w:r>
    </w:p>
    <w:p w14:paraId="171B4607" w14:textId="77777777" w:rsidR="00743200" w:rsidRPr="00593102" w:rsidRDefault="00743200" w:rsidP="00743200">
      <w:pPr>
        <w:pStyle w:val="Default"/>
        <w:spacing w:before="0"/>
        <w:rPr>
          <w:rFonts w:ascii="Arial" w:eastAsia="Arial" w:hAnsi="Arial" w:cs="Arial"/>
          <w:sz w:val="22"/>
          <w:szCs w:val="22"/>
        </w:rPr>
      </w:pPr>
    </w:p>
    <w:p w14:paraId="0C5A49BF" w14:textId="77777777" w:rsidR="00743200" w:rsidRPr="00593102" w:rsidRDefault="00743200" w:rsidP="00743200">
      <w:pPr>
        <w:pStyle w:val="Default"/>
        <w:spacing w:before="0"/>
        <w:rPr>
          <w:rFonts w:ascii="Arial" w:eastAsia="Arial" w:hAnsi="Arial" w:cs="Arial"/>
          <w:sz w:val="22"/>
          <w:szCs w:val="22"/>
        </w:rPr>
      </w:pPr>
      <w:r w:rsidRPr="00593102">
        <w:rPr>
          <w:rFonts w:ascii="Arial" w:hAnsi="Arial"/>
          <w:sz w:val="22"/>
          <w:szCs w:val="22"/>
          <w:u w:val="single"/>
        </w:rPr>
        <w:t>Gateshead</w:t>
      </w:r>
      <w:r w:rsidRPr="00593102">
        <w:rPr>
          <w:rFonts w:ascii="Arial" w:hAnsi="Arial"/>
          <w:sz w:val="22"/>
          <w:szCs w:val="22"/>
        </w:rPr>
        <w:t xml:space="preserve"> </w:t>
      </w:r>
    </w:p>
    <w:p w14:paraId="7ECBD7A2" w14:textId="58E30B94" w:rsidR="00743200" w:rsidRPr="00593102" w:rsidRDefault="004361B6" w:rsidP="00743200">
      <w:pPr>
        <w:pStyle w:val="Default"/>
        <w:spacing w:before="0"/>
        <w:rPr>
          <w:rFonts w:ascii="Arial" w:eastAsia="Arial" w:hAnsi="Arial" w:cs="Arial"/>
          <w:sz w:val="22"/>
          <w:szCs w:val="22"/>
        </w:rPr>
      </w:pPr>
      <w:r>
        <w:rPr>
          <w:rFonts w:ascii="Arial" w:hAnsi="Arial"/>
          <w:sz w:val="22"/>
          <w:szCs w:val="22"/>
        </w:rPr>
        <w:t>Making Spaces for Growing Places Policies</w:t>
      </w:r>
      <w:r w:rsidR="001C0E1D">
        <w:rPr>
          <w:rFonts w:ascii="Arial" w:hAnsi="Arial"/>
          <w:sz w:val="22"/>
          <w:szCs w:val="22"/>
        </w:rPr>
        <w:t xml:space="preserve"> MSGP17, MSGP24,</w:t>
      </w:r>
      <w:r>
        <w:rPr>
          <w:rFonts w:ascii="Arial" w:hAnsi="Arial"/>
          <w:sz w:val="22"/>
          <w:szCs w:val="22"/>
        </w:rPr>
        <w:t xml:space="preserve"> MSGP</w:t>
      </w:r>
      <w:r w:rsidR="00A42089">
        <w:rPr>
          <w:rFonts w:ascii="Arial" w:hAnsi="Arial"/>
          <w:sz w:val="22"/>
          <w:szCs w:val="22"/>
        </w:rPr>
        <w:t>32, MSGP33, MSGP36</w:t>
      </w:r>
      <w:r w:rsidR="00743200" w:rsidRPr="001C26C2">
        <w:rPr>
          <w:rFonts w:ascii="Arial" w:hAnsi="Arial"/>
          <w:sz w:val="22"/>
          <w:szCs w:val="22"/>
        </w:rPr>
        <w:t xml:space="preserve"> </w:t>
      </w:r>
    </w:p>
    <w:p w14:paraId="6D1C6B58" w14:textId="77777777" w:rsidR="00743200" w:rsidRPr="00593102" w:rsidRDefault="00743200" w:rsidP="00743200">
      <w:pPr>
        <w:pStyle w:val="Default"/>
        <w:spacing w:before="0"/>
        <w:rPr>
          <w:rFonts w:ascii="Arial" w:eastAsia="Arial" w:hAnsi="Arial" w:cs="Arial"/>
          <w:color w:val="FF2600"/>
          <w:sz w:val="22"/>
          <w:szCs w:val="22"/>
        </w:rPr>
      </w:pPr>
    </w:p>
    <w:p w14:paraId="764EF4CB" w14:textId="77777777" w:rsidR="00743200" w:rsidRPr="00593102" w:rsidRDefault="00743200" w:rsidP="00743200">
      <w:pPr>
        <w:pStyle w:val="Default"/>
        <w:spacing w:before="0"/>
        <w:rPr>
          <w:rFonts w:ascii="Arial" w:eastAsia="Arial" w:hAnsi="Arial" w:cs="Arial"/>
          <w:sz w:val="22"/>
          <w:szCs w:val="22"/>
        </w:rPr>
      </w:pPr>
      <w:r w:rsidRPr="00593102">
        <w:rPr>
          <w:rFonts w:ascii="Arial" w:hAnsi="Arial"/>
          <w:sz w:val="22"/>
          <w:szCs w:val="22"/>
          <w:u w:val="single"/>
        </w:rPr>
        <w:t xml:space="preserve">South Tyneside </w:t>
      </w:r>
    </w:p>
    <w:p w14:paraId="4E120A41" w14:textId="77777777" w:rsidR="00743200" w:rsidRPr="00593102" w:rsidRDefault="00743200" w:rsidP="00743200">
      <w:pPr>
        <w:pStyle w:val="Default"/>
        <w:spacing w:before="0"/>
        <w:rPr>
          <w:rFonts w:ascii="Arial" w:eastAsia="Arial" w:hAnsi="Arial" w:cs="Arial"/>
          <w:sz w:val="22"/>
          <w:szCs w:val="22"/>
        </w:rPr>
      </w:pPr>
      <w:r w:rsidRPr="001C26C2">
        <w:rPr>
          <w:rFonts w:ascii="Arial" w:hAnsi="Arial"/>
          <w:sz w:val="22"/>
          <w:szCs w:val="22"/>
        </w:rPr>
        <w:t xml:space="preserve">Core Strategy Policy SC6 </w:t>
      </w:r>
    </w:p>
    <w:p w14:paraId="252038DB" w14:textId="77777777" w:rsidR="00743200" w:rsidRPr="00593102" w:rsidRDefault="00743200" w:rsidP="00743200">
      <w:pPr>
        <w:pStyle w:val="Default"/>
        <w:spacing w:before="0"/>
        <w:rPr>
          <w:rFonts w:ascii="Arial" w:eastAsia="Arial" w:hAnsi="Arial" w:cs="Arial"/>
          <w:sz w:val="22"/>
          <w:szCs w:val="22"/>
        </w:rPr>
      </w:pPr>
      <w:r w:rsidRPr="001C26C2">
        <w:rPr>
          <w:rFonts w:ascii="Arial" w:hAnsi="Arial"/>
          <w:sz w:val="22"/>
          <w:szCs w:val="22"/>
        </w:rPr>
        <w:t xml:space="preserve">Development Management Policy DM1 </w:t>
      </w:r>
    </w:p>
    <w:p w14:paraId="6031E9D8" w14:textId="77777777" w:rsidR="00743200" w:rsidRPr="00593102" w:rsidRDefault="00743200" w:rsidP="00743200">
      <w:pPr>
        <w:pStyle w:val="Default"/>
        <w:spacing w:before="0"/>
        <w:rPr>
          <w:rFonts w:ascii="Arial" w:eastAsia="Arial" w:hAnsi="Arial" w:cs="Arial"/>
          <w:sz w:val="22"/>
          <w:szCs w:val="22"/>
        </w:rPr>
      </w:pPr>
      <w:r w:rsidRPr="001C26C2">
        <w:rPr>
          <w:rFonts w:ascii="Arial" w:hAnsi="Arial"/>
          <w:sz w:val="22"/>
          <w:szCs w:val="22"/>
        </w:rPr>
        <w:t xml:space="preserve">Area Action Plan Policies SS10, J8 and H7 </w:t>
      </w:r>
    </w:p>
    <w:p w14:paraId="75E4FDD3" w14:textId="77777777" w:rsidR="00743200" w:rsidRPr="00593102" w:rsidRDefault="00743200" w:rsidP="00743200">
      <w:pPr>
        <w:pStyle w:val="Default"/>
        <w:spacing w:before="0"/>
        <w:rPr>
          <w:rFonts w:ascii="Arial" w:eastAsia="Arial" w:hAnsi="Arial" w:cs="Arial"/>
          <w:sz w:val="22"/>
          <w:szCs w:val="22"/>
        </w:rPr>
      </w:pPr>
      <w:r w:rsidRPr="001C26C2">
        <w:rPr>
          <w:rFonts w:ascii="Arial" w:hAnsi="Arial"/>
          <w:sz w:val="22"/>
          <w:szCs w:val="22"/>
        </w:rPr>
        <w:t xml:space="preserve">Site Specific Allocations Development Plan Document Policy SA7 </w:t>
      </w:r>
    </w:p>
    <w:p w14:paraId="6CEA793E" w14:textId="77777777" w:rsidR="00743200" w:rsidRPr="00593102" w:rsidRDefault="00743200" w:rsidP="00743200">
      <w:pPr>
        <w:pStyle w:val="Default"/>
        <w:spacing w:before="0"/>
        <w:rPr>
          <w:rFonts w:ascii="Arial" w:eastAsia="Arial" w:hAnsi="Arial" w:cs="Arial"/>
          <w:sz w:val="22"/>
          <w:szCs w:val="22"/>
        </w:rPr>
      </w:pPr>
      <w:r w:rsidRPr="001C26C2">
        <w:rPr>
          <w:rFonts w:ascii="Arial" w:hAnsi="Arial"/>
          <w:sz w:val="22"/>
          <w:szCs w:val="22"/>
        </w:rPr>
        <w:t xml:space="preserve">Supplementary Planning Document 3 </w:t>
      </w:r>
    </w:p>
    <w:p w14:paraId="7A3A2772" w14:textId="77777777" w:rsidR="00743200" w:rsidRPr="00593102" w:rsidRDefault="00743200" w:rsidP="00743200">
      <w:pPr>
        <w:pStyle w:val="Default"/>
        <w:spacing w:before="0"/>
        <w:rPr>
          <w:rFonts w:ascii="Arial" w:eastAsia="Arial" w:hAnsi="Arial" w:cs="Arial"/>
          <w:sz w:val="22"/>
          <w:szCs w:val="22"/>
        </w:rPr>
      </w:pPr>
    </w:p>
    <w:p w14:paraId="24083E38" w14:textId="77777777" w:rsidR="00743200" w:rsidRPr="00593102" w:rsidRDefault="00743200" w:rsidP="00743200">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6B47C348" w14:textId="77777777" w:rsidR="00743200" w:rsidRPr="00593102" w:rsidRDefault="00743200" w:rsidP="00743200">
      <w:pPr>
        <w:pStyle w:val="Default"/>
        <w:spacing w:before="0"/>
        <w:rPr>
          <w:rFonts w:ascii="Arial" w:eastAsia="Arial" w:hAnsi="Arial" w:cs="Arial"/>
          <w:sz w:val="22"/>
          <w:szCs w:val="22"/>
        </w:rPr>
      </w:pPr>
      <w:r w:rsidRPr="001C26C2">
        <w:rPr>
          <w:rFonts w:ascii="Arial" w:hAnsi="Arial"/>
          <w:sz w:val="22"/>
          <w:szCs w:val="22"/>
        </w:rPr>
        <w:t xml:space="preserve">Local Plan (2017) DM5.9 </w:t>
      </w:r>
    </w:p>
    <w:p w14:paraId="77A9CCE8" w14:textId="77777777" w:rsidR="008A61DE" w:rsidRDefault="008A61DE">
      <w:pPr>
        <w:pStyle w:val="Default"/>
        <w:spacing w:before="0"/>
        <w:rPr>
          <w:rFonts w:ascii="Arial" w:hAnsi="Arial"/>
          <w:b/>
          <w:bCs/>
        </w:rPr>
      </w:pPr>
    </w:p>
    <w:p w14:paraId="573FB366" w14:textId="77777777" w:rsidR="008A61DE" w:rsidRDefault="008A61DE">
      <w:pPr>
        <w:pStyle w:val="Default"/>
        <w:spacing w:before="0"/>
        <w:rPr>
          <w:rFonts w:ascii="Arial" w:hAnsi="Arial"/>
          <w:b/>
          <w:bCs/>
        </w:rPr>
      </w:pPr>
    </w:p>
    <w:p w14:paraId="5BE3942D" w14:textId="77777777" w:rsidR="008A61DE" w:rsidRDefault="008A61DE">
      <w:pPr>
        <w:pStyle w:val="Default"/>
        <w:spacing w:before="0"/>
        <w:rPr>
          <w:rFonts w:ascii="Arial" w:hAnsi="Arial"/>
          <w:b/>
          <w:bCs/>
        </w:rPr>
      </w:pPr>
    </w:p>
    <w:p w14:paraId="1838675C" w14:textId="77777777" w:rsidR="008A61DE" w:rsidRDefault="008A61DE">
      <w:pPr>
        <w:pStyle w:val="Default"/>
        <w:spacing w:before="0"/>
        <w:rPr>
          <w:rFonts w:ascii="Arial" w:hAnsi="Arial"/>
          <w:b/>
          <w:bCs/>
        </w:rPr>
      </w:pPr>
    </w:p>
    <w:p w14:paraId="1DE6E07C" w14:textId="77777777" w:rsidR="008A61DE" w:rsidRDefault="008A61DE">
      <w:pPr>
        <w:pStyle w:val="Default"/>
        <w:spacing w:before="0"/>
        <w:rPr>
          <w:rFonts w:ascii="Arial" w:hAnsi="Arial"/>
          <w:b/>
          <w:bCs/>
        </w:rPr>
      </w:pPr>
    </w:p>
    <w:p w14:paraId="6D189D79" w14:textId="77777777" w:rsidR="008A61DE" w:rsidRDefault="008A61DE">
      <w:pPr>
        <w:pStyle w:val="Default"/>
        <w:spacing w:before="0"/>
        <w:rPr>
          <w:rFonts w:ascii="Arial" w:hAnsi="Arial"/>
          <w:b/>
          <w:bCs/>
        </w:rPr>
      </w:pPr>
    </w:p>
    <w:p w14:paraId="4FFD6890" w14:textId="77777777" w:rsidR="008A61DE" w:rsidRDefault="008A61DE">
      <w:pPr>
        <w:pStyle w:val="Default"/>
        <w:spacing w:before="0"/>
        <w:rPr>
          <w:rFonts w:ascii="Arial" w:hAnsi="Arial"/>
          <w:b/>
          <w:bCs/>
        </w:rPr>
      </w:pPr>
    </w:p>
    <w:p w14:paraId="2BA62F9E" w14:textId="77777777" w:rsidR="008A61DE" w:rsidRDefault="008A61DE">
      <w:pPr>
        <w:pStyle w:val="Default"/>
        <w:spacing w:before="0"/>
        <w:rPr>
          <w:rFonts w:ascii="Arial" w:hAnsi="Arial"/>
          <w:b/>
          <w:bCs/>
        </w:rPr>
      </w:pPr>
    </w:p>
    <w:p w14:paraId="58026A5C" w14:textId="77777777" w:rsidR="008A61DE" w:rsidRDefault="008A61DE">
      <w:pPr>
        <w:pStyle w:val="Default"/>
        <w:spacing w:before="0"/>
        <w:rPr>
          <w:rFonts w:ascii="Arial" w:hAnsi="Arial"/>
          <w:b/>
          <w:bCs/>
        </w:rPr>
      </w:pPr>
    </w:p>
    <w:p w14:paraId="73A351F7" w14:textId="77777777" w:rsidR="008A61DE" w:rsidRDefault="008A61DE">
      <w:pPr>
        <w:pStyle w:val="Default"/>
        <w:spacing w:before="0"/>
        <w:rPr>
          <w:rFonts w:ascii="Arial" w:hAnsi="Arial"/>
          <w:b/>
          <w:bCs/>
        </w:rPr>
      </w:pPr>
    </w:p>
    <w:p w14:paraId="535516F4" w14:textId="77777777" w:rsidR="008A61DE" w:rsidRDefault="008A61DE">
      <w:pPr>
        <w:pStyle w:val="Default"/>
        <w:spacing w:before="0"/>
        <w:rPr>
          <w:rFonts w:ascii="Arial" w:hAnsi="Arial"/>
          <w:b/>
          <w:bCs/>
        </w:rPr>
      </w:pPr>
    </w:p>
    <w:p w14:paraId="4530E803" w14:textId="77777777" w:rsidR="008A61DE" w:rsidRDefault="008A61DE">
      <w:pPr>
        <w:pStyle w:val="Default"/>
        <w:spacing w:before="0"/>
        <w:rPr>
          <w:rFonts w:ascii="Arial" w:hAnsi="Arial"/>
          <w:b/>
          <w:bCs/>
        </w:rPr>
      </w:pPr>
    </w:p>
    <w:p w14:paraId="705691D7" w14:textId="77777777" w:rsidR="008A61DE" w:rsidRDefault="008A61DE">
      <w:pPr>
        <w:pStyle w:val="Default"/>
        <w:spacing w:before="0"/>
        <w:rPr>
          <w:rFonts w:ascii="Arial" w:hAnsi="Arial"/>
          <w:b/>
          <w:bCs/>
        </w:rPr>
      </w:pPr>
    </w:p>
    <w:p w14:paraId="748F26D6" w14:textId="77777777" w:rsidR="008A61DE" w:rsidRDefault="008A61DE">
      <w:pPr>
        <w:pStyle w:val="Default"/>
        <w:spacing w:before="0"/>
        <w:rPr>
          <w:rFonts w:ascii="Arial" w:hAnsi="Arial"/>
          <w:b/>
          <w:bCs/>
        </w:rPr>
      </w:pPr>
    </w:p>
    <w:p w14:paraId="392FBD4F" w14:textId="77777777" w:rsidR="008A61DE" w:rsidRDefault="008A61DE">
      <w:pPr>
        <w:pStyle w:val="Default"/>
        <w:spacing w:before="0"/>
        <w:rPr>
          <w:rFonts w:ascii="Arial" w:hAnsi="Arial"/>
          <w:b/>
          <w:bCs/>
        </w:rPr>
      </w:pPr>
    </w:p>
    <w:p w14:paraId="7D280988" w14:textId="77777777" w:rsidR="008A61DE" w:rsidRDefault="008A61DE">
      <w:pPr>
        <w:pStyle w:val="Default"/>
        <w:spacing w:before="0"/>
        <w:rPr>
          <w:rFonts w:ascii="Arial" w:hAnsi="Arial"/>
          <w:b/>
          <w:bCs/>
        </w:rPr>
      </w:pPr>
    </w:p>
    <w:p w14:paraId="596BAC76" w14:textId="77777777" w:rsidR="008A61DE" w:rsidRDefault="008A61DE">
      <w:pPr>
        <w:pStyle w:val="Default"/>
        <w:spacing w:before="0"/>
        <w:rPr>
          <w:rFonts w:ascii="Arial" w:hAnsi="Arial"/>
          <w:b/>
          <w:bCs/>
        </w:rPr>
      </w:pPr>
    </w:p>
    <w:p w14:paraId="382D466C" w14:textId="77777777" w:rsidR="005E316B" w:rsidRDefault="005E316B" w:rsidP="005E316B">
      <w:pPr>
        <w:pStyle w:val="Default"/>
        <w:spacing w:before="0"/>
        <w:rPr>
          <w:rFonts w:ascii="Arial" w:hAnsi="Arial"/>
          <w:color w:val="auto"/>
          <w:lang w:val="en-US"/>
        </w:rPr>
      </w:pPr>
    </w:p>
    <w:p w14:paraId="4DB50F96" w14:textId="77777777" w:rsidR="005E316B" w:rsidRDefault="005E316B" w:rsidP="005E316B">
      <w:pPr>
        <w:pStyle w:val="Default"/>
        <w:spacing w:before="0"/>
        <w:rPr>
          <w:rFonts w:ascii="Arial" w:hAnsi="Arial"/>
          <w:lang w:val="en-US"/>
        </w:rPr>
      </w:pPr>
    </w:p>
    <w:p w14:paraId="532F42C6" w14:textId="77777777" w:rsidR="008A61DE" w:rsidRDefault="008A61DE">
      <w:pPr>
        <w:pStyle w:val="Default"/>
        <w:spacing w:before="0"/>
        <w:rPr>
          <w:rFonts w:ascii="Arial" w:hAnsi="Arial"/>
          <w:b/>
          <w:bCs/>
        </w:rPr>
      </w:pPr>
    </w:p>
    <w:p w14:paraId="0A1A684F" w14:textId="77777777" w:rsidR="008A61DE" w:rsidRDefault="008A61DE">
      <w:pPr>
        <w:pStyle w:val="Default"/>
        <w:spacing w:before="0"/>
        <w:rPr>
          <w:rFonts w:ascii="Arial" w:hAnsi="Arial"/>
          <w:b/>
          <w:bCs/>
        </w:rPr>
      </w:pPr>
    </w:p>
    <w:p w14:paraId="3FF438BE" w14:textId="77777777" w:rsidR="008A61DE" w:rsidRDefault="008A61DE">
      <w:pPr>
        <w:pStyle w:val="Default"/>
        <w:spacing w:before="0"/>
        <w:rPr>
          <w:rFonts w:ascii="Arial" w:hAnsi="Arial"/>
          <w:b/>
          <w:bCs/>
        </w:rPr>
      </w:pPr>
    </w:p>
    <w:p w14:paraId="08357D85" w14:textId="77777777" w:rsidR="008A61DE" w:rsidRDefault="008A61DE">
      <w:pPr>
        <w:pStyle w:val="Default"/>
        <w:spacing w:before="0"/>
        <w:rPr>
          <w:rFonts w:ascii="Arial" w:hAnsi="Arial"/>
          <w:b/>
          <w:bCs/>
        </w:rPr>
      </w:pPr>
    </w:p>
    <w:p w14:paraId="750FDA13" w14:textId="77777777" w:rsidR="008A61DE" w:rsidRDefault="008A61DE">
      <w:pPr>
        <w:pStyle w:val="Default"/>
        <w:spacing w:before="0"/>
        <w:rPr>
          <w:rFonts w:ascii="Arial" w:hAnsi="Arial"/>
          <w:b/>
          <w:bCs/>
        </w:rPr>
      </w:pPr>
    </w:p>
    <w:p w14:paraId="3AA81242" w14:textId="77777777" w:rsidR="008A61DE" w:rsidRDefault="008A61DE">
      <w:pPr>
        <w:pStyle w:val="Default"/>
        <w:spacing w:before="0"/>
        <w:rPr>
          <w:rFonts w:ascii="Arial" w:hAnsi="Arial"/>
          <w:b/>
          <w:bCs/>
        </w:rPr>
      </w:pPr>
    </w:p>
    <w:p w14:paraId="74CBADAA" w14:textId="77777777" w:rsidR="008A61DE" w:rsidRDefault="008A61DE">
      <w:pPr>
        <w:pStyle w:val="Default"/>
        <w:spacing w:before="0"/>
        <w:rPr>
          <w:rFonts w:ascii="Arial" w:hAnsi="Arial"/>
          <w:b/>
          <w:bCs/>
        </w:rPr>
      </w:pPr>
    </w:p>
    <w:p w14:paraId="7CD9952A" w14:textId="77777777" w:rsidR="008A61DE" w:rsidRDefault="008A61DE">
      <w:pPr>
        <w:pStyle w:val="Default"/>
        <w:spacing w:before="0"/>
        <w:rPr>
          <w:rFonts w:ascii="Arial" w:hAnsi="Arial"/>
          <w:b/>
          <w:bCs/>
        </w:rPr>
      </w:pPr>
    </w:p>
    <w:p w14:paraId="4B55C971" w14:textId="77777777" w:rsidR="007A5A99" w:rsidRDefault="007A5A99">
      <w:pPr>
        <w:pStyle w:val="Default"/>
        <w:spacing w:before="0"/>
        <w:rPr>
          <w:rFonts w:ascii="Arial" w:hAnsi="Arial"/>
          <w:b/>
          <w:bCs/>
        </w:rPr>
      </w:pPr>
    </w:p>
    <w:p w14:paraId="71B986E5" w14:textId="77777777" w:rsidR="00D845FE" w:rsidRDefault="00D845FE">
      <w:pPr>
        <w:pStyle w:val="Default"/>
        <w:spacing w:before="0"/>
        <w:rPr>
          <w:rFonts w:ascii="Arial" w:hAnsi="Arial"/>
          <w:b/>
          <w:bCs/>
        </w:rPr>
      </w:pPr>
    </w:p>
    <w:p w14:paraId="0327735F" w14:textId="77777777" w:rsidR="00D845FE" w:rsidRDefault="00D845FE">
      <w:pPr>
        <w:pStyle w:val="Default"/>
        <w:spacing w:before="0"/>
        <w:rPr>
          <w:rFonts w:ascii="Arial" w:hAnsi="Arial"/>
          <w:b/>
          <w:bCs/>
        </w:rPr>
      </w:pPr>
    </w:p>
    <w:p w14:paraId="405DC09E" w14:textId="77777777" w:rsidR="00D845FE" w:rsidRDefault="00D845FE">
      <w:pPr>
        <w:pStyle w:val="Default"/>
        <w:spacing w:before="0"/>
        <w:rPr>
          <w:rFonts w:ascii="Arial" w:hAnsi="Arial"/>
          <w:b/>
          <w:bCs/>
        </w:rPr>
      </w:pPr>
    </w:p>
    <w:p w14:paraId="47EE9063" w14:textId="77777777" w:rsidR="00D845FE" w:rsidRDefault="00D845FE">
      <w:pPr>
        <w:pStyle w:val="Default"/>
        <w:spacing w:before="0"/>
        <w:rPr>
          <w:rFonts w:ascii="Arial" w:hAnsi="Arial"/>
          <w:b/>
          <w:bCs/>
        </w:rPr>
      </w:pPr>
    </w:p>
    <w:p w14:paraId="0385A2E9" w14:textId="77777777" w:rsidR="00D845FE" w:rsidRDefault="00D845FE">
      <w:pPr>
        <w:pStyle w:val="Default"/>
        <w:spacing w:before="0"/>
        <w:rPr>
          <w:rFonts w:ascii="Arial" w:hAnsi="Arial"/>
          <w:b/>
          <w:bCs/>
        </w:rPr>
      </w:pPr>
    </w:p>
    <w:p w14:paraId="2BC65AE1" w14:textId="77777777" w:rsidR="00D845FE" w:rsidRDefault="00D845FE">
      <w:pPr>
        <w:pStyle w:val="Default"/>
        <w:spacing w:before="0"/>
        <w:rPr>
          <w:rFonts w:ascii="Arial" w:hAnsi="Arial"/>
          <w:b/>
          <w:bCs/>
        </w:rPr>
      </w:pPr>
    </w:p>
    <w:p w14:paraId="6B8129A4" w14:textId="77777777" w:rsidR="00D845FE" w:rsidRDefault="00D845FE">
      <w:pPr>
        <w:pStyle w:val="Default"/>
        <w:spacing w:before="0"/>
        <w:rPr>
          <w:rFonts w:ascii="Arial" w:hAnsi="Arial"/>
          <w:b/>
          <w:bCs/>
        </w:rPr>
      </w:pPr>
    </w:p>
    <w:p w14:paraId="04C5A5AA" w14:textId="037B18C5" w:rsidR="00881D6A" w:rsidRPr="00593102" w:rsidRDefault="00743200">
      <w:pPr>
        <w:pStyle w:val="Default"/>
        <w:spacing w:before="0"/>
        <w:rPr>
          <w:rFonts w:ascii="Arial" w:eastAsia="Arial" w:hAnsi="Arial" w:cs="Arial"/>
          <w:b/>
          <w:bCs/>
        </w:rPr>
      </w:pPr>
      <w:r>
        <w:rPr>
          <w:rFonts w:ascii="Arial" w:hAnsi="Arial"/>
          <w:b/>
          <w:bCs/>
        </w:rPr>
        <w:lastRenderedPageBreak/>
        <w:t>2</w:t>
      </w:r>
      <w:r w:rsidR="002A1948">
        <w:rPr>
          <w:rFonts w:ascii="Arial" w:hAnsi="Arial"/>
          <w:b/>
          <w:bCs/>
        </w:rPr>
        <w:t>3</w:t>
      </w:r>
      <w:r w:rsidR="00593102" w:rsidRPr="00593102">
        <w:rPr>
          <w:rFonts w:ascii="Arial" w:hAnsi="Arial"/>
          <w:b/>
          <w:bCs/>
        </w:rPr>
        <w:t>.</w:t>
      </w:r>
      <w:r w:rsidR="00593102" w:rsidRPr="00593102">
        <w:rPr>
          <w:rFonts w:ascii="Arial" w:eastAsia="Arial" w:hAnsi="Arial" w:cs="Arial"/>
          <w:b/>
          <w:bCs/>
        </w:rPr>
        <w:tab/>
      </w:r>
      <w:bookmarkStart w:id="32" w:name="Landscapedetails"/>
      <w:r w:rsidR="00593102" w:rsidRPr="001C26C2">
        <w:rPr>
          <w:rFonts w:ascii="Arial" w:hAnsi="Arial"/>
          <w:b/>
          <w:bCs/>
        </w:rPr>
        <w:t>Landscaping Details</w:t>
      </w:r>
      <w:r w:rsidR="006D0CE7">
        <w:rPr>
          <w:rFonts w:ascii="Arial" w:hAnsi="Arial"/>
          <w:b/>
          <w:bCs/>
        </w:rPr>
        <w:t xml:space="preserve"> </w:t>
      </w:r>
      <w:bookmarkEnd w:id="32"/>
    </w:p>
    <w:p w14:paraId="2D7124FB" w14:textId="77777777" w:rsidR="00881D6A" w:rsidRPr="00593102" w:rsidRDefault="00881D6A">
      <w:pPr>
        <w:pStyle w:val="Default"/>
        <w:spacing w:before="0"/>
        <w:rPr>
          <w:rFonts w:ascii="Arial" w:eastAsia="Arial" w:hAnsi="Arial" w:cs="Arial"/>
          <w:b/>
          <w:bCs/>
        </w:rPr>
      </w:pPr>
    </w:p>
    <w:p w14:paraId="68A469D4" w14:textId="77777777" w:rsidR="00881D6A" w:rsidRPr="00593102" w:rsidRDefault="00593102" w:rsidP="1BDDF6F1">
      <w:pPr>
        <w:pStyle w:val="Default"/>
        <w:spacing w:before="0"/>
        <w:rPr>
          <w:rFonts w:ascii="Arial" w:eastAsia="Arial" w:hAnsi="Arial" w:cs="Arial"/>
          <w:lang w:val="en-US"/>
        </w:rPr>
      </w:pPr>
      <w:r w:rsidRPr="1BDDF6F1">
        <w:rPr>
          <w:rFonts w:ascii="Arial" w:hAnsi="Arial"/>
          <w:b/>
          <w:bCs/>
          <w:u w:val="single"/>
          <w:lang w:val="en-US"/>
        </w:rPr>
        <w:t>When is this required?</w:t>
      </w:r>
      <w:r w:rsidRPr="1BDDF6F1">
        <w:rPr>
          <w:rFonts w:ascii="Arial" w:hAnsi="Arial"/>
          <w:b/>
          <w:bCs/>
          <w:lang w:val="en-US"/>
        </w:rPr>
        <w:t xml:space="preserve"> </w:t>
      </w:r>
    </w:p>
    <w:p w14:paraId="067CD026" w14:textId="77777777" w:rsidR="00881D6A" w:rsidRPr="00593102" w:rsidRDefault="00881D6A">
      <w:pPr>
        <w:pStyle w:val="Default"/>
        <w:spacing w:before="0"/>
        <w:rPr>
          <w:rFonts w:ascii="Arial" w:eastAsia="Arial" w:hAnsi="Arial" w:cs="Arial"/>
        </w:rPr>
      </w:pPr>
    </w:p>
    <w:p w14:paraId="7D49E504" w14:textId="59B868FE" w:rsidR="00881D6A" w:rsidRPr="00BD72A4" w:rsidRDefault="001B049D" w:rsidP="001B049D">
      <w:pPr>
        <w:pStyle w:val="Default"/>
        <w:spacing w:before="0"/>
        <w:rPr>
          <w:rFonts w:ascii="Arial" w:eastAsia="Arial" w:hAnsi="Arial" w:cs="Arial"/>
        </w:rPr>
      </w:pPr>
      <w:r>
        <w:rPr>
          <w:rFonts w:ascii="Arial" w:hAnsi="Arial"/>
        </w:rPr>
        <w:t>P</w:t>
      </w:r>
      <w:r w:rsidR="00593102" w:rsidRPr="00BD72A4">
        <w:rPr>
          <w:rFonts w:ascii="Arial" w:hAnsi="Arial"/>
        </w:rPr>
        <w:t xml:space="preserve">lanning applications (except those for the change of use or alteration to an existing building), where landscaping would be a consideration in the assessment of the application. </w:t>
      </w:r>
    </w:p>
    <w:p w14:paraId="16E3D8E5" w14:textId="77777777" w:rsidR="00881D6A" w:rsidRPr="00593102" w:rsidRDefault="00881D6A">
      <w:pPr>
        <w:pStyle w:val="Default"/>
        <w:spacing w:before="0"/>
        <w:rPr>
          <w:rFonts w:ascii="Arial" w:eastAsia="Arial" w:hAnsi="Arial" w:cs="Arial"/>
          <w:b/>
          <w:bCs/>
        </w:rPr>
      </w:pPr>
    </w:p>
    <w:p w14:paraId="75E1A393" w14:textId="77777777" w:rsidR="001B049D"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1B049D" w:rsidRPr="1BDDF6F1">
        <w:rPr>
          <w:rFonts w:ascii="Arial" w:hAnsi="Arial"/>
          <w:b/>
          <w:bCs/>
          <w:u w:val="single"/>
          <w:lang w:val="en-US"/>
        </w:rPr>
        <w:t xml:space="preserve"> for validation</w:t>
      </w:r>
      <w:r w:rsidRPr="1BDDF6F1">
        <w:rPr>
          <w:rFonts w:ascii="Arial" w:hAnsi="Arial"/>
          <w:b/>
          <w:bCs/>
          <w:u w:val="single"/>
          <w:lang w:val="en-US"/>
        </w:rPr>
        <w:t>?</w:t>
      </w:r>
    </w:p>
    <w:p w14:paraId="78E6D28C" w14:textId="77777777" w:rsidR="001B049D" w:rsidRDefault="001B049D">
      <w:pPr>
        <w:pStyle w:val="Default"/>
        <w:spacing w:before="0"/>
        <w:rPr>
          <w:rFonts w:ascii="Arial" w:hAnsi="Arial"/>
          <w:b/>
          <w:bCs/>
          <w:u w:val="single"/>
        </w:rPr>
      </w:pPr>
    </w:p>
    <w:p w14:paraId="5CE31B26" w14:textId="77777777" w:rsidR="001B049D" w:rsidRDefault="001B049D" w:rsidP="1BDDF6F1">
      <w:pPr>
        <w:pStyle w:val="Defaul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lang w:val="en-US"/>
        </w:rPr>
      </w:pPr>
      <w:r w:rsidRPr="1BDDF6F1">
        <w:rPr>
          <w:rFonts w:ascii="Arial" w:eastAsia="Arial" w:hAnsi="Arial" w:cs="Arial"/>
          <w:lang w:val="en-US"/>
        </w:rPr>
        <w:t>Title must state whether the documents is/includes landscape details and list accompanying plans.</w:t>
      </w:r>
    </w:p>
    <w:p w14:paraId="26AD1975" w14:textId="77777777" w:rsidR="001B049D" w:rsidRDefault="001B049D">
      <w:pPr>
        <w:pStyle w:val="Default"/>
        <w:spacing w:before="0"/>
        <w:rPr>
          <w:rFonts w:ascii="Arial" w:hAnsi="Arial"/>
          <w:b/>
          <w:bCs/>
        </w:rPr>
      </w:pPr>
    </w:p>
    <w:p w14:paraId="3E048835" w14:textId="77936E72" w:rsidR="00881D6A" w:rsidRPr="005F477C" w:rsidRDefault="001B049D">
      <w:pPr>
        <w:pStyle w:val="Default"/>
        <w:spacing w:before="0"/>
        <w:rPr>
          <w:rFonts w:ascii="Arial" w:hAnsi="Arial"/>
          <w:b/>
          <w:bCs/>
          <w:u w:val="single"/>
        </w:rPr>
      </w:pPr>
      <w:r w:rsidRPr="005F477C">
        <w:rPr>
          <w:rFonts w:ascii="Arial" w:hAnsi="Arial"/>
          <w:b/>
          <w:bCs/>
          <w:u w:val="single"/>
        </w:rPr>
        <w:t>Guidance</w:t>
      </w:r>
      <w:r w:rsidR="00593102" w:rsidRPr="005F477C">
        <w:rPr>
          <w:rFonts w:ascii="Arial" w:hAnsi="Arial"/>
          <w:b/>
          <w:bCs/>
          <w:u w:val="single"/>
        </w:rPr>
        <w:t xml:space="preserve"> </w:t>
      </w:r>
    </w:p>
    <w:p w14:paraId="4EEA29E0" w14:textId="77777777" w:rsidR="00881D6A" w:rsidRPr="00593102" w:rsidRDefault="00881D6A">
      <w:pPr>
        <w:pStyle w:val="Default"/>
        <w:spacing w:before="0"/>
        <w:rPr>
          <w:rFonts w:ascii="Arial" w:eastAsia="Arial" w:hAnsi="Arial" w:cs="Arial"/>
        </w:rPr>
      </w:pPr>
    </w:p>
    <w:p w14:paraId="3E28EA0A" w14:textId="77777777" w:rsidR="00BA2472" w:rsidRDefault="00593102" w:rsidP="00BA2472">
      <w:pPr>
        <w:pStyle w:val="paragraph"/>
        <w:spacing w:before="0" w:beforeAutospacing="0" w:after="0" w:afterAutospacing="0"/>
        <w:textAlignment w:val="baseline"/>
        <w:rPr>
          <w:rStyle w:val="normaltextrun"/>
          <w:rFonts w:ascii="Arial" w:hAnsi="Arial" w:cs="Arial"/>
        </w:rPr>
      </w:pPr>
      <w:r w:rsidRPr="1BDDF6F1">
        <w:rPr>
          <w:rFonts w:ascii="Arial" w:hAnsi="Arial"/>
          <w:lang w:val="en-US"/>
        </w:rPr>
        <w:t xml:space="preserve">The </w:t>
      </w:r>
      <w:r w:rsidR="00CC1693" w:rsidRPr="1BDDF6F1">
        <w:rPr>
          <w:rFonts w:ascii="Arial" w:hAnsi="Arial"/>
          <w:lang w:val="en-US"/>
        </w:rPr>
        <w:t xml:space="preserve">landscape details </w:t>
      </w:r>
      <w:r w:rsidRPr="1BDDF6F1">
        <w:rPr>
          <w:rFonts w:ascii="Arial" w:hAnsi="Arial"/>
          <w:lang w:val="en-US"/>
        </w:rPr>
        <w:t xml:space="preserve">shall, as applicable, include: existing trees, shrubs and other landscape features (indicating which are to be retained and which removed); planting plans, specifications and schedules; existing and proposed levels and contours; means of enclosure, walls, retaining walls and boundary treatment; paving and other surface treatment including car parking and circulation layouts; items of landscape furniture, equipment, storage, signage, and lighting; services and drainage; location of site cabins and compounds. The location of any watercourse and associated landscaping as existing and proposed should also be shown. These details should be cross-referenced with the Design and Access Statement where submitted. </w:t>
      </w:r>
      <w:r w:rsidR="00BA2472">
        <w:rPr>
          <w:rStyle w:val="normaltextrun"/>
          <w:rFonts w:ascii="Arial" w:hAnsi="Arial" w:cs="Arial"/>
        </w:rPr>
        <w:t xml:space="preserve">In the case of new housing sites this would normally be required at a scale of 1:200. For larger sites it may be acceptable at 1:500/1000 with supporting tiled plans at a smaller scale.  Zoomed in sections or inserts on larger plans should be no smaller that 1:200.  </w:t>
      </w:r>
    </w:p>
    <w:p w14:paraId="4E82822A" w14:textId="77777777" w:rsidR="00881D6A" w:rsidRPr="00593102" w:rsidRDefault="00881D6A">
      <w:pPr>
        <w:pStyle w:val="Default"/>
        <w:spacing w:before="0"/>
        <w:rPr>
          <w:rFonts w:ascii="Arial" w:eastAsia="Arial" w:hAnsi="Arial" w:cs="Arial"/>
        </w:rPr>
      </w:pPr>
    </w:p>
    <w:p w14:paraId="47CF32E8" w14:textId="7F68131D" w:rsidR="00881D6A" w:rsidRPr="00593102" w:rsidRDefault="00593102" w:rsidP="1BDDF6F1">
      <w:pPr>
        <w:pStyle w:val="Default"/>
        <w:spacing w:before="0"/>
        <w:rPr>
          <w:rFonts w:ascii="Arial" w:eastAsia="Arial" w:hAnsi="Arial" w:cs="Arial"/>
          <w:lang w:val="en-US"/>
        </w:rPr>
      </w:pPr>
      <w:r w:rsidRPr="1BDDF6F1">
        <w:rPr>
          <w:rFonts w:ascii="Arial" w:hAnsi="Arial"/>
          <w:lang w:val="en-US"/>
        </w:rPr>
        <w:t>Existing trees and other vegetation of amenity value should, wherever possible, be retained in new developments and will need to be protected during the construction of the development</w:t>
      </w:r>
      <w:r w:rsidR="00642E83">
        <w:rPr>
          <w:rFonts w:ascii="Arial" w:hAnsi="Arial"/>
          <w:lang w:val="en-US"/>
        </w:rPr>
        <w:t xml:space="preserve"> to BS:5837</w:t>
      </w:r>
      <w:r w:rsidRPr="1BDDF6F1">
        <w:rPr>
          <w:rFonts w:ascii="Arial" w:hAnsi="Arial"/>
          <w:lang w:val="en-US"/>
        </w:rPr>
        <w:t>. Where trees and other important landscape features may be affected by development a</w:t>
      </w:r>
      <w:r w:rsidR="007D4834" w:rsidRPr="1BDDF6F1">
        <w:rPr>
          <w:rFonts w:ascii="Arial" w:hAnsi="Arial"/>
          <w:lang w:val="en-US"/>
        </w:rPr>
        <w:t xml:space="preserve">n Arboricultural Impact Assessment </w:t>
      </w:r>
      <w:r w:rsidRPr="1BDDF6F1">
        <w:rPr>
          <w:rFonts w:ascii="Arial" w:hAnsi="Arial"/>
          <w:lang w:val="en-US"/>
        </w:rPr>
        <w:t>will be required</w:t>
      </w:r>
      <w:r w:rsidR="008E528B" w:rsidRPr="1BDDF6F1">
        <w:rPr>
          <w:rFonts w:ascii="Arial" w:hAnsi="Arial"/>
          <w:lang w:val="en-US"/>
        </w:rPr>
        <w:t xml:space="preserve"> (see </w:t>
      </w:r>
      <w:r w:rsidR="004D5CEB" w:rsidRPr="1BDDF6F1">
        <w:rPr>
          <w:rFonts w:ascii="Arial" w:hAnsi="Arial"/>
          <w:lang w:val="en-US"/>
        </w:rPr>
        <w:t xml:space="preserve">section </w:t>
      </w:r>
      <w:r w:rsidR="007A5A99">
        <w:rPr>
          <w:rFonts w:ascii="Arial" w:hAnsi="Arial"/>
          <w:lang w:val="en-US"/>
        </w:rPr>
        <w:t>35</w:t>
      </w:r>
      <w:r w:rsidR="004D5CEB" w:rsidRPr="1BDDF6F1">
        <w:rPr>
          <w:rFonts w:ascii="Arial" w:hAnsi="Arial"/>
          <w:lang w:val="en-US"/>
        </w:rPr>
        <w:t>)</w:t>
      </w:r>
      <w:r w:rsidRPr="1BDDF6F1">
        <w:rPr>
          <w:rFonts w:ascii="Arial" w:hAnsi="Arial"/>
          <w:lang w:val="en-US"/>
        </w:rPr>
        <w:t xml:space="preserve">. </w:t>
      </w:r>
    </w:p>
    <w:p w14:paraId="42C91CDA" w14:textId="77777777" w:rsidR="00881D6A" w:rsidRDefault="00881D6A">
      <w:pPr>
        <w:pStyle w:val="Default"/>
        <w:spacing w:before="0"/>
        <w:rPr>
          <w:rFonts w:ascii="Arial" w:eastAsia="Arial" w:hAnsi="Arial" w:cs="Arial"/>
        </w:rPr>
      </w:pPr>
    </w:p>
    <w:p w14:paraId="59B69732" w14:textId="77777777" w:rsidR="005033F2" w:rsidRPr="00D51D89" w:rsidRDefault="005033F2" w:rsidP="005033F2">
      <w:pPr>
        <w:pStyle w:val="paragraph"/>
        <w:spacing w:before="0" w:beforeAutospacing="0" w:after="0" w:afterAutospacing="0"/>
        <w:textAlignment w:val="baseline"/>
        <w:rPr>
          <w:rFonts w:ascii="Arial" w:hAnsi="Arial" w:cs="Arial"/>
        </w:rPr>
      </w:pPr>
      <w:r w:rsidRPr="00D51D89">
        <w:rPr>
          <w:rStyle w:val="normaltextrun"/>
          <w:rFonts w:ascii="Arial" w:hAnsi="Arial" w:cs="Arial"/>
        </w:rPr>
        <w:t>All soft landscape works should be maintained in accordance with the current versions of British Standards BS8545:2014 and BS4428 and any trees or plants which die or become diseased, to be replaced in the first available planting season with others of similar size and species, and any grass that fails to establish being re-established</w:t>
      </w:r>
      <w:r>
        <w:rPr>
          <w:rStyle w:val="normaltextrun"/>
          <w:rFonts w:ascii="Arial" w:hAnsi="Arial" w:cs="Arial"/>
        </w:rPr>
        <w:t>.</w:t>
      </w:r>
    </w:p>
    <w:p w14:paraId="332A061E" w14:textId="77777777" w:rsidR="005033F2" w:rsidRDefault="005033F2">
      <w:pPr>
        <w:pStyle w:val="Default"/>
        <w:spacing w:before="0"/>
        <w:rPr>
          <w:rFonts w:ascii="Arial" w:eastAsia="Arial" w:hAnsi="Arial" w:cs="Arial"/>
        </w:rPr>
      </w:pPr>
    </w:p>
    <w:p w14:paraId="3D60EB8E" w14:textId="12CECE51" w:rsidR="000756BE" w:rsidRDefault="000756BE" w:rsidP="1BDDF6F1">
      <w:pPr>
        <w:pStyle w:val="Default"/>
        <w:spacing w:before="0"/>
        <w:rPr>
          <w:rFonts w:ascii="Arial" w:hAnsi="Arial"/>
          <w:b/>
          <w:bCs/>
          <w:sz w:val="22"/>
          <w:szCs w:val="22"/>
          <w:lang w:val="en-US"/>
        </w:rPr>
      </w:pPr>
      <w:r w:rsidRPr="1BDDF6F1">
        <w:rPr>
          <w:rFonts w:ascii="Arial" w:hAnsi="Arial"/>
          <w:b/>
          <w:bCs/>
          <w:sz w:val="22"/>
          <w:szCs w:val="22"/>
          <w:lang w:val="en-US"/>
        </w:rPr>
        <w:t>Data Protection: For any supporting documents, we prefer these with signatures already redacted or provided in a typed form i.e. without any signatures.</w:t>
      </w:r>
    </w:p>
    <w:p w14:paraId="4E7087B5" w14:textId="77777777" w:rsidR="000756BE" w:rsidRPr="00593102" w:rsidRDefault="000756BE">
      <w:pPr>
        <w:pStyle w:val="Default"/>
        <w:spacing w:before="0"/>
        <w:rPr>
          <w:rFonts w:ascii="Arial" w:eastAsia="Arial" w:hAnsi="Arial" w:cs="Arial"/>
        </w:rPr>
      </w:pPr>
    </w:p>
    <w:p w14:paraId="3864A413" w14:textId="77777777" w:rsidR="00881D6A" w:rsidRPr="00866341" w:rsidRDefault="00593102">
      <w:pPr>
        <w:pStyle w:val="Default"/>
        <w:spacing w:before="0"/>
        <w:rPr>
          <w:rFonts w:ascii="Arial" w:eastAsia="Arial" w:hAnsi="Arial" w:cs="Arial"/>
          <w:u w:val="single"/>
        </w:rPr>
      </w:pPr>
      <w:r w:rsidRPr="00866341">
        <w:rPr>
          <w:rFonts w:ascii="Arial" w:hAnsi="Arial"/>
          <w:b/>
          <w:bCs/>
          <w:u w:val="single"/>
        </w:rPr>
        <w:t xml:space="preserve">Policy Background </w:t>
      </w:r>
    </w:p>
    <w:p w14:paraId="07F72E52" w14:textId="77777777" w:rsidR="00881D6A" w:rsidRPr="00593102" w:rsidRDefault="00881D6A">
      <w:pPr>
        <w:pStyle w:val="Default"/>
        <w:spacing w:before="0"/>
        <w:rPr>
          <w:rFonts w:ascii="Arial" w:eastAsia="Arial" w:hAnsi="Arial" w:cs="Arial"/>
          <w:sz w:val="22"/>
          <w:szCs w:val="22"/>
        </w:rPr>
      </w:pPr>
    </w:p>
    <w:p w14:paraId="364C85B3" w14:textId="6A9EC641"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Government policy or guidance:</w:t>
      </w:r>
    </w:p>
    <w:p w14:paraId="30B1EB36" w14:textId="577F68D4" w:rsidR="00881D6A" w:rsidRPr="00593102" w:rsidRDefault="00593102">
      <w:pPr>
        <w:pStyle w:val="Default"/>
        <w:spacing w:before="0"/>
        <w:rPr>
          <w:rFonts w:ascii="Arial" w:eastAsia="Arial" w:hAnsi="Arial" w:cs="Arial"/>
          <w:sz w:val="22"/>
          <w:szCs w:val="22"/>
        </w:rPr>
      </w:pPr>
      <w:r w:rsidRPr="00593102">
        <w:rPr>
          <w:rFonts w:ascii="Arial" w:hAnsi="Arial"/>
          <w:sz w:val="22"/>
          <w:szCs w:val="22"/>
        </w:rPr>
        <w:t xml:space="preserve">• </w:t>
      </w:r>
      <w:r w:rsidRPr="001C26C2">
        <w:rPr>
          <w:rFonts w:ascii="Arial" w:hAnsi="Arial"/>
          <w:sz w:val="22"/>
          <w:szCs w:val="22"/>
        </w:rPr>
        <w:t xml:space="preserve">National Planning Policy Framework </w:t>
      </w:r>
      <w:r w:rsidRPr="00593102">
        <w:rPr>
          <w:rFonts w:ascii="Arial" w:hAnsi="Arial"/>
          <w:sz w:val="22"/>
          <w:szCs w:val="22"/>
        </w:rPr>
        <w:t xml:space="preserve">– </w:t>
      </w:r>
      <w:r w:rsidRPr="001C26C2">
        <w:rPr>
          <w:rFonts w:ascii="Arial" w:hAnsi="Arial"/>
          <w:sz w:val="22"/>
          <w:szCs w:val="22"/>
        </w:rPr>
        <w:t>Chapter 12</w:t>
      </w:r>
      <w:r w:rsidR="008A66A1">
        <w:rPr>
          <w:rFonts w:ascii="Arial" w:hAnsi="Arial"/>
          <w:sz w:val="22"/>
          <w:szCs w:val="22"/>
        </w:rPr>
        <w:t xml:space="preserve"> -</w:t>
      </w:r>
      <w:r w:rsidRPr="001C26C2">
        <w:rPr>
          <w:rFonts w:ascii="Arial" w:hAnsi="Arial"/>
          <w:sz w:val="22"/>
          <w:szCs w:val="22"/>
        </w:rPr>
        <w:t xml:space="preserve"> Achieving well-designed </w:t>
      </w:r>
      <w:r w:rsidR="008A66A1">
        <w:rPr>
          <w:rFonts w:ascii="Arial" w:hAnsi="Arial"/>
          <w:sz w:val="22"/>
          <w:szCs w:val="22"/>
        </w:rPr>
        <w:t xml:space="preserve">and beautiful </w:t>
      </w:r>
      <w:r w:rsidRPr="001C26C2">
        <w:rPr>
          <w:rFonts w:ascii="Arial" w:hAnsi="Arial"/>
          <w:sz w:val="22"/>
          <w:szCs w:val="22"/>
        </w:rPr>
        <w:t>places</w:t>
      </w:r>
    </w:p>
    <w:p w14:paraId="34993F86" w14:textId="77777777" w:rsidR="00881D6A" w:rsidRPr="00593102" w:rsidRDefault="00881D6A">
      <w:pPr>
        <w:pStyle w:val="Default"/>
        <w:spacing w:before="0"/>
        <w:rPr>
          <w:rFonts w:ascii="Arial" w:eastAsia="Arial" w:hAnsi="Arial" w:cs="Arial"/>
          <w:b/>
          <w:bCs/>
          <w:sz w:val="22"/>
          <w:szCs w:val="22"/>
        </w:rPr>
      </w:pPr>
    </w:p>
    <w:p w14:paraId="7626C767"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48BC9E72" w14:textId="77777777" w:rsidR="00881D6A" w:rsidRPr="00593102" w:rsidRDefault="00881D6A">
      <w:pPr>
        <w:pStyle w:val="Default"/>
        <w:spacing w:before="0"/>
        <w:rPr>
          <w:rFonts w:ascii="Arial" w:eastAsia="Arial" w:hAnsi="Arial" w:cs="Arial"/>
          <w:sz w:val="22"/>
          <w:szCs w:val="22"/>
        </w:rPr>
      </w:pPr>
    </w:p>
    <w:p w14:paraId="07176824"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u w:val="single"/>
        </w:rPr>
        <w:t>Newcastle and Gateshead</w:t>
      </w:r>
      <w:r w:rsidRPr="00593102">
        <w:rPr>
          <w:rFonts w:ascii="Arial" w:hAnsi="Arial"/>
          <w:sz w:val="22"/>
          <w:szCs w:val="22"/>
        </w:rPr>
        <w:t xml:space="preserve"> </w:t>
      </w:r>
    </w:p>
    <w:p w14:paraId="0EE6B65C"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Policies CS15, CS18 and CS20 </w:t>
      </w:r>
    </w:p>
    <w:p w14:paraId="43EEA0F8" w14:textId="77777777" w:rsidR="00881D6A" w:rsidRPr="00593102" w:rsidRDefault="00881D6A">
      <w:pPr>
        <w:pStyle w:val="Default"/>
        <w:spacing w:before="0"/>
        <w:rPr>
          <w:rFonts w:ascii="Arial" w:eastAsia="Arial" w:hAnsi="Arial" w:cs="Arial"/>
          <w:sz w:val="22"/>
          <w:szCs w:val="22"/>
        </w:rPr>
      </w:pPr>
    </w:p>
    <w:p w14:paraId="0C4C5330" w14:textId="77777777" w:rsidR="00EB6550" w:rsidRDefault="00EB6550">
      <w:pPr>
        <w:pStyle w:val="Default"/>
        <w:spacing w:before="0"/>
        <w:rPr>
          <w:rFonts w:ascii="Arial" w:hAnsi="Arial"/>
          <w:sz w:val="22"/>
          <w:szCs w:val="22"/>
          <w:u w:val="single"/>
        </w:rPr>
      </w:pPr>
    </w:p>
    <w:p w14:paraId="48697A9A" w14:textId="763C8F24"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lastRenderedPageBreak/>
        <w:t>Newcastle</w:t>
      </w:r>
      <w:r w:rsidRPr="00593102">
        <w:rPr>
          <w:rFonts w:ascii="Arial" w:hAnsi="Arial"/>
          <w:sz w:val="22"/>
          <w:szCs w:val="22"/>
        </w:rPr>
        <w:t xml:space="preserve"> </w:t>
      </w:r>
    </w:p>
    <w:p w14:paraId="11915285" w14:textId="7A20B06F"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Development and Allocations Plan Policy DM28 Trees and Landscaping</w:t>
      </w:r>
    </w:p>
    <w:p w14:paraId="0F17735D"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The Tree Strategy for Newcastle upon Tyne</w:t>
      </w:r>
      <w:r w:rsidRPr="00593102">
        <w:rPr>
          <w:rFonts w:ascii="Arial" w:eastAsia="Arial" w:hAnsi="Arial" w:cs="Arial"/>
          <w:sz w:val="22"/>
          <w:szCs w:val="22"/>
        </w:rPr>
        <w:br/>
      </w:r>
    </w:p>
    <w:p w14:paraId="11B16F5C" w14:textId="774CA800" w:rsidR="00881D6A" w:rsidRPr="00593102" w:rsidRDefault="00E56DBF">
      <w:pPr>
        <w:pStyle w:val="Default"/>
        <w:spacing w:before="0"/>
        <w:rPr>
          <w:rFonts w:ascii="Arial" w:eastAsia="Arial" w:hAnsi="Arial" w:cs="Arial"/>
          <w:sz w:val="22"/>
          <w:szCs w:val="22"/>
        </w:rPr>
      </w:pPr>
      <w:r>
        <w:rPr>
          <w:rFonts w:ascii="Arial" w:hAnsi="Arial"/>
          <w:sz w:val="22"/>
          <w:szCs w:val="22"/>
        </w:rPr>
        <w:t>Draft Nature, Trees, Landscaping and Ecology SPD</w:t>
      </w:r>
    </w:p>
    <w:p w14:paraId="5F09D537" w14:textId="77777777" w:rsidR="00881D6A" w:rsidRPr="00593102" w:rsidRDefault="00881D6A">
      <w:pPr>
        <w:pStyle w:val="Default"/>
        <w:spacing w:before="0"/>
        <w:rPr>
          <w:rFonts w:ascii="Arial" w:eastAsia="Arial" w:hAnsi="Arial" w:cs="Arial"/>
          <w:sz w:val="22"/>
          <w:szCs w:val="22"/>
        </w:rPr>
      </w:pPr>
    </w:p>
    <w:p w14:paraId="6326F4B2" w14:textId="531D7EAB"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Gateshead</w:t>
      </w:r>
      <w:r w:rsidRPr="00593102">
        <w:rPr>
          <w:rFonts w:ascii="Arial" w:hAnsi="Arial"/>
          <w:sz w:val="22"/>
          <w:szCs w:val="22"/>
        </w:rPr>
        <w:t xml:space="preserve"> </w:t>
      </w:r>
    </w:p>
    <w:p w14:paraId="7177A417" w14:textId="77777777" w:rsidR="00241023" w:rsidRPr="00593102" w:rsidRDefault="00241023" w:rsidP="00241023">
      <w:pPr>
        <w:pStyle w:val="Default"/>
        <w:spacing w:before="0"/>
        <w:rPr>
          <w:rFonts w:ascii="Arial" w:eastAsia="Arial" w:hAnsi="Arial" w:cs="Arial"/>
          <w:sz w:val="22"/>
          <w:szCs w:val="22"/>
        </w:rPr>
      </w:pPr>
      <w:r>
        <w:rPr>
          <w:rFonts w:ascii="Arial" w:hAnsi="Arial"/>
          <w:sz w:val="22"/>
          <w:szCs w:val="22"/>
        </w:rPr>
        <w:t>Making Spaces for Growing Places Policies MSGP17, MSGP24, MSGP32, MSGP33, MSGP36</w:t>
      </w:r>
      <w:r w:rsidRPr="001C26C2">
        <w:rPr>
          <w:rFonts w:ascii="Arial" w:hAnsi="Arial"/>
          <w:sz w:val="22"/>
          <w:szCs w:val="22"/>
        </w:rPr>
        <w:t xml:space="preserve"> </w:t>
      </w:r>
    </w:p>
    <w:p w14:paraId="00584EAD" w14:textId="77777777" w:rsidR="00881D6A" w:rsidRPr="00593102" w:rsidRDefault="00881D6A">
      <w:pPr>
        <w:pStyle w:val="Default"/>
        <w:spacing w:before="0"/>
        <w:rPr>
          <w:rFonts w:ascii="Arial" w:eastAsia="Arial" w:hAnsi="Arial" w:cs="Arial"/>
          <w:color w:val="FF2600"/>
          <w:sz w:val="22"/>
          <w:szCs w:val="22"/>
        </w:rPr>
      </w:pPr>
    </w:p>
    <w:p w14:paraId="59F280AC" w14:textId="2D915923"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South Tyneside </w:t>
      </w:r>
    </w:p>
    <w:p w14:paraId="473F3933"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Policy SC6 </w:t>
      </w:r>
    </w:p>
    <w:p w14:paraId="5F8236E3"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Development Management Policy DM1 </w:t>
      </w:r>
    </w:p>
    <w:p w14:paraId="218088BF"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Area Action Plan Policies SS10, J8 and H7 </w:t>
      </w:r>
    </w:p>
    <w:p w14:paraId="5B0AB88A"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Site Specific Allocations Development Plan Document Policy SA7 </w:t>
      </w:r>
    </w:p>
    <w:p w14:paraId="455665F7"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Supplementary Planning Document 3 </w:t>
      </w:r>
    </w:p>
    <w:p w14:paraId="1E929AC9" w14:textId="77777777" w:rsidR="00881D6A" w:rsidRPr="00593102" w:rsidRDefault="00881D6A">
      <w:pPr>
        <w:pStyle w:val="Default"/>
        <w:spacing w:before="0"/>
        <w:rPr>
          <w:rFonts w:ascii="Arial" w:eastAsia="Arial" w:hAnsi="Arial" w:cs="Arial"/>
          <w:sz w:val="22"/>
          <w:szCs w:val="22"/>
        </w:rPr>
      </w:pPr>
    </w:p>
    <w:p w14:paraId="79EBB3AE" w14:textId="3C156696"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62592580"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Local Plan (2017) DM5.9 </w:t>
      </w:r>
    </w:p>
    <w:p w14:paraId="1100931E" w14:textId="77777777" w:rsidR="00881D6A" w:rsidRPr="00593102" w:rsidRDefault="00881D6A">
      <w:pPr>
        <w:pStyle w:val="Default"/>
        <w:spacing w:before="0"/>
        <w:rPr>
          <w:rFonts w:ascii="Arial" w:eastAsia="Arial" w:hAnsi="Arial" w:cs="Arial"/>
          <w:b/>
          <w:bCs/>
          <w:sz w:val="22"/>
          <w:szCs w:val="22"/>
        </w:rPr>
      </w:pPr>
    </w:p>
    <w:p w14:paraId="72505791" w14:textId="1C0D5E4A" w:rsidR="00881D6A" w:rsidRPr="00593102" w:rsidRDefault="00593102">
      <w:pPr>
        <w:pStyle w:val="Default"/>
        <w:spacing w:before="0" w:after="33"/>
        <w:rPr>
          <w:rFonts w:ascii="Arial" w:eastAsia="Arial" w:hAnsi="Arial" w:cs="Arial"/>
          <w:sz w:val="22"/>
          <w:szCs w:val="22"/>
        </w:rPr>
      </w:pPr>
      <w:r w:rsidRPr="00593102">
        <w:rPr>
          <w:rFonts w:ascii="Arial" w:hAnsi="Arial"/>
          <w:b/>
          <w:bCs/>
          <w:sz w:val="22"/>
          <w:szCs w:val="22"/>
        </w:rPr>
        <w:t xml:space="preserve">Area specific requirements and further information: </w:t>
      </w:r>
    </w:p>
    <w:p w14:paraId="0F3C580E" w14:textId="77777777" w:rsidR="00881D6A" w:rsidRPr="001C26C2" w:rsidRDefault="00593102">
      <w:pPr>
        <w:pStyle w:val="Default"/>
        <w:numPr>
          <w:ilvl w:val="0"/>
          <w:numId w:val="40"/>
        </w:numPr>
        <w:spacing w:before="0" w:after="33"/>
        <w:rPr>
          <w:rFonts w:ascii="Arial" w:hAnsi="Arial"/>
          <w:sz w:val="22"/>
          <w:szCs w:val="22"/>
        </w:rPr>
      </w:pPr>
      <w:r w:rsidRPr="001C26C2">
        <w:rPr>
          <w:rFonts w:ascii="Arial" w:hAnsi="Arial"/>
          <w:sz w:val="22"/>
          <w:szCs w:val="22"/>
        </w:rPr>
        <w:t xml:space="preserve">BS 4428:1989: Code of practice for general landscape operations (excluding hard surfaces) </w:t>
      </w:r>
    </w:p>
    <w:p w14:paraId="190AC6AA" w14:textId="77777777" w:rsidR="00881D6A" w:rsidRPr="001C26C2" w:rsidRDefault="00593102">
      <w:pPr>
        <w:pStyle w:val="Default"/>
        <w:numPr>
          <w:ilvl w:val="0"/>
          <w:numId w:val="40"/>
        </w:numPr>
        <w:spacing w:before="0" w:after="33"/>
        <w:rPr>
          <w:rFonts w:ascii="Arial" w:hAnsi="Arial"/>
          <w:sz w:val="22"/>
          <w:szCs w:val="22"/>
        </w:rPr>
      </w:pPr>
      <w:r w:rsidRPr="001C26C2">
        <w:rPr>
          <w:rFonts w:ascii="Arial" w:hAnsi="Arial"/>
          <w:sz w:val="22"/>
          <w:szCs w:val="22"/>
        </w:rPr>
        <w:t xml:space="preserve">BS8545:2014 Trees: from nursery to independence in the landscape </w:t>
      </w:r>
    </w:p>
    <w:p w14:paraId="4D74165D" w14:textId="47E6EF89" w:rsidR="00881D6A" w:rsidRPr="001C26C2" w:rsidRDefault="00593102">
      <w:pPr>
        <w:pStyle w:val="Default"/>
        <w:numPr>
          <w:ilvl w:val="0"/>
          <w:numId w:val="37"/>
        </w:numPr>
        <w:spacing w:before="0"/>
        <w:rPr>
          <w:rFonts w:ascii="Arial" w:hAnsi="Arial"/>
          <w:sz w:val="22"/>
          <w:szCs w:val="22"/>
        </w:rPr>
      </w:pPr>
      <w:r w:rsidRPr="001C26C2">
        <w:rPr>
          <w:rFonts w:ascii="Arial" w:hAnsi="Arial"/>
          <w:sz w:val="22"/>
          <w:szCs w:val="22"/>
        </w:rPr>
        <w:t>BS 7370-1 to BS 7370-5: Grounds maintenance.</w:t>
      </w:r>
    </w:p>
    <w:p w14:paraId="5BFC5817" w14:textId="77777777" w:rsidR="00881D6A" w:rsidRPr="00593102" w:rsidRDefault="00593102">
      <w:pPr>
        <w:pStyle w:val="Default"/>
        <w:spacing w:before="0"/>
      </w:pPr>
      <w:r w:rsidRPr="00593102">
        <w:rPr>
          <w:rFonts w:ascii="Arial Unicode MS" w:hAnsi="Arial Unicode MS"/>
        </w:rPr>
        <w:br w:type="page"/>
      </w:r>
    </w:p>
    <w:p w14:paraId="7ACC4697" w14:textId="087EA598" w:rsidR="00881D6A" w:rsidRPr="00593102" w:rsidRDefault="000C6F03">
      <w:pPr>
        <w:pStyle w:val="Default"/>
        <w:spacing w:before="0"/>
        <w:rPr>
          <w:rFonts w:ascii="Arial" w:eastAsia="Arial" w:hAnsi="Arial" w:cs="Arial"/>
          <w:b/>
          <w:bCs/>
        </w:rPr>
      </w:pPr>
      <w:r>
        <w:rPr>
          <w:rFonts w:ascii="Arial" w:hAnsi="Arial"/>
          <w:b/>
          <w:bCs/>
        </w:rPr>
        <w:lastRenderedPageBreak/>
        <w:t>2</w:t>
      </w:r>
      <w:r w:rsidR="002A1948">
        <w:rPr>
          <w:rFonts w:ascii="Arial" w:hAnsi="Arial"/>
          <w:b/>
          <w:bCs/>
        </w:rPr>
        <w:t>4</w:t>
      </w:r>
      <w:r w:rsidR="00593102" w:rsidRPr="00593102">
        <w:rPr>
          <w:rFonts w:ascii="Arial" w:hAnsi="Arial"/>
          <w:b/>
          <w:bCs/>
        </w:rPr>
        <w:t xml:space="preserve">. </w:t>
      </w:r>
      <w:r w:rsidR="00593102" w:rsidRPr="00593102">
        <w:rPr>
          <w:rFonts w:ascii="Arial" w:eastAsia="Arial" w:hAnsi="Arial" w:cs="Arial"/>
          <w:b/>
          <w:bCs/>
        </w:rPr>
        <w:tab/>
      </w:r>
      <w:bookmarkStart w:id="33" w:name="Marketing"/>
      <w:r w:rsidR="00593102" w:rsidRPr="001C26C2">
        <w:rPr>
          <w:rFonts w:ascii="Arial" w:hAnsi="Arial"/>
          <w:b/>
          <w:bCs/>
        </w:rPr>
        <w:t>Marketing</w:t>
      </w:r>
      <w:bookmarkEnd w:id="33"/>
      <w:r w:rsidR="00593102" w:rsidRPr="001C26C2">
        <w:rPr>
          <w:rFonts w:ascii="Arial" w:hAnsi="Arial"/>
          <w:b/>
          <w:bCs/>
        </w:rPr>
        <w:t xml:space="preserve"> Information </w:t>
      </w:r>
    </w:p>
    <w:p w14:paraId="09BCFFB3" w14:textId="77777777" w:rsidR="00881D6A" w:rsidRPr="00593102" w:rsidRDefault="00881D6A">
      <w:pPr>
        <w:pStyle w:val="Default"/>
        <w:spacing w:before="0"/>
        <w:rPr>
          <w:rFonts w:ascii="Arial" w:eastAsia="Arial" w:hAnsi="Arial" w:cs="Arial"/>
          <w:b/>
          <w:bCs/>
        </w:rPr>
      </w:pPr>
    </w:p>
    <w:p w14:paraId="32AA3EC9" w14:textId="77777777" w:rsidR="00881D6A" w:rsidRPr="00593102" w:rsidRDefault="00593102" w:rsidP="1BDDF6F1">
      <w:pPr>
        <w:pStyle w:val="Default"/>
        <w:spacing w:before="0"/>
        <w:rPr>
          <w:rFonts w:ascii="Arial" w:eastAsia="Arial" w:hAnsi="Arial" w:cs="Arial"/>
          <w:lang w:val="en-US"/>
        </w:rPr>
      </w:pPr>
      <w:r w:rsidRPr="1BDDF6F1">
        <w:rPr>
          <w:rFonts w:ascii="Arial" w:hAnsi="Arial"/>
          <w:b/>
          <w:bCs/>
          <w:u w:val="single"/>
          <w:lang w:val="en-US"/>
        </w:rPr>
        <w:t>When is this required?</w:t>
      </w:r>
      <w:r w:rsidRPr="1BDDF6F1">
        <w:rPr>
          <w:rFonts w:ascii="Arial" w:hAnsi="Arial"/>
          <w:b/>
          <w:bCs/>
          <w:lang w:val="en-US"/>
        </w:rPr>
        <w:t xml:space="preserve"> </w:t>
      </w:r>
    </w:p>
    <w:p w14:paraId="483766CE" w14:textId="77777777" w:rsidR="00881D6A" w:rsidRPr="00593102" w:rsidRDefault="00881D6A">
      <w:pPr>
        <w:pStyle w:val="Default"/>
        <w:spacing w:before="0"/>
        <w:rPr>
          <w:rFonts w:ascii="Arial" w:eastAsia="Arial" w:hAnsi="Arial" w:cs="Arial"/>
        </w:rPr>
      </w:pPr>
    </w:p>
    <w:p w14:paraId="2DE8CCB5" w14:textId="574A746B" w:rsidR="00881D6A" w:rsidRDefault="00593102">
      <w:pPr>
        <w:pStyle w:val="Default"/>
        <w:spacing w:before="0"/>
        <w:rPr>
          <w:rFonts w:ascii="Arial" w:hAnsi="Arial"/>
        </w:rPr>
      </w:pPr>
      <w:r w:rsidRPr="00593102">
        <w:rPr>
          <w:rFonts w:ascii="Arial" w:hAnsi="Arial"/>
        </w:rPr>
        <w:t xml:space="preserve">Planning applications for: </w:t>
      </w:r>
    </w:p>
    <w:p w14:paraId="5E6111CC" w14:textId="77777777" w:rsidR="00CE5576" w:rsidRPr="00593102" w:rsidRDefault="00CE5576">
      <w:pPr>
        <w:pStyle w:val="Default"/>
        <w:spacing w:before="0"/>
        <w:rPr>
          <w:rFonts w:ascii="Arial" w:eastAsia="Arial" w:hAnsi="Arial" w:cs="Arial"/>
        </w:rPr>
      </w:pPr>
    </w:p>
    <w:p w14:paraId="037F56DD" w14:textId="77777777" w:rsidR="00881D6A" w:rsidRPr="001C26C2" w:rsidRDefault="00593102">
      <w:pPr>
        <w:pStyle w:val="Default"/>
        <w:numPr>
          <w:ilvl w:val="0"/>
          <w:numId w:val="39"/>
        </w:numPr>
        <w:spacing w:before="0"/>
        <w:rPr>
          <w:rFonts w:ascii="Arial" w:hAnsi="Arial"/>
          <w:lang w:val="en-US"/>
        </w:rPr>
      </w:pPr>
      <w:r w:rsidRPr="7D3A798E">
        <w:rPr>
          <w:rFonts w:ascii="Arial" w:hAnsi="Arial"/>
          <w:lang w:val="en-US"/>
        </w:rPr>
        <w:t xml:space="preserve">Change of use from retail to other uses in town centre primary shopping </w:t>
      </w:r>
      <w:proofErr w:type="gramStart"/>
      <w:r w:rsidRPr="7D3A798E">
        <w:rPr>
          <w:rFonts w:ascii="Arial" w:hAnsi="Arial"/>
          <w:lang w:val="en-US"/>
        </w:rPr>
        <w:t>frontages;</w:t>
      </w:r>
      <w:proofErr w:type="gramEnd"/>
    </w:p>
    <w:p w14:paraId="473411B5" w14:textId="5974E2FF" w:rsidR="00881D6A" w:rsidRPr="001C26C2" w:rsidRDefault="009C5F91" w:rsidP="1BDDF6F1">
      <w:pPr>
        <w:pStyle w:val="Default"/>
        <w:numPr>
          <w:ilvl w:val="0"/>
          <w:numId w:val="39"/>
        </w:numPr>
        <w:spacing w:before="0"/>
        <w:rPr>
          <w:rFonts w:ascii="Arial" w:hAnsi="Arial"/>
          <w:lang w:val="en-US"/>
        </w:rPr>
      </w:pPr>
      <w:r w:rsidRPr="1BDDF6F1">
        <w:rPr>
          <w:rFonts w:ascii="Arial" w:hAnsi="Arial"/>
          <w:lang w:val="en-US"/>
        </w:rPr>
        <w:t>Ch</w:t>
      </w:r>
      <w:r w:rsidR="002F22CE" w:rsidRPr="1BDDF6F1">
        <w:rPr>
          <w:rFonts w:ascii="Arial" w:hAnsi="Arial"/>
          <w:lang w:val="en-US"/>
        </w:rPr>
        <w:t>anges of use within employmen</w:t>
      </w:r>
      <w:r w:rsidR="00EF493C" w:rsidRPr="1BDDF6F1">
        <w:rPr>
          <w:rFonts w:ascii="Arial" w:hAnsi="Arial"/>
          <w:lang w:val="en-US"/>
        </w:rPr>
        <w:t>t</w:t>
      </w:r>
      <w:r w:rsidR="002F22CE" w:rsidRPr="1BDDF6F1">
        <w:rPr>
          <w:rFonts w:ascii="Arial" w:hAnsi="Arial"/>
          <w:lang w:val="en-US"/>
        </w:rPr>
        <w:t xml:space="preserve"> land for uses outside that which the land is allocated </w:t>
      </w:r>
      <w:proofErr w:type="gramStart"/>
      <w:r w:rsidR="002F22CE" w:rsidRPr="1BDDF6F1">
        <w:rPr>
          <w:rFonts w:ascii="Arial" w:hAnsi="Arial"/>
          <w:lang w:val="en-US"/>
        </w:rPr>
        <w:t>for</w:t>
      </w:r>
      <w:r w:rsidR="00593102" w:rsidRPr="1BDDF6F1">
        <w:rPr>
          <w:rFonts w:ascii="Arial" w:hAnsi="Arial"/>
          <w:lang w:val="en-US"/>
        </w:rPr>
        <w:t>;</w:t>
      </w:r>
      <w:proofErr w:type="gramEnd"/>
    </w:p>
    <w:p w14:paraId="3801E689" w14:textId="63D48B22" w:rsidR="00B63C32" w:rsidRDefault="00593102" w:rsidP="1BDDF6F1">
      <w:pPr>
        <w:pStyle w:val="Default"/>
        <w:spacing w:before="0"/>
        <w:rPr>
          <w:rFonts w:ascii="Arial" w:hAnsi="Arial"/>
          <w:lang w:val="en-US"/>
        </w:rPr>
      </w:pPr>
      <w:r w:rsidRPr="00486CF2">
        <w:rPr>
          <w:rFonts w:ascii="Arial" w:hAnsi="Arial"/>
          <w:lang w:val="en-US"/>
        </w:rPr>
        <w:t>Demolition of listed and locally listed buildings</w:t>
      </w:r>
      <w:r w:rsidR="00BC6C20">
        <w:rPr>
          <w:rFonts w:ascii="Arial" w:hAnsi="Arial"/>
          <w:lang w:val="en-US"/>
        </w:rPr>
        <w:t>,</w:t>
      </w:r>
      <w:r w:rsidRPr="00486CF2">
        <w:rPr>
          <w:rFonts w:ascii="Arial" w:hAnsi="Arial"/>
          <w:lang w:val="en-US"/>
        </w:rPr>
        <w:t xml:space="preserve"> and buildings in conservation </w:t>
      </w:r>
      <w:proofErr w:type="gramStart"/>
      <w:r w:rsidRPr="00486CF2">
        <w:rPr>
          <w:rFonts w:ascii="Arial" w:hAnsi="Arial"/>
          <w:lang w:val="en-US"/>
        </w:rPr>
        <w:t>areas</w:t>
      </w:r>
      <w:proofErr w:type="gramEnd"/>
    </w:p>
    <w:p w14:paraId="5DFB07AE" w14:textId="5EF3F1D3" w:rsidR="00881D6A" w:rsidRPr="00593102" w:rsidRDefault="00991984" w:rsidP="1BDDF6F1">
      <w:pPr>
        <w:pStyle w:val="Default"/>
        <w:spacing w:before="0"/>
        <w:rPr>
          <w:rFonts w:ascii="Arial" w:eastAsia="Arial" w:hAnsi="Arial" w:cs="Arial"/>
          <w:lang w:val="en-US"/>
        </w:rPr>
      </w:pPr>
      <w:r>
        <w:rPr>
          <w:rFonts w:ascii="Arial" w:hAnsi="Arial"/>
          <w:lang w:val="en-US"/>
        </w:rPr>
        <w:t>M</w:t>
      </w:r>
      <w:r w:rsidR="00593102" w:rsidRPr="1BDDF6F1">
        <w:rPr>
          <w:rFonts w:ascii="Arial" w:hAnsi="Arial"/>
          <w:lang w:val="en-US"/>
        </w:rPr>
        <w:t>arketing information will not always be required</w:t>
      </w:r>
      <w:r w:rsidR="009779EC">
        <w:rPr>
          <w:rFonts w:ascii="Arial" w:hAnsi="Arial"/>
          <w:lang w:val="en-US"/>
        </w:rPr>
        <w:t>.</w:t>
      </w:r>
      <w:r w:rsidR="00593102" w:rsidRPr="1BDDF6F1">
        <w:rPr>
          <w:rFonts w:ascii="Arial" w:hAnsi="Arial"/>
          <w:lang w:val="en-US"/>
        </w:rPr>
        <w:t xml:space="preserve"> </w:t>
      </w:r>
      <w:r w:rsidR="009779EC">
        <w:rPr>
          <w:rFonts w:ascii="Arial" w:hAnsi="Arial"/>
          <w:lang w:val="en-US"/>
        </w:rPr>
        <w:t>T</w:t>
      </w:r>
      <w:r w:rsidR="00593102" w:rsidRPr="1BDDF6F1">
        <w:rPr>
          <w:rFonts w:ascii="Arial" w:hAnsi="Arial"/>
          <w:lang w:val="en-US"/>
        </w:rPr>
        <w:t xml:space="preserve">he need for such evidence should be clarified with the Local Planning Authority at pre-application stage including the scope of the marketing exercise and timescales. </w:t>
      </w:r>
    </w:p>
    <w:p w14:paraId="026281A5" w14:textId="77777777" w:rsidR="00881D6A" w:rsidRPr="00593102" w:rsidRDefault="00881D6A">
      <w:pPr>
        <w:pStyle w:val="Default"/>
        <w:spacing w:before="0"/>
        <w:rPr>
          <w:rFonts w:ascii="Arial" w:eastAsia="Arial" w:hAnsi="Arial" w:cs="Arial"/>
          <w:b/>
          <w:bCs/>
        </w:rPr>
      </w:pPr>
    </w:p>
    <w:p w14:paraId="18144BD8" w14:textId="68A81438" w:rsidR="00881D6A"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C054D4" w:rsidRPr="1BDDF6F1">
        <w:rPr>
          <w:rFonts w:ascii="Arial" w:hAnsi="Arial"/>
          <w:b/>
          <w:bCs/>
          <w:u w:val="single"/>
          <w:lang w:val="en-US"/>
        </w:rPr>
        <w:t xml:space="preserve"> for validation</w:t>
      </w:r>
      <w:r w:rsidRPr="1BDDF6F1">
        <w:rPr>
          <w:rFonts w:ascii="Arial" w:hAnsi="Arial"/>
          <w:b/>
          <w:bCs/>
          <w:u w:val="single"/>
          <w:lang w:val="en-US"/>
        </w:rPr>
        <w:t>?</w:t>
      </w:r>
    </w:p>
    <w:p w14:paraId="29D95448" w14:textId="77777777" w:rsidR="00C054D4" w:rsidRDefault="00C054D4">
      <w:pPr>
        <w:pStyle w:val="Default"/>
        <w:spacing w:before="0"/>
        <w:rPr>
          <w:rFonts w:ascii="Arial" w:hAnsi="Arial"/>
          <w:b/>
          <w:bCs/>
          <w:u w:val="single"/>
        </w:rPr>
      </w:pPr>
    </w:p>
    <w:p w14:paraId="0A45ACFA" w14:textId="73CD69E1" w:rsidR="00C054D4" w:rsidRPr="005F477C" w:rsidRDefault="006D793E" w:rsidP="1BDDF6F1">
      <w:pPr>
        <w:pStyle w:val="Defaul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lang w:val="en-US"/>
        </w:rPr>
      </w:pPr>
      <w:bookmarkStart w:id="34" w:name="_Hlk125723269"/>
      <w:r w:rsidRPr="1BDDF6F1">
        <w:rPr>
          <w:rFonts w:ascii="Arial" w:eastAsia="Arial" w:hAnsi="Arial" w:cs="Arial"/>
          <w:lang w:val="en-US"/>
        </w:rPr>
        <w:t xml:space="preserve">Title </w:t>
      </w:r>
      <w:proofErr w:type="gramStart"/>
      <w:r w:rsidRPr="1BDDF6F1">
        <w:rPr>
          <w:rFonts w:ascii="Arial" w:eastAsia="Arial" w:hAnsi="Arial" w:cs="Arial"/>
          <w:lang w:val="en-US"/>
        </w:rPr>
        <w:t>that states</w:t>
      </w:r>
      <w:proofErr w:type="gramEnd"/>
      <w:r w:rsidRPr="1BDDF6F1">
        <w:rPr>
          <w:rFonts w:ascii="Arial" w:eastAsia="Arial" w:hAnsi="Arial" w:cs="Arial"/>
          <w:lang w:val="en-US"/>
        </w:rPr>
        <w:t xml:space="preserve"> whether the documents is/includes marketing information</w:t>
      </w:r>
      <w:bookmarkEnd w:id="34"/>
    </w:p>
    <w:p w14:paraId="699AE2AA" w14:textId="77777777" w:rsidR="00C054D4" w:rsidRDefault="00C054D4">
      <w:pPr>
        <w:pStyle w:val="Default"/>
        <w:spacing w:before="0"/>
        <w:rPr>
          <w:rFonts w:ascii="Arial" w:hAnsi="Arial"/>
          <w:b/>
          <w:bCs/>
          <w:u w:val="single"/>
        </w:rPr>
      </w:pPr>
    </w:p>
    <w:p w14:paraId="0B846DF2" w14:textId="3B422AD3" w:rsidR="00C054D4" w:rsidRPr="00593102" w:rsidRDefault="00C054D4">
      <w:pPr>
        <w:pStyle w:val="Default"/>
        <w:spacing w:before="0"/>
        <w:rPr>
          <w:rFonts w:ascii="Arial" w:eastAsia="Arial" w:hAnsi="Arial" w:cs="Arial"/>
          <w:u w:val="single"/>
        </w:rPr>
      </w:pPr>
      <w:r>
        <w:rPr>
          <w:rFonts w:ascii="Arial" w:hAnsi="Arial"/>
          <w:b/>
          <w:bCs/>
          <w:u w:val="single"/>
        </w:rPr>
        <w:t>Guidance</w:t>
      </w:r>
    </w:p>
    <w:p w14:paraId="5DAE5A16" w14:textId="77777777" w:rsidR="00881D6A" w:rsidRPr="00593102" w:rsidRDefault="00881D6A">
      <w:pPr>
        <w:pStyle w:val="Default"/>
        <w:spacing w:before="0"/>
        <w:rPr>
          <w:rFonts w:ascii="Arial" w:eastAsia="Arial" w:hAnsi="Arial" w:cs="Arial"/>
        </w:rPr>
      </w:pPr>
    </w:p>
    <w:p w14:paraId="04C2ECD1" w14:textId="7AFA71BC" w:rsidR="00881D6A" w:rsidRDefault="00593102" w:rsidP="1BDDF6F1">
      <w:pPr>
        <w:pStyle w:val="Default"/>
        <w:spacing w:before="0"/>
        <w:rPr>
          <w:rFonts w:ascii="Arial" w:hAnsi="Arial"/>
          <w:lang w:val="en-US"/>
        </w:rPr>
      </w:pPr>
      <w:r w:rsidRPr="1BDDF6F1">
        <w:rPr>
          <w:rFonts w:ascii="Arial" w:hAnsi="Arial"/>
          <w:lang w:val="en-US"/>
        </w:rPr>
        <w:t xml:space="preserve">It should be demonstrated that the property/land has been subject to sustained and active marketing at a price commensurate with the current market price for similar premises/land for uses appropriate to the use allocated in the development plan for a continuous period of at least 2 years.  Details of the marketing and all offers received, if applicable, should be submitted along with an independent written assessment. </w:t>
      </w:r>
    </w:p>
    <w:p w14:paraId="1A2D653D" w14:textId="77777777" w:rsidR="001060D7" w:rsidRDefault="001060D7" w:rsidP="1BDDF6F1">
      <w:pPr>
        <w:pStyle w:val="Default"/>
        <w:spacing w:before="0"/>
        <w:rPr>
          <w:rFonts w:ascii="Arial" w:hAnsi="Arial"/>
          <w:lang w:val="en-US"/>
        </w:rPr>
      </w:pPr>
    </w:p>
    <w:p w14:paraId="6B71BD6F" w14:textId="1C6D7B0D" w:rsidR="001060D7" w:rsidRPr="00593102" w:rsidRDefault="001060D7" w:rsidP="1BDDF6F1">
      <w:pPr>
        <w:pStyle w:val="Default"/>
        <w:spacing w:before="0"/>
        <w:rPr>
          <w:rFonts w:ascii="Arial" w:eastAsia="Arial" w:hAnsi="Arial" w:cs="Arial"/>
          <w:lang w:val="en-US"/>
        </w:rPr>
      </w:pPr>
      <w:r>
        <w:rPr>
          <w:rFonts w:ascii="Arial" w:hAnsi="Arial"/>
          <w:lang w:val="en-US"/>
        </w:rPr>
        <w:t xml:space="preserve">For </w:t>
      </w:r>
      <w:r w:rsidR="00BF7C5D">
        <w:rPr>
          <w:rFonts w:ascii="Arial" w:hAnsi="Arial"/>
          <w:lang w:val="en-US"/>
        </w:rPr>
        <w:t xml:space="preserve">demolition of </w:t>
      </w:r>
      <w:r>
        <w:rPr>
          <w:rFonts w:ascii="Arial" w:hAnsi="Arial"/>
          <w:lang w:val="en-US"/>
        </w:rPr>
        <w:t>heritage assets, marketing information is required to demonstrate that the asset has no viable use</w:t>
      </w:r>
      <w:r w:rsidR="00BF7C5D">
        <w:rPr>
          <w:rFonts w:ascii="Arial" w:hAnsi="Arial"/>
          <w:lang w:val="en-US"/>
        </w:rPr>
        <w:t>.</w:t>
      </w:r>
    </w:p>
    <w:p w14:paraId="4503B3D7" w14:textId="77777777" w:rsidR="00881D6A" w:rsidRPr="00593102" w:rsidRDefault="00881D6A">
      <w:pPr>
        <w:pStyle w:val="Default"/>
        <w:spacing w:before="0"/>
        <w:rPr>
          <w:rFonts w:ascii="Arial" w:eastAsia="Arial" w:hAnsi="Arial" w:cs="Arial"/>
          <w:b/>
          <w:bCs/>
        </w:rPr>
      </w:pPr>
    </w:p>
    <w:p w14:paraId="3A171580" w14:textId="77777777"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22A09389" w14:textId="77777777" w:rsidR="00881D6A" w:rsidRPr="00593102" w:rsidRDefault="00881D6A">
      <w:pPr>
        <w:pStyle w:val="Default"/>
        <w:spacing w:before="0"/>
        <w:rPr>
          <w:rFonts w:ascii="Arial" w:eastAsia="Arial" w:hAnsi="Arial" w:cs="Arial"/>
        </w:rPr>
      </w:pPr>
    </w:p>
    <w:p w14:paraId="0548C5EA" w14:textId="77777777" w:rsidR="00881D6A" w:rsidRPr="00866341" w:rsidRDefault="00593102">
      <w:pPr>
        <w:pStyle w:val="Default"/>
        <w:spacing w:before="0"/>
        <w:rPr>
          <w:rFonts w:ascii="Arial" w:eastAsia="Arial" w:hAnsi="Arial" w:cs="Arial"/>
        </w:rPr>
      </w:pPr>
      <w:r w:rsidRPr="00866341">
        <w:rPr>
          <w:rFonts w:ascii="Arial" w:hAnsi="Arial"/>
          <w:b/>
          <w:bCs/>
          <w:u w:val="single"/>
        </w:rPr>
        <w:t>Policy Background</w:t>
      </w:r>
      <w:r w:rsidRPr="00866341">
        <w:rPr>
          <w:rFonts w:ascii="Arial" w:hAnsi="Arial"/>
          <w:b/>
          <w:bCs/>
        </w:rPr>
        <w:t xml:space="preserve"> </w:t>
      </w:r>
    </w:p>
    <w:p w14:paraId="53DD5F00" w14:textId="77777777" w:rsidR="00881D6A" w:rsidRPr="00593102" w:rsidRDefault="00881D6A">
      <w:pPr>
        <w:pStyle w:val="Default"/>
        <w:spacing w:before="0"/>
        <w:rPr>
          <w:rFonts w:ascii="Arial" w:eastAsia="Arial" w:hAnsi="Arial" w:cs="Arial"/>
          <w:sz w:val="22"/>
          <w:szCs w:val="22"/>
        </w:rPr>
      </w:pPr>
    </w:p>
    <w:p w14:paraId="7F2BBF58" w14:textId="7C4DA292"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Government policy or guidance:</w:t>
      </w:r>
    </w:p>
    <w:p w14:paraId="4C5890C6" w14:textId="3A0BD223" w:rsidR="00881D6A" w:rsidRPr="001C26C2" w:rsidRDefault="00593102" w:rsidP="02F15D6C">
      <w:pPr>
        <w:pStyle w:val="Default"/>
        <w:numPr>
          <w:ilvl w:val="0"/>
          <w:numId w:val="40"/>
        </w:numPr>
        <w:spacing w:before="0"/>
        <w:rPr>
          <w:rFonts w:ascii="Arial" w:hAnsi="Arial"/>
          <w:sz w:val="22"/>
          <w:szCs w:val="22"/>
          <w:lang w:val="en-US"/>
        </w:rPr>
      </w:pPr>
      <w:r w:rsidRPr="02F15D6C">
        <w:rPr>
          <w:rFonts w:ascii="Arial" w:hAnsi="Arial"/>
          <w:sz w:val="22"/>
          <w:szCs w:val="22"/>
          <w:lang w:val="en-US"/>
        </w:rPr>
        <w:t>National Planning Policy Framework – Chapters 6</w:t>
      </w:r>
      <w:r w:rsidR="6661A5CC" w:rsidRPr="02F15D6C">
        <w:rPr>
          <w:rFonts w:ascii="Arial" w:hAnsi="Arial"/>
          <w:sz w:val="22"/>
          <w:szCs w:val="22"/>
          <w:lang w:val="en-US"/>
        </w:rPr>
        <w:t xml:space="preserve"> -</w:t>
      </w:r>
      <w:r w:rsidR="62B789E0" w:rsidRPr="02F15D6C">
        <w:rPr>
          <w:rFonts w:ascii="Arial" w:hAnsi="Arial"/>
          <w:sz w:val="22"/>
          <w:szCs w:val="22"/>
          <w:lang w:val="en-US"/>
        </w:rPr>
        <w:t xml:space="preserve"> Building a </w:t>
      </w:r>
      <w:r w:rsidR="654DC4C1" w:rsidRPr="02F15D6C">
        <w:rPr>
          <w:rFonts w:ascii="Arial" w:hAnsi="Arial"/>
          <w:sz w:val="22"/>
          <w:szCs w:val="22"/>
          <w:lang w:val="en-US"/>
        </w:rPr>
        <w:t>s</w:t>
      </w:r>
      <w:r w:rsidR="62B789E0" w:rsidRPr="02F15D6C">
        <w:rPr>
          <w:rFonts w:ascii="Arial" w:hAnsi="Arial"/>
          <w:sz w:val="22"/>
          <w:szCs w:val="22"/>
          <w:lang w:val="en-US"/>
        </w:rPr>
        <w:t xml:space="preserve">trong, </w:t>
      </w:r>
      <w:r w:rsidR="654DC4C1" w:rsidRPr="02F15D6C">
        <w:rPr>
          <w:rFonts w:ascii="Arial" w:hAnsi="Arial"/>
          <w:sz w:val="22"/>
          <w:szCs w:val="22"/>
          <w:lang w:val="en-US"/>
        </w:rPr>
        <w:t>c</w:t>
      </w:r>
      <w:r w:rsidR="62B789E0" w:rsidRPr="02F15D6C">
        <w:rPr>
          <w:rFonts w:ascii="Arial" w:hAnsi="Arial"/>
          <w:sz w:val="22"/>
          <w:szCs w:val="22"/>
          <w:lang w:val="en-US"/>
        </w:rPr>
        <w:t xml:space="preserve">ompetitive </w:t>
      </w:r>
      <w:r w:rsidR="654DC4C1" w:rsidRPr="02F15D6C">
        <w:rPr>
          <w:rFonts w:ascii="Arial" w:hAnsi="Arial"/>
          <w:sz w:val="22"/>
          <w:szCs w:val="22"/>
          <w:lang w:val="en-US"/>
        </w:rPr>
        <w:t>e</w:t>
      </w:r>
      <w:r w:rsidR="62B789E0" w:rsidRPr="02F15D6C">
        <w:rPr>
          <w:rFonts w:ascii="Arial" w:hAnsi="Arial"/>
          <w:sz w:val="22"/>
          <w:szCs w:val="22"/>
          <w:lang w:val="en-US"/>
        </w:rPr>
        <w:t>conomy</w:t>
      </w:r>
      <w:r w:rsidRPr="02F15D6C">
        <w:rPr>
          <w:rFonts w:ascii="Arial" w:hAnsi="Arial"/>
          <w:sz w:val="22"/>
          <w:szCs w:val="22"/>
          <w:lang w:val="en-US"/>
        </w:rPr>
        <w:t>, 7</w:t>
      </w:r>
      <w:r w:rsidR="6661A5CC" w:rsidRPr="02F15D6C">
        <w:rPr>
          <w:rFonts w:ascii="Arial" w:hAnsi="Arial"/>
          <w:sz w:val="22"/>
          <w:szCs w:val="22"/>
          <w:lang w:val="en-US"/>
        </w:rPr>
        <w:t xml:space="preserve"> -</w:t>
      </w:r>
      <w:r w:rsidRPr="02F15D6C">
        <w:rPr>
          <w:rFonts w:ascii="Arial" w:hAnsi="Arial"/>
          <w:sz w:val="22"/>
          <w:szCs w:val="22"/>
          <w:lang w:val="en-US"/>
        </w:rPr>
        <w:t xml:space="preserve"> </w:t>
      </w:r>
      <w:r w:rsidR="18CCCB4D" w:rsidRPr="02F15D6C">
        <w:rPr>
          <w:rFonts w:ascii="Arial" w:hAnsi="Arial"/>
          <w:sz w:val="22"/>
          <w:szCs w:val="22"/>
          <w:lang w:val="en-US"/>
        </w:rPr>
        <w:t xml:space="preserve">Ensuring the </w:t>
      </w:r>
      <w:r w:rsidR="654DC4C1" w:rsidRPr="02F15D6C">
        <w:rPr>
          <w:rFonts w:ascii="Arial" w:hAnsi="Arial"/>
          <w:sz w:val="22"/>
          <w:szCs w:val="22"/>
          <w:lang w:val="en-US"/>
        </w:rPr>
        <w:t>v</w:t>
      </w:r>
      <w:r w:rsidR="18CCCB4D" w:rsidRPr="02F15D6C">
        <w:rPr>
          <w:rFonts w:ascii="Arial" w:hAnsi="Arial"/>
          <w:sz w:val="22"/>
          <w:szCs w:val="22"/>
          <w:lang w:val="en-US"/>
        </w:rPr>
        <w:t xml:space="preserve">itality of </w:t>
      </w:r>
      <w:r w:rsidR="654DC4C1" w:rsidRPr="02F15D6C">
        <w:rPr>
          <w:rFonts w:ascii="Arial" w:hAnsi="Arial"/>
          <w:sz w:val="22"/>
          <w:szCs w:val="22"/>
          <w:lang w:val="en-US"/>
        </w:rPr>
        <w:t>t</w:t>
      </w:r>
      <w:r w:rsidR="18CCCB4D" w:rsidRPr="02F15D6C">
        <w:rPr>
          <w:rFonts w:ascii="Arial" w:hAnsi="Arial"/>
          <w:sz w:val="22"/>
          <w:szCs w:val="22"/>
          <w:lang w:val="en-US"/>
        </w:rPr>
        <w:t xml:space="preserve">own </w:t>
      </w:r>
      <w:proofErr w:type="spellStart"/>
      <w:r w:rsidR="654DC4C1" w:rsidRPr="02F15D6C">
        <w:rPr>
          <w:rFonts w:ascii="Arial" w:hAnsi="Arial"/>
          <w:sz w:val="22"/>
          <w:szCs w:val="22"/>
          <w:lang w:val="en-US"/>
        </w:rPr>
        <w:t>c</w:t>
      </w:r>
      <w:r w:rsidR="18CCCB4D" w:rsidRPr="02F15D6C">
        <w:rPr>
          <w:rFonts w:ascii="Arial" w:hAnsi="Arial"/>
          <w:sz w:val="22"/>
          <w:szCs w:val="22"/>
          <w:lang w:val="en-US"/>
        </w:rPr>
        <w:t>entres</w:t>
      </w:r>
      <w:proofErr w:type="spellEnd"/>
      <w:r w:rsidR="18CCCB4D" w:rsidRPr="02F15D6C">
        <w:rPr>
          <w:rFonts w:ascii="Arial" w:hAnsi="Arial"/>
          <w:sz w:val="22"/>
          <w:szCs w:val="22"/>
          <w:lang w:val="en-US"/>
        </w:rPr>
        <w:t xml:space="preserve"> </w:t>
      </w:r>
      <w:r w:rsidRPr="02F15D6C">
        <w:rPr>
          <w:rFonts w:ascii="Arial" w:hAnsi="Arial"/>
          <w:sz w:val="22"/>
          <w:szCs w:val="22"/>
          <w:lang w:val="en-US"/>
        </w:rPr>
        <w:t>and 16</w:t>
      </w:r>
      <w:r w:rsidR="6661A5CC" w:rsidRPr="02F15D6C">
        <w:rPr>
          <w:rFonts w:ascii="Arial" w:hAnsi="Arial"/>
          <w:sz w:val="22"/>
          <w:szCs w:val="22"/>
          <w:lang w:val="en-US"/>
        </w:rPr>
        <w:t xml:space="preserve"> -</w:t>
      </w:r>
      <w:r w:rsidR="654DC4C1" w:rsidRPr="02F15D6C">
        <w:rPr>
          <w:rFonts w:ascii="Arial" w:hAnsi="Arial"/>
          <w:sz w:val="22"/>
          <w:szCs w:val="22"/>
          <w:lang w:val="en-US"/>
        </w:rPr>
        <w:t xml:space="preserve"> Conserving and enhancing the historic </w:t>
      </w:r>
      <w:proofErr w:type="gramStart"/>
      <w:r w:rsidR="654DC4C1" w:rsidRPr="02F15D6C">
        <w:rPr>
          <w:rFonts w:ascii="Arial" w:hAnsi="Arial"/>
          <w:sz w:val="22"/>
          <w:szCs w:val="22"/>
          <w:lang w:val="en-US"/>
        </w:rPr>
        <w:t>environment</w:t>
      </w:r>
      <w:proofErr w:type="gramEnd"/>
    </w:p>
    <w:p w14:paraId="7CB6D4DE" w14:textId="4962C20F" w:rsidR="00881D6A" w:rsidRPr="001C26C2" w:rsidRDefault="00593102">
      <w:pPr>
        <w:pStyle w:val="Default"/>
        <w:numPr>
          <w:ilvl w:val="0"/>
          <w:numId w:val="40"/>
        </w:numPr>
        <w:spacing w:before="0"/>
        <w:rPr>
          <w:rFonts w:ascii="Arial" w:hAnsi="Arial"/>
          <w:sz w:val="22"/>
          <w:szCs w:val="22"/>
        </w:rPr>
      </w:pPr>
      <w:r w:rsidRPr="001C26C2">
        <w:rPr>
          <w:rFonts w:ascii="Arial" w:hAnsi="Arial"/>
          <w:sz w:val="22"/>
          <w:szCs w:val="22"/>
        </w:rPr>
        <w:t xml:space="preserve">National Planning Practice Guidance </w:t>
      </w:r>
      <w:r w:rsidRPr="00593102">
        <w:rPr>
          <w:rFonts w:ascii="Arial" w:hAnsi="Arial"/>
          <w:sz w:val="22"/>
          <w:szCs w:val="22"/>
        </w:rPr>
        <w:t>–</w:t>
      </w:r>
      <w:r w:rsidRPr="001C26C2">
        <w:rPr>
          <w:rFonts w:ascii="Arial" w:hAnsi="Arial"/>
          <w:sz w:val="22"/>
          <w:szCs w:val="22"/>
        </w:rPr>
        <w:t xml:space="preserve"> </w:t>
      </w:r>
      <w:r w:rsidR="004E3B53">
        <w:rPr>
          <w:rFonts w:ascii="Arial" w:hAnsi="Arial"/>
          <w:sz w:val="22"/>
          <w:szCs w:val="22"/>
        </w:rPr>
        <w:t>Enhancing and conserving</w:t>
      </w:r>
      <w:r w:rsidRPr="001C26C2">
        <w:rPr>
          <w:rFonts w:ascii="Arial" w:hAnsi="Arial"/>
          <w:sz w:val="22"/>
          <w:szCs w:val="22"/>
        </w:rPr>
        <w:t xml:space="preserve"> the historic environment </w:t>
      </w:r>
      <w:proofErr w:type="gramStart"/>
      <w:r w:rsidRPr="001C26C2">
        <w:rPr>
          <w:rFonts w:ascii="Arial" w:hAnsi="Arial"/>
          <w:sz w:val="22"/>
          <w:szCs w:val="22"/>
        </w:rPr>
        <w:t>section</w:t>
      </w:r>
      <w:proofErr w:type="gramEnd"/>
    </w:p>
    <w:p w14:paraId="0D1139CB" w14:textId="77777777" w:rsidR="00881D6A" w:rsidRPr="00593102" w:rsidRDefault="00881D6A">
      <w:pPr>
        <w:pStyle w:val="Default"/>
        <w:spacing w:before="0"/>
        <w:rPr>
          <w:rFonts w:ascii="Arial" w:eastAsia="Arial" w:hAnsi="Arial" w:cs="Arial"/>
          <w:sz w:val="22"/>
          <w:szCs w:val="22"/>
        </w:rPr>
      </w:pPr>
    </w:p>
    <w:p w14:paraId="68E2DF02"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62924DC1" w14:textId="77777777" w:rsidR="00881D6A" w:rsidRPr="00593102" w:rsidRDefault="00881D6A">
      <w:pPr>
        <w:pStyle w:val="Default"/>
        <w:spacing w:before="0"/>
        <w:rPr>
          <w:rFonts w:ascii="Arial" w:eastAsia="Arial" w:hAnsi="Arial" w:cs="Arial"/>
          <w:sz w:val="22"/>
          <w:szCs w:val="22"/>
        </w:rPr>
      </w:pPr>
    </w:p>
    <w:p w14:paraId="78AA4C42" w14:textId="77777777" w:rsidR="00762805" w:rsidRPr="00593102" w:rsidRDefault="00762805" w:rsidP="00762805">
      <w:pPr>
        <w:pStyle w:val="Default"/>
        <w:spacing w:before="0"/>
        <w:rPr>
          <w:rFonts w:ascii="Arial" w:eastAsia="Arial" w:hAnsi="Arial" w:cs="Arial"/>
          <w:sz w:val="22"/>
          <w:szCs w:val="22"/>
        </w:rPr>
      </w:pPr>
      <w:r w:rsidRPr="001C26C2">
        <w:rPr>
          <w:rFonts w:ascii="Arial" w:hAnsi="Arial"/>
          <w:sz w:val="22"/>
          <w:szCs w:val="22"/>
          <w:u w:val="single"/>
        </w:rPr>
        <w:t>Newcastle and Gateshead</w:t>
      </w:r>
      <w:r w:rsidRPr="00593102">
        <w:rPr>
          <w:rFonts w:ascii="Arial" w:hAnsi="Arial"/>
          <w:sz w:val="22"/>
          <w:szCs w:val="22"/>
        </w:rPr>
        <w:t xml:space="preserve"> </w:t>
      </w:r>
    </w:p>
    <w:p w14:paraId="383C6B80" w14:textId="13B67CFB" w:rsidR="00762805" w:rsidRPr="00593102" w:rsidRDefault="00762805" w:rsidP="00762805">
      <w:pPr>
        <w:pStyle w:val="Default"/>
        <w:spacing w:before="0"/>
        <w:rPr>
          <w:rFonts w:ascii="Arial" w:eastAsia="Arial" w:hAnsi="Arial" w:cs="Arial"/>
          <w:sz w:val="22"/>
          <w:szCs w:val="22"/>
        </w:rPr>
      </w:pPr>
      <w:r w:rsidRPr="001C26C2">
        <w:rPr>
          <w:rFonts w:ascii="Arial" w:hAnsi="Arial"/>
          <w:sz w:val="22"/>
          <w:szCs w:val="22"/>
        </w:rPr>
        <w:t>Core Strategy Polic</w:t>
      </w:r>
      <w:r>
        <w:rPr>
          <w:rFonts w:ascii="Arial" w:hAnsi="Arial"/>
          <w:sz w:val="22"/>
          <w:szCs w:val="22"/>
        </w:rPr>
        <w:t xml:space="preserve">y </w:t>
      </w:r>
      <w:r w:rsidR="00DA0909">
        <w:rPr>
          <w:rFonts w:ascii="Arial" w:hAnsi="Arial"/>
          <w:sz w:val="22"/>
          <w:szCs w:val="22"/>
        </w:rPr>
        <w:t>CS7</w:t>
      </w:r>
    </w:p>
    <w:p w14:paraId="481FFBEB" w14:textId="77777777" w:rsidR="003719C5" w:rsidRDefault="003719C5">
      <w:pPr>
        <w:pStyle w:val="Default"/>
        <w:spacing w:before="0"/>
        <w:rPr>
          <w:rFonts w:ascii="Arial" w:hAnsi="Arial"/>
          <w:sz w:val="22"/>
          <w:szCs w:val="22"/>
          <w:u w:val="single"/>
        </w:rPr>
      </w:pPr>
    </w:p>
    <w:p w14:paraId="0A5005EA" w14:textId="64811C1A"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w:t>
      </w:r>
      <w:r w:rsidRPr="00593102">
        <w:rPr>
          <w:rFonts w:ascii="Arial" w:hAnsi="Arial"/>
          <w:sz w:val="22"/>
          <w:szCs w:val="22"/>
        </w:rPr>
        <w:t xml:space="preserve"> </w:t>
      </w:r>
    </w:p>
    <w:p w14:paraId="3AFFA55E" w14:textId="5E8550B8"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Development and Allocations Plan Policy DM2 and Appendix 8</w:t>
      </w:r>
    </w:p>
    <w:p w14:paraId="7C77EC4C" w14:textId="77777777" w:rsidR="00881D6A" w:rsidRPr="00593102" w:rsidRDefault="00881D6A">
      <w:pPr>
        <w:pStyle w:val="Default"/>
        <w:spacing w:before="0"/>
        <w:rPr>
          <w:rFonts w:ascii="Arial" w:eastAsia="Arial" w:hAnsi="Arial" w:cs="Arial"/>
          <w:sz w:val="22"/>
          <w:szCs w:val="22"/>
        </w:rPr>
      </w:pPr>
    </w:p>
    <w:p w14:paraId="6A5A7215" w14:textId="73235333"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Gateshead</w:t>
      </w:r>
      <w:r w:rsidRPr="00593102">
        <w:rPr>
          <w:rFonts w:ascii="Arial" w:hAnsi="Arial"/>
          <w:sz w:val="22"/>
          <w:szCs w:val="22"/>
        </w:rPr>
        <w:t xml:space="preserve"> </w:t>
      </w:r>
    </w:p>
    <w:p w14:paraId="07047C29" w14:textId="26AA3F5F" w:rsidR="00624F7B" w:rsidRPr="00593102" w:rsidRDefault="00624F7B" w:rsidP="00624F7B">
      <w:pPr>
        <w:pStyle w:val="Default"/>
        <w:spacing w:before="0"/>
        <w:rPr>
          <w:rFonts w:ascii="Arial" w:eastAsia="Arial" w:hAnsi="Arial" w:cs="Arial"/>
          <w:sz w:val="22"/>
          <w:szCs w:val="22"/>
        </w:rPr>
      </w:pPr>
      <w:r>
        <w:rPr>
          <w:rFonts w:ascii="Arial" w:hAnsi="Arial"/>
          <w:sz w:val="22"/>
          <w:szCs w:val="22"/>
        </w:rPr>
        <w:t>Making Spaces for Growing Places Policies MSGP</w:t>
      </w:r>
      <w:r w:rsidR="00FE4DB0">
        <w:rPr>
          <w:rFonts w:ascii="Arial" w:hAnsi="Arial"/>
          <w:sz w:val="22"/>
          <w:szCs w:val="22"/>
        </w:rPr>
        <w:t>2, MSGP3, MSGP</w:t>
      </w:r>
      <w:r w:rsidR="0028208D">
        <w:rPr>
          <w:rFonts w:ascii="Arial" w:hAnsi="Arial"/>
          <w:sz w:val="22"/>
          <w:szCs w:val="22"/>
        </w:rPr>
        <w:t>4, MSGP6</w:t>
      </w:r>
      <w:r w:rsidR="00440923">
        <w:rPr>
          <w:rFonts w:ascii="Arial" w:hAnsi="Arial"/>
          <w:sz w:val="22"/>
          <w:szCs w:val="22"/>
        </w:rPr>
        <w:t xml:space="preserve">, </w:t>
      </w:r>
      <w:r>
        <w:rPr>
          <w:rFonts w:ascii="Arial" w:hAnsi="Arial"/>
          <w:sz w:val="22"/>
          <w:szCs w:val="22"/>
        </w:rPr>
        <w:t>MSGP</w:t>
      </w:r>
      <w:r w:rsidR="00A83F3E">
        <w:rPr>
          <w:rFonts w:ascii="Arial" w:hAnsi="Arial"/>
          <w:sz w:val="22"/>
          <w:szCs w:val="22"/>
        </w:rPr>
        <w:t>7</w:t>
      </w:r>
      <w:r w:rsidR="00440923">
        <w:rPr>
          <w:rFonts w:ascii="Arial" w:hAnsi="Arial"/>
          <w:sz w:val="22"/>
          <w:szCs w:val="22"/>
        </w:rPr>
        <w:t xml:space="preserve"> and MSGP25</w:t>
      </w:r>
    </w:p>
    <w:p w14:paraId="26FE3ADC" w14:textId="77777777" w:rsidR="00881D6A" w:rsidRPr="00593102" w:rsidRDefault="00881D6A">
      <w:pPr>
        <w:pStyle w:val="Default"/>
        <w:spacing w:before="0"/>
        <w:rPr>
          <w:rFonts w:ascii="Arial" w:eastAsia="Arial" w:hAnsi="Arial" w:cs="Arial"/>
          <w:sz w:val="22"/>
          <w:szCs w:val="22"/>
        </w:rPr>
      </w:pPr>
    </w:p>
    <w:p w14:paraId="59A4BFA5" w14:textId="2D3BBEB2"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2058F776"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Policy E1 </w:t>
      </w:r>
    </w:p>
    <w:p w14:paraId="101A1E2C"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lastRenderedPageBreak/>
        <w:t xml:space="preserve">Development Management Policy DM2 </w:t>
      </w:r>
    </w:p>
    <w:p w14:paraId="55042938" w14:textId="77777777" w:rsidR="00881D6A" w:rsidRPr="00593102" w:rsidRDefault="00881D6A">
      <w:pPr>
        <w:pStyle w:val="Default"/>
        <w:spacing w:before="0"/>
        <w:rPr>
          <w:rFonts w:ascii="Arial" w:eastAsia="Arial" w:hAnsi="Arial" w:cs="Arial"/>
          <w:sz w:val="22"/>
          <w:szCs w:val="22"/>
        </w:rPr>
      </w:pPr>
    </w:p>
    <w:p w14:paraId="016C008E" w14:textId="680F6D2E"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1ED3B30B" w14:textId="7BF7CD5C" w:rsidR="00881D6A" w:rsidRPr="00593102" w:rsidRDefault="00593102">
      <w:pPr>
        <w:pStyle w:val="Default"/>
        <w:spacing w:before="0"/>
      </w:pPr>
      <w:r w:rsidRPr="001C26C2">
        <w:rPr>
          <w:rFonts w:ascii="Arial" w:hAnsi="Arial"/>
          <w:sz w:val="22"/>
          <w:szCs w:val="22"/>
        </w:rPr>
        <w:t>Local Plan (2017) S1.5, DM1.6, S2.1, S2.2, DM2.3, DM2.4, S3.1, DM3.4</w:t>
      </w:r>
      <w:r w:rsidRPr="00593102">
        <w:rPr>
          <w:rFonts w:ascii="Arial Unicode MS" w:hAnsi="Arial Unicode MS"/>
          <w:sz w:val="22"/>
          <w:szCs w:val="22"/>
        </w:rPr>
        <w:br w:type="page"/>
      </w:r>
    </w:p>
    <w:p w14:paraId="0B3D7DBD" w14:textId="2AE78384" w:rsidR="00881D6A" w:rsidRPr="00593102" w:rsidRDefault="00593102">
      <w:pPr>
        <w:pStyle w:val="Default"/>
        <w:spacing w:before="0"/>
        <w:rPr>
          <w:rFonts w:ascii="Arial" w:eastAsia="Arial" w:hAnsi="Arial" w:cs="Arial"/>
          <w:b/>
          <w:bCs/>
        </w:rPr>
      </w:pPr>
      <w:r w:rsidRPr="00593102">
        <w:rPr>
          <w:rFonts w:ascii="Arial" w:hAnsi="Arial"/>
          <w:b/>
          <w:bCs/>
        </w:rPr>
        <w:lastRenderedPageBreak/>
        <w:t>2</w:t>
      </w:r>
      <w:r w:rsidR="0079746B">
        <w:rPr>
          <w:rFonts w:ascii="Arial" w:hAnsi="Arial"/>
          <w:b/>
          <w:bCs/>
        </w:rPr>
        <w:t>5</w:t>
      </w:r>
      <w:r w:rsidRPr="00593102">
        <w:rPr>
          <w:rFonts w:ascii="Arial" w:hAnsi="Arial"/>
          <w:b/>
          <w:bCs/>
        </w:rPr>
        <w:t xml:space="preserve">. </w:t>
      </w:r>
      <w:r w:rsidRPr="00593102">
        <w:rPr>
          <w:rFonts w:ascii="Arial" w:eastAsia="Arial" w:hAnsi="Arial" w:cs="Arial"/>
          <w:b/>
          <w:bCs/>
        </w:rPr>
        <w:tab/>
      </w:r>
      <w:bookmarkStart w:id="35" w:name="Open"/>
      <w:r w:rsidRPr="001C26C2">
        <w:rPr>
          <w:rFonts w:ascii="Arial" w:hAnsi="Arial"/>
          <w:b/>
          <w:bCs/>
        </w:rPr>
        <w:t xml:space="preserve">Open Space </w:t>
      </w:r>
      <w:bookmarkEnd w:id="35"/>
      <w:r w:rsidRPr="001C26C2">
        <w:rPr>
          <w:rFonts w:ascii="Arial" w:hAnsi="Arial"/>
          <w:b/>
          <w:bCs/>
        </w:rPr>
        <w:t>Assessment (including playing fields and recreational buildings)</w:t>
      </w:r>
    </w:p>
    <w:p w14:paraId="510D6E9C" w14:textId="77777777" w:rsidR="00881D6A" w:rsidRPr="00593102" w:rsidRDefault="00881D6A">
      <w:pPr>
        <w:pStyle w:val="Default"/>
        <w:spacing w:before="0"/>
        <w:rPr>
          <w:rFonts w:ascii="Arial" w:eastAsia="Arial" w:hAnsi="Arial" w:cs="Arial"/>
        </w:rPr>
      </w:pPr>
    </w:p>
    <w:p w14:paraId="7FC98E0B" w14:textId="77777777" w:rsidR="005D4C29" w:rsidRPr="00D35690" w:rsidRDefault="005D4C29" w:rsidP="1BDDF6F1">
      <w:pPr>
        <w:pStyle w:val="Default"/>
        <w:spacing w:before="0"/>
        <w:rPr>
          <w:rFonts w:ascii="Arial" w:hAnsi="Arial"/>
          <w:b/>
          <w:bCs/>
          <w:u w:val="single"/>
          <w:lang w:val="en-US"/>
        </w:rPr>
      </w:pPr>
      <w:r w:rsidRPr="1BDDF6F1">
        <w:rPr>
          <w:rFonts w:ascii="Arial" w:hAnsi="Arial"/>
          <w:b/>
          <w:bCs/>
          <w:u w:val="single"/>
          <w:lang w:val="en-US"/>
        </w:rPr>
        <w:t>When is this required?</w:t>
      </w:r>
    </w:p>
    <w:p w14:paraId="2234F8EF" w14:textId="77777777" w:rsidR="005D4C29" w:rsidRDefault="005D4C29">
      <w:pPr>
        <w:pStyle w:val="Default"/>
        <w:spacing w:before="0"/>
        <w:rPr>
          <w:rFonts w:ascii="Arial" w:hAnsi="Arial"/>
        </w:rPr>
      </w:pPr>
    </w:p>
    <w:p w14:paraId="6F57D3C4" w14:textId="1CA423B0" w:rsidR="00881D6A" w:rsidRPr="00593102" w:rsidRDefault="00593102" w:rsidP="00BC7E03">
      <w:pPr>
        <w:pStyle w:val="Default"/>
        <w:spacing w:before="0"/>
        <w:rPr>
          <w:rFonts w:ascii="Arial" w:eastAsia="Arial" w:hAnsi="Arial" w:cs="Arial"/>
        </w:rPr>
      </w:pPr>
      <w:r w:rsidRPr="001C26C2">
        <w:rPr>
          <w:rFonts w:ascii="Arial" w:hAnsi="Arial"/>
        </w:rPr>
        <w:t>All planning applications for development on existing open space</w:t>
      </w:r>
      <w:r w:rsidR="00BC7E03">
        <w:rPr>
          <w:rFonts w:ascii="Arial" w:hAnsi="Arial"/>
        </w:rPr>
        <w:t>, sports and recreational buildings</w:t>
      </w:r>
      <w:r w:rsidR="00295BA4">
        <w:rPr>
          <w:rFonts w:ascii="Arial" w:hAnsi="Arial"/>
        </w:rPr>
        <w:t xml:space="preserve"> and land, including playing fields.</w:t>
      </w:r>
    </w:p>
    <w:p w14:paraId="176407FB" w14:textId="77777777" w:rsidR="00881D6A" w:rsidRPr="00593102" w:rsidRDefault="00881D6A">
      <w:pPr>
        <w:pStyle w:val="Default"/>
        <w:spacing w:before="0"/>
        <w:rPr>
          <w:rFonts w:ascii="Arial" w:eastAsia="Arial" w:hAnsi="Arial" w:cs="Arial"/>
          <w:b/>
          <w:bCs/>
        </w:rPr>
      </w:pPr>
    </w:p>
    <w:p w14:paraId="4192D933" w14:textId="77777777" w:rsidR="00411D3B"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411D3B" w:rsidRPr="1BDDF6F1">
        <w:rPr>
          <w:rFonts w:ascii="Arial" w:hAnsi="Arial"/>
          <w:b/>
          <w:bCs/>
          <w:u w:val="single"/>
          <w:lang w:val="en-US"/>
        </w:rPr>
        <w:t xml:space="preserve"> for validation</w:t>
      </w:r>
      <w:r w:rsidRPr="1BDDF6F1">
        <w:rPr>
          <w:rFonts w:ascii="Arial" w:hAnsi="Arial"/>
          <w:b/>
          <w:bCs/>
          <w:u w:val="single"/>
          <w:lang w:val="en-US"/>
        </w:rPr>
        <w:t>?</w:t>
      </w:r>
    </w:p>
    <w:p w14:paraId="7E8557A3" w14:textId="77777777" w:rsidR="00411D3B" w:rsidRDefault="00411D3B">
      <w:pPr>
        <w:pStyle w:val="Default"/>
        <w:spacing w:before="0"/>
        <w:rPr>
          <w:rFonts w:ascii="Arial" w:hAnsi="Arial"/>
          <w:b/>
          <w:bCs/>
          <w:u w:val="single"/>
        </w:rPr>
      </w:pPr>
    </w:p>
    <w:p w14:paraId="6F11758A" w14:textId="77777777" w:rsidR="00DF2ECF" w:rsidRDefault="00DF2ECF" w:rsidP="1BDDF6F1">
      <w:pPr>
        <w:pStyle w:val="Defaul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lang w:val="en-US"/>
        </w:rPr>
      </w:pPr>
      <w:r w:rsidRPr="1BDDF6F1">
        <w:rPr>
          <w:rFonts w:ascii="Arial" w:hAnsi="Arial"/>
          <w:lang w:val="en-US"/>
        </w:rPr>
        <w:t xml:space="preserve">Title </w:t>
      </w:r>
      <w:proofErr w:type="gramStart"/>
      <w:r w:rsidRPr="1BDDF6F1">
        <w:rPr>
          <w:rFonts w:ascii="Arial" w:hAnsi="Arial"/>
          <w:lang w:val="en-US"/>
        </w:rPr>
        <w:t>that states</w:t>
      </w:r>
      <w:proofErr w:type="gramEnd"/>
      <w:r w:rsidRPr="1BDDF6F1">
        <w:rPr>
          <w:rFonts w:ascii="Arial" w:hAnsi="Arial"/>
          <w:lang w:val="en-US"/>
        </w:rPr>
        <w:t xml:space="preserve"> whether the documents is/includes an open space and/or playing pitch assessment.</w:t>
      </w:r>
    </w:p>
    <w:p w14:paraId="44AD4B24" w14:textId="0302A0BC" w:rsidR="00746EFD" w:rsidRDefault="00746EFD" w:rsidP="1BDDF6F1">
      <w:pPr>
        <w:pStyle w:val="Default"/>
        <w:numPr>
          <w:ilvl w:val="0"/>
          <w:numId w:val="57"/>
        </w:numPr>
        <w:spacing w:before="0"/>
        <w:rPr>
          <w:rFonts w:ascii="Arial" w:hAnsi="Arial"/>
          <w:color w:val="auto"/>
          <w:lang w:val="en-US"/>
        </w:rPr>
      </w:pPr>
      <w:r w:rsidRPr="1BDDF6F1">
        <w:rPr>
          <w:rFonts w:ascii="Arial" w:hAnsi="Arial"/>
          <w:color w:val="auto"/>
          <w:lang w:val="en-US"/>
        </w:rPr>
        <w:t xml:space="preserve">Should be accompanied by plans (to scale </w:t>
      </w:r>
      <w:proofErr w:type="gramStart"/>
      <w:r w:rsidRPr="1BDDF6F1">
        <w:rPr>
          <w:rFonts w:ascii="Arial" w:hAnsi="Arial"/>
          <w:color w:val="auto"/>
          <w:lang w:val="en-US"/>
        </w:rPr>
        <w:t>and also</w:t>
      </w:r>
      <w:proofErr w:type="gramEnd"/>
      <w:r w:rsidRPr="1BDDF6F1">
        <w:rPr>
          <w:rFonts w:ascii="Arial" w:hAnsi="Arial"/>
          <w:color w:val="auto"/>
          <w:lang w:val="en-US"/>
        </w:rPr>
        <w:t xml:space="preserve"> including area measurements), showing any areas of existing or proposed open space within or adjoining the application site. </w:t>
      </w:r>
    </w:p>
    <w:p w14:paraId="43CE3276" w14:textId="42C18F2B" w:rsidR="004D048A" w:rsidRPr="005F477C" w:rsidRDefault="004D048A">
      <w:pPr>
        <w:pStyle w:val="Default"/>
        <w:numPr>
          <w:ilvl w:val="0"/>
          <w:numId w:val="57"/>
        </w:numPr>
        <w:spacing w:before="0"/>
        <w:rPr>
          <w:rFonts w:ascii="Arial" w:hAnsi="Arial"/>
          <w:color w:val="auto"/>
        </w:rPr>
      </w:pPr>
      <w:r>
        <w:rPr>
          <w:rFonts w:ascii="Arial" w:hAnsi="Arial"/>
          <w:color w:val="auto"/>
        </w:rPr>
        <w:t>This document can also be included in the Design and Access Statement or Planning Statement</w:t>
      </w:r>
    </w:p>
    <w:p w14:paraId="20BBE96F" w14:textId="77777777" w:rsidR="00DF2ECF" w:rsidRDefault="00DF2ECF">
      <w:pPr>
        <w:pStyle w:val="Default"/>
        <w:spacing w:before="0"/>
        <w:rPr>
          <w:rFonts w:ascii="Arial" w:hAnsi="Arial"/>
          <w:b/>
          <w:bCs/>
        </w:rPr>
      </w:pPr>
    </w:p>
    <w:p w14:paraId="7392F2BC" w14:textId="687BD721" w:rsidR="00881D6A" w:rsidRPr="005F477C" w:rsidRDefault="00DF2ECF">
      <w:pPr>
        <w:pStyle w:val="Default"/>
        <w:spacing w:before="0"/>
        <w:rPr>
          <w:rFonts w:ascii="Arial" w:eastAsia="Arial" w:hAnsi="Arial" w:cs="Arial"/>
          <w:u w:val="single"/>
        </w:rPr>
      </w:pPr>
      <w:r w:rsidRPr="005F477C">
        <w:rPr>
          <w:rFonts w:ascii="Arial" w:hAnsi="Arial"/>
          <w:b/>
          <w:bCs/>
          <w:u w:val="single"/>
        </w:rPr>
        <w:t>Guidance</w:t>
      </w:r>
      <w:r w:rsidR="00593102" w:rsidRPr="005F477C">
        <w:rPr>
          <w:rFonts w:ascii="Arial" w:hAnsi="Arial"/>
          <w:b/>
          <w:bCs/>
          <w:u w:val="single"/>
        </w:rPr>
        <w:t xml:space="preserve"> </w:t>
      </w:r>
    </w:p>
    <w:p w14:paraId="67770C3B" w14:textId="77777777" w:rsidR="00881D6A" w:rsidRPr="00593102" w:rsidRDefault="00881D6A">
      <w:pPr>
        <w:pStyle w:val="Default"/>
        <w:spacing w:before="0"/>
        <w:rPr>
          <w:rFonts w:ascii="Arial" w:eastAsia="Arial" w:hAnsi="Arial" w:cs="Arial"/>
        </w:rPr>
      </w:pPr>
    </w:p>
    <w:p w14:paraId="5D1D300A" w14:textId="5C33A819" w:rsidR="00881D6A" w:rsidRDefault="00593102" w:rsidP="1BDDF6F1">
      <w:pPr>
        <w:pStyle w:val="Default"/>
        <w:spacing w:before="0"/>
        <w:rPr>
          <w:rFonts w:ascii="Arial" w:hAnsi="Arial"/>
          <w:lang w:val="en-US"/>
        </w:rPr>
      </w:pPr>
      <w:r w:rsidRPr="1BDDF6F1">
        <w:rPr>
          <w:rFonts w:ascii="Arial" w:hAnsi="Arial"/>
          <w:lang w:val="en-US"/>
        </w:rPr>
        <w:t xml:space="preserve">Proposals should be accompanied by plans (to scale </w:t>
      </w:r>
      <w:proofErr w:type="gramStart"/>
      <w:r w:rsidRPr="1BDDF6F1">
        <w:rPr>
          <w:rFonts w:ascii="Arial" w:hAnsi="Arial"/>
          <w:lang w:val="en-US"/>
        </w:rPr>
        <w:t>and also</w:t>
      </w:r>
      <w:proofErr w:type="gramEnd"/>
      <w:r w:rsidRPr="1BDDF6F1">
        <w:rPr>
          <w:rFonts w:ascii="Arial" w:hAnsi="Arial"/>
          <w:lang w:val="en-US"/>
        </w:rPr>
        <w:t xml:space="preserve"> including area measurements), showing any areas of existing or proposed open space within or adjoining the application site. </w:t>
      </w:r>
    </w:p>
    <w:p w14:paraId="44C4C017" w14:textId="77777777" w:rsidR="00365D79" w:rsidRPr="00593102" w:rsidRDefault="00365D79" w:rsidP="005E10C7">
      <w:pPr>
        <w:pStyle w:val="Default"/>
        <w:spacing w:before="0"/>
        <w:rPr>
          <w:rFonts w:ascii="Arial" w:eastAsia="Arial" w:hAnsi="Arial" w:cs="Arial"/>
        </w:rPr>
      </w:pPr>
    </w:p>
    <w:p w14:paraId="6675F90E" w14:textId="33223AA5" w:rsidR="0071794A" w:rsidRDefault="000F54AC" w:rsidP="1BDDF6F1">
      <w:pPr>
        <w:pStyle w:val="Default"/>
        <w:spacing w:before="0"/>
        <w:rPr>
          <w:rFonts w:ascii="Arial" w:hAnsi="Arial"/>
          <w:lang w:val="en-US"/>
        </w:rPr>
      </w:pPr>
      <w:r w:rsidRPr="1BDDF6F1">
        <w:rPr>
          <w:rFonts w:ascii="Arial" w:hAnsi="Arial"/>
          <w:lang w:val="en-US"/>
        </w:rPr>
        <w:t xml:space="preserve">The </w:t>
      </w:r>
      <w:r w:rsidR="00E07902" w:rsidRPr="1BDDF6F1">
        <w:rPr>
          <w:rFonts w:ascii="Arial" w:hAnsi="Arial"/>
          <w:lang w:val="en-US"/>
        </w:rPr>
        <w:t>o</w:t>
      </w:r>
      <w:r w:rsidRPr="1BDDF6F1">
        <w:rPr>
          <w:rFonts w:ascii="Arial" w:hAnsi="Arial"/>
          <w:lang w:val="en-US"/>
        </w:rPr>
        <w:t>pen space assessment will need to demonstrate that that the loss of open spaces, sports and recreational buildings and land, including playing field, would be either surplus to requirements or would be replaced by equivalent or better provision in terms of quantity and quality in a suitable location; or the development is for alternative sports and recreational provision, the benefits of which clearly outweigh the loss of the current or former use</w:t>
      </w:r>
      <w:r w:rsidR="0071794A" w:rsidRPr="1BDDF6F1">
        <w:rPr>
          <w:rFonts w:ascii="Arial" w:hAnsi="Arial"/>
          <w:lang w:val="en-US"/>
        </w:rPr>
        <w:t>; or that l</w:t>
      </w:r>
      <w:r w:rsidRPr="1BDDF6F1">
        <w:rPr>
          <w:rFonts w:ascii="Arial" w:hAnsi="Arial"/>
          <w:lang w:val="en-US"/>
        </w:rPr>
        <w:t xml:space="preserve">and and buildings are surplus to local requirements. Any such evidence should accompany the planning application. </w:t>
      </w:r>
    </w:p>
    <w:p w14:paraId="138BF1C6" w14:textId="77777777" w:rsidR="005E10C7" w:rsidRDefault="005E10C7" w:rsidP="00866341">
      <w:pPr>
        <w:pStyle w:val="Default"/>
        <w:spacing w:before="0"/>
        <w:rPr>
          <w:rFonts w:ascii="Arial" w:hAnsi="Arial"/>
        </w:rPr>
      </w:pPr>
    </w:p>
    <w:p w14:paraId="1E61417C" w14:textId="08451C1E" w:rsidR="000F54AC" w:rsidRPr="000F54AC" w:rsidRDefault="000F54AC" w:rsidP="1BDDF6F1">
      <w:pPr>
        <w:pStyle w:val="Default"/>
        <w:spacing w:before="0"/>
        <w:rPr>
          <w:rFonts w:ascii="Arial" w:hAnsi="Arial"/>
          <w:lang w:val="en-US"/>
        </w:rPr>
      </w:pPr>
      <w:r w:rsidRPr="1BDDF6F1">
        <w:rPr>
          <w:rFonts w:ascii="Arial" w:hAnsi="Arial"/>
          <w:lang w:val="en-US"/>
        </w:rPr>
        <w:t xml:space="preserve">The assessment should </w:t>
      </w:r>
      <w:proofErr w:type="gramStart"/>
      <w:r w:rsidRPr="1BDDF6F1">
        <w:rPr>
          <w:rFonts w:ascii="Arial" w:hAnsi="Arial"/>
          <w:lang w:val="en-US"/>
        </w:rPr>
        <w:t>make reference</w:t>
      </w:r>
      <w:proofErr w:type="gramEnd"/>
      <w:r w:rsidRPr="1BDDF6F1">
        <w:rPr>
          <w:rFonts w:ascii="Arial" w:hAnsi="Arial"/>
          <w:lang w:val="en-US"/>
        </w:rPr>
        <w:t xml:space="preserve"> to Sport England’s Playing Fields Policy and Guidance Document (2018) which includes Appendix A ‘Information Requirements’ for applications affecting playing fields. Sport England welcomes pre-application consultations especially on proposals affecting or prejudicing the use of existing playing fields, and for new large-scale housing led development or major sports facilities. </w:t>
      </w:r>
    </w:p>
    <w:p w14:paraId="094A941B" w14:textId="77777777" w:rsidR="00881D6A" w:rsidRPr="00593102" w:rsidRDefault="00881D6A">
      <w:pPr>
        <w:pStyle w:val="Default"/>
        <w:spacing w:before="0"/>
        <w:rPr>
          <w:rFonts w:ascii="Arial" w:eastAsia="Arial" w:hAnsi="Arial" w:cs="Arial"/>
          <w:b/>
          <w:bCs/>
        </w:rPr>
      </w:pPr>
    </w:p>
    <w:p w14:paraId="0D208C0E" w14:textId="77777777"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34A9AA10" w14:textId="77777777" w:rsidR="00881D6A" w:rsidRPr="00593102" w:rsidRDefault="00881D6A">
      <w:pPr>
        <w:pStyle w:val="Default"/>
        <w:spacing w:before="0"/>
        <w:rPr>
          <w:rFonts w:ascii="Arial" w:eastAsia="Arial" w:hAnsi="Arial" w:cs="Arial"/>
          <w:sz w:val="22"/>
          <w:szCs w:val="22"/>
        </w:rPr>
      </w:pPr>
    </w:p>
    <w:p w14:paraId="6BEDEB65" w14:textId="77777777" w:rsidR="00881D6A" w:rsidRPr="00866341" w:rsidRDefault="00593102">
      <w:pPr>
        <w:pStyle w:val="Default"/>
        <w:spacing w:before="0"/>
        <w:rPr>
          <w:rFonts w:ascii="Arial" w:eastAsia="Arial" w:hAnsi="Arial" w:cs="Arial"/>
          <w:b/>
          <w:bCs/>
          <w:u w:val="single"/>
        </w:rPr>
      </w:pPr>
      <w:r w:rsidRPr="00866341">
        <w:rPr>
          <w:rFonts w:ascii="Arial" w:hAnsi="Arial"/>
          <w:b/>
          <w:bCs/>
          <w:u w:val="single"/>
        </w:rPr>
        <w:t xml:space="preserve">Policy Background </w:t>
      </w:r>
    </w:p>
    <w:p w14:paraId="216C7BC0" w14:textId="77777777" w:rsidR="00881D6A" w:rsidRPr="00593102" w:rsidRDefault="00881D6A">
      <w:pPr>
        <w:pStyle w:val="Default"/>
        <w:spacing w:before="0"/>
        <w:rPr>
          <w:rFonts w:ascii="Arial" w:eastAsia="Arial" w:hAnsi="Arial" w:cs="Arial"/>
          <w:sz w:val="22"/>
          <w:szCs w:val="22"/>
        </w:rPr>
      </w:pPr>
    </w:p>
    <w:p w14:paraId="403C8F83" w14:textId="490BA590"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Government policy or guidance:</w:t>
      </w:r>
    </w:p>
    <w:p w14:paraId="6E5A6656" w14:textId="13509543" w:rsidR="00881D6A" w:rsidRPr="001C26C2" w:rsidRDefault="00593102">
      <w:pPr>
        <w:pStyle w:val="Default"/>
        <w:numPr>
          <w:ilvl w:val="0"/>
          <w:numId w:val="40"/>
        </w:numPr>
        <w:spacing w:before="0"/>
        <w:rPr>
          <w:rFonts w:ascii="Arial" w:hAnsi="Arial"/>
          <w:sz w:val="22"/>
          <w:szCs w:val="22"/>
        </w:rPr>
      </w:pPr>
      <w:r w:rsidRPr="001C26C2">
        <w:rPr>
          <w:rFonts w:ascii="Arial" w:hAnsi="Arial"/>
          <w:sz w:val="22"/>
          <w:szCs w:val="22"/>
        </w:rPr>
        <w:t xml:space="preserve">National Planning Policy Framework </w:t>
      </w:r>
      <w:r w:rsidRPr="00593102">
        <w:rPr>
          <w:rFonts w:ascii="Arial" w:hAnsi="Arial"/>
          <w:sz w:val="22"/>
          <w:szCs w:val="22"/>
        </w:rPr>
        <w:t xml:space="preserve">– </w:t>
      </w:r>
      <w:r w:rsidR="00CB3399">
        <w:rPr>
          <w:rFonts w:ascii="Arial" w:hAnsi="Arial"/>
          <w:sz w:val="22"/>
          <w:szCs w:val="22"/>
        </w:rPr>
        <w:t>Chapter 8 - Promoting healthy and safe communities</w:t>
      </w:r>
      <w:r w:rsidRPr="001C26C2">
        <w:rPr>
          <w:rFonts w:ascii="Arial" w:hAnsi="Arial"/>
          <w:sz w:val="22"/>
          <w:szCs w:val="22"/>
        </w:rPr>
        <w:t xml:space="preserve"> and Annex 2 Glossary. </w:t>
      </w:r>
    </w:p>
    <w:p w14:paraId="1D14D19A" w14:textId="77777777" w:rsidR="00881D6A" w:rsidRPr="001C26C2" w:rsidRDefault="00593102">
      <w:pPr>
        <w:pStyle w:val="Default"/>
        <w:numPr>
          <w:ilvl w:val="0"/>
          <w:numId w:val="40"/>
        </w:numPr>
        <w:spacing w:before="0"/>
        <w:rPr>
          <w:rFonts w:ascii="Arial" w:hAnsi="Arial"/>
          <w:sz w:val="22"/>
          <w:szCs w:val="22"/>
        </w:rPr>
      </w:pPr>
      <w:r w:rsidRPr="001C26C2">
        <w:rPr>
          <w:rFonts w:ascii="Arial" w:hAnsi="Arial"/>
          <w:sz w:val="22"/>
          <w:szCs w:val="22"/>
        </w:rPr>
        <w:t xml:space="preserve">National Planning Practice Guidance - Open space, sports and recreation facilities, public rights of way and local green space section </w:t>
      </w:r>
    </w:p>
    <w:p w14:paraId="42B9CB33" w14:textId="77777777" w:rsidR="00881D6A" w:rsidRPr="00593102" w:rsidRDefault="00881D6A">
      <w:pPr>
        <w:pStyle w:val="Default"/>
        <w:spacing w:before="0"/>
        <w:rPr>
          <w:rFonts w:ascii="Arial" w:eastAsia="Arial" w:hAnsi="Arial" w:cs="Arial"/>
          <w:sz w:val="22"/>
          <w:szCs w:val="22"/>
        </w:rPr>
      </w:pPr>
    </w:p>
    <w:p w14:paraId="6CB53D97"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0008B070" w14:textId="77777777" w:rsidR="00881D6A" w:rsidRPr="00593102" w:rsidRDefault="00881D6A">
      <w:pPr>
        <w:pStyle w:val="Default"/>
        <w:spacing w:before="0"/>
        <w:rPr>
          <w:rFonts w:ascii="Arial" w:eastAsia="Arial" w:hAnsi="Arial" w:cs="Arial"/>
          <w:sz w:val="22"/>
          <w:szCs w:val="22"/>
        </w:rPr>
      </w:pPr>
    </w:p>
    <w:p w14:paraId="140AAEEB" w14:textId="5EDB61EC"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78E53812" w14:textId="6DFCA54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Policy CS18 </w:t>
      </w:r>
    </w:p>
    <w:p w14:paraId="0CA50E6B" w14:textId="77777777" w:rsidR="00881D6A" w:rsidRPr="00593102" w:rsidRDefault="00881D6A">
      <w:pPr>
        <w:pStyle w:val="Default"/>
        <w:spacing w:before="0"/>
        <w:rPr>
          <w:rFonts w:ascii="Arial" w:eastAsia="Arial" w:hAnsi="Arial" w:cs="Arial"/>
          <w:sz w:val="22"/>
          <w:szCs w:val="22"/>
        </w:rPr>
      </w:pPr>
    </w:p>
    <w:p w14:paraId="719486B1" w14:textId="2148880F"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lastRenderedPageBreak/>
        <w:t>Newcastle</w:t>
      </w:r>
      <w:r w:rsidRPr="00593102">
        <w:rPr>
          <w:rFonts w:ascii="Arial" w:hAnsi="Arial"/>
          <w:sz w:val="22"/>
          <w:szCs w:val="22"/>
        </w:rPr>
        <w:t xml:space="preserve"> </w:t>
      </w:r>
    </w:p>
    <w:p w14:paraId="6A003B3F"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Development and Allocations Plan Policy DM30 </w:t>
      </w:r>
      <w:r w:rsidRPr="00593102">
        <w:rPr>
          <w:rFonts w:ascii="Arial" w:hAnsi="Arial"/>
          <w:sz w:val="22"/>
          <w:szCs w:val="22"/>
        </w:rPr>
        <w:t xml:space="preserve">– </w:t>
      </w:r>
      <w:r w:rsidRPr="001C26C2">
        <w:rPr>
          <w:rFonts w:ascii="Arial" w:hAnsi="Arial"/>
          <w:sz w:val="22"/>
          <w:szCs w:val="22"/>
        </w:rPr>
        <w:t>Protecting and Providing for Open Space, Sports and Recreational Buildings and Land</w:t>
      </w:r>
    </w:p>
    <w:p w14:paraId="25EDBEF9"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Newcastle Open Space Assessment</w:t>
      </w:r>
    </w:p>
    <w:p w14:paraId="2CC41D31"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Plan for Playing Pitches</w:t>
      </w:r>
    </w:p>
    <w:p w14:paraId="7AA0A642"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Plan for Built Facilities</w:t>
      </w:r>
    </w:p>
    <w:p w14:paraId="115DA988" w14:textId="77777777" w:rsidR="00881D6A" w:rsidRPr="00593102" w:rsidRDefault="00881D6A">
      <w:pPr>
        <w:pStyle w:val="Default"/>
        <w:spacing w:before="0"/>
        <w:rPr>
          <w:rFonts w:ascii="Arial" w:eastAsia="Arial" w:hAnsi="Arial" w:cs="Arial"/>
          <w:sz w:val="22"/>
          <w:szCs w:val="22"/>
        </w:rPr>
      </w:pPr>
    </w:p>
    <w:p w14:paraId="40CCB7A9" w14:textId="4DF926DD"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Gateshead </w:t>
      </w:r>
    </w:p>
    <w:p w14:paraId="4C658A63" w14:textId="308A7D9E" w:rsidR="003C5C67" w:rsidRPr="00593102" w:rsidRDefault="003C5C67" w:rsidP="003C5C67">
      <w:pPr>
        <w:pStyle w:val="Default"/>
        <w:spacing w:before="0"/>
        <w:rPr>
          <w:rFonts w:ascii="Arial" w:eastAsia="Arial" w:hAnsi="Arial" w:cs="Arial"/>
          <w:sz w:val="22"/>
          <w:szCs w:val="22"/>
        </w:rPr>
      </w:pPr>
      <w:r>
        <w:rPr>
          <w:rFonts w:ascii="Arial" w:hAnsi="Arial"/>
          <w:sz w:val="22"/>
          <w:szCs w:val="22"/>
        </w:rPr>
        <w:t>Making Spaces for Growing Places Policies MSGP</w:t>
      </w:r>
      <w:r w:rsidR="006325DD">
        <w:rPr>
          <w:rFonts w:ascii="Arial" w:hAnsi="Arial"/>
          <w:sz w:val="22"/>
          <w:szCs w:val="22"/>
        </w:rPr>
        <w:t>32, MSGP39 and</w:t>
      </w:r>
      <w:r>
        <w:rPr>
          <w:rFonts w:ascii="Arial" w:hAnsi="Arial"/>
          <w:sz w:val="22"/>
          <w:szCs w:val="22"/>
        </w:rPr>
        <w:t xml:space="preserve"> MSGP</w:t>
      </w:r>
      <w:r w:rsidR="006325DD">
        <w:rPr>
          <w:rFonts w:ascii="Arial" w:hAnsi="Arial"/>
          <w:sz w:val="22"/>
          <w:szCs w:val="22"/>
        </w:rPr>
        <w:t>40</w:t>
      </w:r>
    </w:p>
    <w:p w14:paraId="2D343198" w14:textId="77777777" w:rsidR="00881D6A" w:rsidRPr="00593102" w:rsidRDefault="00881D6A">
      <w:pPr>
        <w:pStyle w:val="Default"/>
        <w:spacing w:before="0"/>
        <w:rPr>
          <w:rFonts w:ascii="Arial" w:eastAsia="Arial" w:hAnsi="Arial" w:cs="Arial"/>
          <w:sz w:val="22"/>
          <w:szCs w:val="22"/>
        </w:rPr>
      </w:pPr>
    </w:p>
    <w:p w14:paraId="54421BD0" w14:textId="6A54CF43"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0731DB26"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Policy SC6 </w:t>
      </w:r>
    </w:p>
    <w:p w14:paraId="1EB0F974"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Area Action Plan Policies SS10, J8 and H7 </w:t>
      </w:r>
    </w:p>
    <w:p w14:paraId="065E96E9"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Site Specific Allocations Development Plan Document Policy SA7 </w:t>
      </w:r>
    </w:p>
    <w:p w14:paraId="75D00BDC"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Supplementary Planning Document 3 Green Infrastructure Strategy (Feb 2013) </w:t>
      </w:r>
    </w:p>
    <w:p w14:paraId="4963DEFF"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Supplementary Planning Document 3 Green Infrastructure Strategy Technical Appendices (Feb 2013) </w:t>
      </w:r>
    </w:p>
    <w:p w14:paraId="176EC204" w14:textId="77777777" w:rsidR="00881D6A" w:rsidRPr="00593102" w:rsidRDefault="00881D6A">
      <w:pPr>
        <w:pStyle w:val="Default"/>
        <w:spacing w:before="0"/>
        <w:rPr>
          <w:rFonts w:ascii="Arial" w:eastAsia="Arial" w:hAnsi="Arial" w:cs="Arial"/>
          <w:sz w:val="22"/>
          <w:szCs w:val="22"/>
        </w:rPr>
      </w:pPr>
    </w:p>
    <w:p w14:paraId="0CFAAABE" w14:textId="370CA44D" w:rsidR="0090348A" w:rsidRPr="005F477C" w:rsidRDefault="00593102">
      <w:pPr>
        <w:pStyle w:val="Default"/>
        <w:spacing w:before="0"/>
        <w:rPr>
          <w:rFonts w:ascii="Arial" w:hAnsi="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78E658D2" w14:textId="77777777" w:rsidR="0090348A" w:rsidRDefault="00593102">
      <w:pPr>
        <w:pStyle w:val="Default"/>
        <w:spacing w:before="0"/>
        <w:rPr>
          <w:rFonts w:ascii="Arial" w:hAnsi="Arial"/>
          <w:sz w:val="22"/>
          <w:szCs w:val="22"/>
        </w:rPr>
      </w:pPr>
      <w:r w:rsidRPr="001C26C2">
        <w:rPr>
          <w:rFonts w:ascii="Arial" w:hAnsi="Arial"/>
          <w:sz w:val="22"/>
          <w:szCs w:val="22"/>
        </w:rPr>
        <w:t>Local Plan (2017) S5.1, DM5.2, DM5.3</w:t>
      </w:r>
    </w:p>
    <w:p w14:paraId="38465F62" w14:textId="77777777" w:rsidR="0090348A" w:rsidRDefault="0090348A">
      <w:pPr>
        <w:pStyle w:val="Default"/>
        <w:spacing w:before="0"/>
        <w:rPr>
          <w:rFonts w:ascii="Arial" w:hAnsi="Arial"/>
          <w:sz w:val="22"/>
          <w:szCs w:val="22"/>
        </w:rPr>
      </w:pPr>
    </w:p>
    <w:p w14:paraId="0D4E4E72" w14:textId="77777777" w:rsidR="0090348A" w:rsidRDefault="0090348A">
      <w:pPr>
        <w:pStyle w:val="Default"/>
        <w:spacing w:before="0"/>
        <w:rPr>
          <w:rFonts w:ascii="Arial" w:hAnsi="Arial"/>
          <w:sz w:val="22"/>
          <w:szCs w:val="22"/>
        </w:rPr>
      </w:pPr>
    </w:p>
    <w:p w14:paraId="5312B5E6" w14:textId="77777777" w:rsidR="0090348A" w:rsidRDefault="0090348A">
      <w:pPr>
        <w:pStyle w:val="Default"/>
        <w:spacing w:before="0"/>
        <w:rPr>
          <w:rFonts w:ascii="Arial" w:hAnsi="Arial"/>
          <w:sz w:val="22"/>
          <w:szCs w:val="22"/>
        </w:rPr>
      </w:pPr>
    </w:p>
    <w:p w14:paraId="69F004E2" w14:textId="77777777" w:rsidR="00C1610E" w:rsidRDefault="00C1610E">
      <w:pPr>
        <w:pStyle w:val="Default"/>
        <w:spacing w:before="0"/>
        <w:rPr>
          <w:rFonts w:ascii="Arial" w:hAnsi="Arial"/>
          <w:b/>
          <w:bCs/>
          <w:sz w:val="22"/>
          <w:szCs w:val="22"/>
        </w:rPr>
      </w:pPr>
    </w:p>
    <w:p w14:paraId="6FE7F459" w14:textId="77777777" w:rsidR="00C1610E" w:rsidRDefault="00C1610E">
      <w:pPr>
        <w:pStyle w:val="Default"/>
        <w:spacing w:before="0"/>
        <w:rPr>
          <w:rFonts w:ascii="Arial" w:hAnsi="Arial"/>
          <w:b/>
          <w:bCs/>
          <w:sz w:val="22"/>
          <w:szCs w:val="22"/>
        </w:rPr>
      </w:pPr>
    </w:p>
    <w:p w14:paraId="4EFECB4F" w14:textId="77777777" w:rsidR="00DA0867" w:rsidRDefault="00DA0867">
      <w:pPr>
        <w:pStyle w:val="Default"/>
        <w:spacing w:before="0"/>
        <w:rPr>
          <w:rFonts w:ascii="Arial" w:hAnsi="Arial"/>
          <w:b/>
          <w:bCs/>
          <w:sz w:val="22"/>
          <w:szCs w:val="22"/>
        </w:rPr>
      </w:pPr>
    </w:p>
    <w:p w14:paraId="0230267C" w14:textId="77777777" w:rsidR="00DA0867" w:rsidRDefault="00DA0867">
      <w:pPr>
        <w:pStyle w:val="Default"/>
        <w:spacing w:before="0"/>
        <w:rPr>
          <w:rFonts w:ascii="Arial" w:hAnsi="Arial"/>
          <w:b/>
          <w:bCs/>
          <w:sz w:val="22"/>
          <w:szCs w:val="22"/>
        </w:rPr>
      </w:pPr>
    </w:p>
    <w:p w14:paraId="3626FA15" w14:textId="77777777" w:rsidR="00DA0867" w:rsidRDefault="00DA0867">
      <w:pPr>
        <w:pStyle w:val="Default"/>
        <w:spacing w:before="0"/>
        <w:rPr>
          <w:rFonts w:ascii="Arial" w:hAnsi="Arial"/>
          <w:b/>
          <w:bCs/>
          <w:sz w:val="22"/>
          <w:szCs w:val="22"/>
        </w:rPr>
      </w:pPr>
    </w:p>
    <w:p w14:paraId="1EDAD671" w14:textId="77777777" w:rsidR="00DA0867" w:rsidRDefault="00DA0867">
      <w:pPr>
        <w:pStyle w:val="Default"/>
        <w:spacing w:before="0"/>
        <w:rPr>
          <w:rFonts w:ascii="Arial" w:hAnsi="Arial"/>
          <w:b/>
          <w:bCs/>
          <w:sz w:val="22"/>
          <w:szCs w:val="22"/>
        </w:rPr>
      </w:pPr>
    </w:p>
    <w:p w14:paraId="4EE08B4B" w14:textId="77777777" w:rsidR="00DA0867" w:rsidRDefault="00DA0867">
      <w:pPr>
        <w:pStyle w:val="Default"/>
        <w:spacing w:before="0"/>
        <w:rPr>
          <w:rFonts w:ascii="Arial" w:hAnsi="Arial"/>
          <w:b/>
          <w:bCs/>
          <w:sz w:val="22"/>
          <w:szCs w:val="22"/>
        </w:rPr>
      </w:pPr>
    </w:p>
    <w:p w14:paraId="6F0A0877" w14:textId="77777777" w:rsidR="00DA0867" w:rsidRDefault="00DA0867">
      <w:pPr>
        <w:pStyle w:val="Default"/>
        <w:spacing w:before="0"/>
        <w:rPr>
          <w:rFonts w:ascii="Arial" w:hAnsi="Arial"/>
          <w:b/>
          <w:bCs/>
          <w:sz w:val="22"/>
          <w:szCs w:val="22"/>
        </w:rPr>
      </w:pPr>
    </w:p>
    <w:p w14:paraId="158C561C" w14:textId="77777777" w:rsidR="00DA0867" w:rsidRDefault="00DA0867">
      <w:pPr>
        <w:pStyle w:val="Default"/>
        <w:spacing w:before="0"/>
        <w:rPr>
          <w:rFonts w:ascii="Arial" w:hAnsi="Arial"/>
          <w:b/>
          <w:bCs/>
          <w:sz w:val="22"/>
          <w:szCs w:val="22"/>
        </w:rPr>
      </w:pPr>
    </w:p>
    <w:p w14:paraId="2372E34A" w14:textId="77777777" w:rsidR="00DA0867" w:rsidRDefault="00DA0867">
      <w:pPr>
        <w:pStyle w:val="Default"/>
        <w:spacing w:before="0"/>
        <w:rPr>
          <w:rFonts w:ascii="Arial" w:hAnsi="Arial"/>
          <w:b/>
          <w:bCs/>
          <w:sz w:val="22"/>
          <w:szCs w:val="22"/>
        </w:rPr>
      </w:pPr>
    </w:p>
    <w:p w14:paraId="000766C5" w14:textId="77777777" w:rsidR="00DA0867" w:rsidRDefault="00DA0867">
      <w:pPr>
        <w:pStyle w:val="Default"/>
        <w:spacing w:before="0"/>
        <w:rPr>
          <w:rFonts w:ascii="Arial" w:hAnsi="Arial"/>
          <w:b/>
          <w:bCs/>
          <w:sz w:val="22"/>
          <w:szCs w:val="22"/>
        </w:rPr>
      </w:pPr>
    </w:p>
    <w:p w14:paraId="51A25D91" w14:textId="77777777" w:rsidR="00DA0867" w:rsidRDefault="00DA0867">
      <w:pPr>
        <w:pStyle w:val="Default"/>
        <w:spacing w:before="0"/>
        <w:rPr>
          <w:rFonts w:ascii="Arial" w:hAnsi="Arial"/>
          <w:b/>
          <w:bCs/>
          <w:sz w:val="22"/>
          <w:szCs w:val="22"/>
        </w:rPr>
      </w:pPr>
    </w:p>
    <w:p w14:paraId="76C03519" w14:textId="77777777" w:rsidR="00DA0867" w:rsidRDefault="00DA0867">
      <w:pPr>
        <w:pStyle w:val="Default"/>
        <w:spacing w:before="0"/>
        <w:rPr>
          <w:rFonts w:ascii="Arial" w:hAnsi="Arial"/>
          <w:b/>
          <w:bCs/>
          <w:sz w:val="22"/>
          <w:szCs w:val="22"/>
        </w:rPr>
      </w:pPr>
    </w:p>
    <w:p w14:paraId="1C9476A1" w14:textId="77777777" w:rsidR="00DA0867" w:rsidRDefault="00DA0867">
      <w:pPr>
        <w:pStyle w:val="Default"/>
        <w:spacing w:before="0"/>
        <w:rPr>
          <w:rFonts w:ascii="Arial" w:hAnsi="Arial"/>
          <w:b/>
          <w:bCs/>
          <w:sz w:val="22"/>
          <w:szCs w:val="22"/>
        </w:rPr>
      </w:pPr>
    </w:p>
    <w:p w14:paraId="0775E12B" w14:textId="77777777" w:rsidR="00DA0867" w:rsidRDefault="00DA0867">
      <w:pPr>
        <w:pStyle w:val="Default"/>
        <w:spacing w:before="0"/>
        <w:rPr>
          <w:rFonts w:ascii="Arial" w:hAnsi="Arial"/>
          <w:b/>
          <w:bCs/>
          <w:sz w:val="22"/>
          <w:szCs w:val="22"/>
        </w:rPr>
      </w:pPr>
    </w:p>
    <w:p w14:paraId="3A0845A1" w14:textId="77777777" w:rsidR="00DA0867" w:rsidRDefault="00DA0867">
      <w:pPr>
        <w:pStyle w:val="Default"/>
        <w:spacing w:before="0"/>
        <w:rPr>
          <w:rFonts w:ascii="Arial" w:hAnsi="Arial"/>
          <w:b/>
          <w:bCs/>
          <w:sz w:val="22"/>
          <w:szCs w:val="22"/>
        </w:rPr>
      </w:pPr>
    </w:p>
    <w:p w14:paraId="15602877" w14:textId="77777777" w:rsidR="00DA0867" w:rsidRDefault="00DA0867">
      <w:pPr>
        <w:pStyle w:val="Default"/>
        <w:spacing w:before="0"/>
        <w:rPr>
          <w:rFonts w:ascii="Arial" w:hAnsi="Arial"/>
          <w:b/>
          <w:bCs/>
          <w:sz w:val="22"/>
          <w:szCs w:val="22"/>
        </w:rPr>
      </w:pPr>
    </w:p>
    <w:p w14:paraId="66407CD4" w14:textId="77777777" w:rsidR="00DA0867" w:rsidRDefault="00DA0867">
      <w:pPr>
        <w:pStyle w:val="Default"/>
        <w:spacing w:before="0"/>
        <w:rPr>
          <w:rFonts w:ascii="Arial" w:hAnsi="Arial"/>
          <w:b/>
          <w:bCs/>
          <w:sz w:val="22"/>
          <w:szCs w:val="22"/>
        </w:rPr>
      </w:pPr>
    </w:p>
    <w:p w14:paraId="31E7AE07" w14:textId="77777777" w:rsidR="00DA0867" w:rsidRDefault="00DA0867">
      <w:pPr>
        <w:pStyle w:val="Default"/>
        <w:spacing w:before="0"/>
        <w:rPr>
          <w:rFonts w:ascii="Arial" w:hAnsi="Arial"/>
          <w:b/>
          <w:bCs/>
          <w:sz w:val="22"/>
          <w:szCs w:val="22"/>
        </w:rPr>
      </w:pPr>
    </w:p>
    <w:p w14:paraId="5BB61975" w14:textId="77777777" w:rsidR="00DA0867" w:rsidRDefault="00DA0867">
      <w:pPr>
        <w:pStyle w:val="Default"/>
        <w:spacing w:before="0"/>
        <w:rPr>
          <w:rFonts w:ascii="Arial" w:hAnsi="Arial"/>
          <w:b/>
          <w:bCs/>
          <w:sz w:val="22"/>
          <w:szCs w:val="22"/>
        </w:rPr>
      </w:pPr>
    </w:p>
    <w:p w14:paraId="1A9ABAA2" w14:textId="77777777" w:rsidR="00DA0867" w:rsidRDefault="00DA0867">
      <w:pPr>
        <w:pStyle w:val="Default"/>
        <w:spacing w:before="0"/>
        <w:rPr>
          <w:rFonts w:ascii="Arial" w:hAnsi="Arial"/>
          <w:b/>
          <w:bCs/>
          <w:sz w:val="22"/>
          <w:szCs w:val="22"/>
        </w:rPr>
      </w:pPr>
    </w:p>
    <w:p w14:paraId="58A1D8DF" w14:textId="77777777" w:rsidR="00DA0867" w:rsidRDefault="00DA0867">
      <w:pPr>
        <w:pStyle w:val="Default"/>
        <w:spacing w:before="0"/>
        <w:rPr>
          <w:rFonts w:ascii="Arial" w:hAnsi="Arial"/>
          <w:b/>
          <w:bCs/>
          <w:sz w:val="22"/>
          <w:szCs w:val="22"/>
        </w:rPr>
      </w:pPr>
    </w:p>
    <w:p w14:paraId="43496872" w14:textId="77777777" w:rsidR="00D35690" w:rsidRDefault="00D35690">
      <w:pPr>
        <w:pStyle w:val="Default"/>
        <w:spacing w:before="0"/>
        <w:rPr>
          <w:rFonts w:ascii="Arial" w:hAnsi="Arial"/>
          <w:b/>
          <w:bCs/>
        </w:rPr>
      </w:pPr>
    </w:p>
    <w:p w14:paraId="06A6F599" w14:textId="77777777" w:rsidR="00D35690" w:rsidRDefault="00D35690">
      <w:pPr>
        <w:pStyle w:val="Default"/>
        <w:spacing w:before="0"/>
        <w:rPr>
          <w:rFonts w:ascii="Arial" w:hAnsi="Arial"/>
          <w:b/>
          <w:bCs/>
        </w:rPr>
      </w:pPr>
    </w:p>
    <w:p w14:paraId="06BE780F" w14:textId="77777777" w:rsidR="00D35690" w:rsidRDefault="00D35690">
      <w:pPr>
        <w:pStyle w:val="Default"/>
        <w:spacing w:before="0"/>
        <w:rPr>
          <w:rFonts w:ascii="Arial" w:hAnsi="Arial"/>
          <w:b/>
          <w:bCs/>
        </w:rPr>
      </w:pPr>
    </w:p>
    <w:p w14:paraId="1821C99F" w14:textId="77777777" w:rsidR="00D35690" w:rsidRDefault="00D35690">
      <w:pPr>
        <w:pStyle w:val="Default"/>
        <w:spacing w:before="0"/>
        <w:rPr>
          <w:rFonts w:ascii="Arial" w:hAnsi="Arial"/>
          <w:b/>
          <w:bCs/>
        </w:rPr>
      </w:pPr>
    </w:p>
    <w:p w14:paraId="3D3CDE3F" w14:textId="77777777" w:rsidR="00D35690" w:rsidRDefault="00D35690">
      <w:pPr>
        <w:pStyle w:val="Default"/>
        <w:spacing w:before="0"/>
        <w:rPr>
          <w:rFonts w:ascii="Arial" w:hAnsi="Arial"/>
          <w:b/>
          <w:bCs/>
        </w:rPr>
      </w:pPr>
    </w:p>
    <w:p w14:paraId="69A88D53" w14:textId="77777777" w:rsidR="00D35690" w:rsidRDefault="00D35690">
      <w:pPr>
        <w:pStyle w:val="Default"/>
        <w:spacing w:before="0"/>
        <w:rPr>
          <w:rFonts w:ascii="Arial" w:hAnsi="Arial"/>
          <w:b/>
          <w:bCs/>
        </w:rPr>
      </w:pPr>
    </w:p>
    <w:p w14:paraId="4F377E75" w14:textId="77777777" w:rsidR="00D35690" w:rsidRDefault="00D35690">
      <w:pPr>
        <w:pStyle w:val="Default"/>
        <w:spacing w:before="0"/>
        <w:rPr>
          <w:rFonts w:ascii="Arial" w:hAnsi="Arial"/>
          <w:b/>
          <w:bCs/>
        </w:rPr>
      </w:pPr>
    </w:p>
    <w:p w14:paraId="2721BFCC" w14:textId="77777777" w:rsidR="00D35690" w:rsidRDefault="00D35690">
      <w:pPr>
        <w:pStyle w:val="Default"/>
        <w:spacing w:before="0"/>
        <w:rPr>
          <w:rFonts w:ascii="Arial" w:hAnsi="Arial"/>
          <w:b/>
          <w:bCs/>
        </w:rPr>
      </w:pPr>
    </w:p>
    <w:p w14:paraId="0D4A5542" w14:textId="77777777" w:rsidR="00D35690" w:rsidRDefault="00D35690">
      <w:pPr>
        <w:pStyle w:val="Default"/>
        <w:spacing w:before="0"/>
        <w:rPr>
          <w:rFonts w:ascii="Arial" w:hAnsi="Arial"/>
          <w:b/>
          <w:bCs/>
        </w:rPr>
      </w:pPr>
    </w:p>
    <w:p w14:paraId="09A996FF" w14:textId="77777777" w:rsidR="00D35690" w:rsidRDefault="00D35690">
      <w:pPr>
        <w:pStyle w:val="Default"/>
        <w:spacing w:before="0"/>
        <w:rPr>
          <w:rFonts w:ascii="Arial" w:hAnsi="Arial"/>
          <w:b/>
          <w:bCs/>
        </w:rPr>
      </w:pPr>
    </w:p>
    <w:p w14:paraId="3D708662" w14:textId="77777777" w:rsidR="00D35690" w:rsidRDefault="00D35690">
      <w:pPr>
        <w:pStyle w:val="Default"/>
        <w:spacing w:before="0"/>
        <w:rPr>
          <w:rFonts w:ascii="Arial" w:hAnsi="Arial"/>
          <w:b/>
          <w:bCs/>
        </w:rPr>
      </w:pPr>
    </w:p>
    <w:p w14:paraId="7A12731D" w14:textId="53460C89" w:rsidR="004819DA" w:rsidRPr="005F477C" w:rsidRDefault="0090348A">
      <w:pPr>
        <w:pStyle w:val="Default"/>
        <w:spacing w:before="0"/>
        <w:rPr>
          <w:rFonts w:ascii="Arial" w:hAnsi="Arial"/>
          <w:b/>
          <w:bCs/>
        </w:rPr>
      </w:pPr>
      <w:r w:rsidRPr="005F477C">
        <w:rPr>
          <w:rFonts w:ascii="Arial" w:hAnsi="Arial"/>
          <w:b/>
          <w:bCs/>
        </w:rPr>
        <w:lastRenderedPageBreak/>
        <w:t>2</w:t>
      </w:r>
      <w:r w:rsidR="00D35690">
        <w:rPr>
          <w:rFonts w:ascii="Arial" w:hAnsi="Arial"/>
          <w:b/>
          <w:bCs/>
        </w:rPr>
        <w:t>6</w:t>
      </w:r>
      <w:r w:rsidRPr="005F477C">
        <w:rPr>
          <w:rFonts w:ascii="Arial" w:hAnsi="Arial"/>
          <w:b/>
          <w:bCs/>
        </w:rPr>
        <w:t xml:space="preserve">.   </w:t>
      </w:r>
      <w:bookmarkStart w:id="36" w:name="Overheating"/>
      <w:r w:rsidRPr="005F477C">
        <w:rPr>
          <w:rFonts w:ascii="Arial" w:hAnsi="Arial"/>
          <w:b/>
          <w:bCs/>
        </w:rPr>
        <w:t>Overheating</w:t>
      </w:r>
      <w:r w:rsidR="00FD2481">
        <w:rPr>
          <w:rFonts w:ascii="Arial" w:hAnsi="Arial"/>
          <w:b/>
          <w:bCs/>
        </w:rPr>
        <w:t xml:space="preserve"> A</w:t>
      </w:r>
      <w:bookmarkEnd w:id="36"/>
      <w:r w:rsidR="00FD2481">
        <w:rPr>
          <w:rFonts w:ascii="Arial" w:hAnsi="Arial"/>
          <w:b/>
          <w:bCs/>
        </w:rPr>
        <w:t>ssessment</w:t>
      </w:r>
      <w:r w:rsidRPr="005F477C">
        <w:rPr>
          <w:rFonts w:ascii="Arial" w:hAnsi="Arial"/>
          <w:b/>
          <w:bCs/>
        </w:rPr>
        <w:t xml:space="preserve"> and </w:t>
      </w:r>
      <w:r w:rsidR="00FD2481">
        <w:rPr>
          <w:rFonts w:ascii="Arial" w:hAnsi="Arial"/>
          <w:b/>
          <w:bCs/>
        </w:rPr>
        <w:t>Mitigation Requirements</w:t>
      </w:r>
    </w:p>
    <w:p w14:paraId="454305EE" w14:textId="77777777" w:rsidR="004819DA" w:rsidRDefault="004819DA">
      <w:pPr>
        <w:pStyle w:val="Default"/>
        <w:spacing w:before="0"/>
        <w:rPr>
          <w:rFonts w:ascii="Arial" w:hAnsi="Arial"/>
          <w:b/>
          <w:bCs/>
          <w:sz w:val="22"/>
          <w:szCs w:val="22"/>
        </w:rPr>
      </w:pPr>
    </w:p>
    <w:p w14:paraId="1A7081C2" w14:textId="77777777" w:rsidR="004819DA" w:rsidRPr="005F477C" w:rsidRDefault="004819DA" w:rsidP="1BDDF6F1">
      <w:pPr>
        <w:pStyle w:val="Default"/>
        <w:spacing w:before="0"/>
        <w:rPr>
          <w:rFonts w:ascii="Arial" w:hAnsi="Arial"/>
          <w:b/>
          <w:bCs/>
          <w:u w:val="single"/>
          <w:lang w:val="en-US"/>
        </w:rPr>
      </w:pPr>
      <w:r w:rsidRPr="1BDDF6F1">
        <w:rPr>
          <w:rFonts w:ascii="Arial" w:hAnsi="Arial"/>
          <w:b/>
          <w:bCs/>
          <w:u w:val="single"/>
          <w:lang w:val="en-US"/>
        </w:rPr>
        <w:t>When is this required?</w:t>
      </w:r>
    </w:p>
    <w:p w14:paraId="3E64AE58" w14:textId="77777777" w:rsidR="004819DA" w:rsidRPr="005F477C" w:rsidRDefault="004819DA">
      <w:pPr>
        <w:pStyle w:val="Default"/>
        <w:spacing w:before="0"/>
        <w:rPr>
          <w:rFonts w:ascii="Arial" w:hAnsi="Arial"/>
          <w:b/>
          <w:bCs/>
        </w:rPr>
      </w:pPr>
    </w:p>
    <w:p w14:paraId="1D54FFCC" w14:textId="4F9111B4" w:rsidR="00F72140" w:rsidRPr="005F477C" w:rsidRDefault="7A8653C0" w:rsidP="6082F85F">
      <w:pPr>
        <w:pStyle w:val="Default"/>
        <w:numPr>
          <w:ilvl w:val="0"/>
          <w:numId w:val="66"/>
        </w:numPr>
        <w:spacing w:before="0"/>
        <w:rPr>
          <w:rFonts w:ascii="Arial" w:hAnsi="Arial"/>
          <w:lang w:val="en-US"/>
        </w:rPr>
      </w:pPr>
      <w:r w:rsidRPr="6082F85F">
        <w:rPr>
          <w:rFonts w:ascii="Arial" w:hAnsi="Arial"/>
          <w:lang w:val="en-US"/>
        </w:rPr>
        <w:t>Applications for r</w:t>
      </w:r>
      <w:r w:rsidR="354E0D3B" w:rsidRPr="6082F85F">
        <w:rPr>
          <w:rFonts w:ascii="Arial" w:hAnsi="Arial"/>
          <w:lang w:val="en-US"/>
        </w:rPr>
        <w:t>esidential</w:t>
      </w:r>
      <w:r w:rsidR="0037EE01" w:rsidRPr="6082F85F">
        <w:rPr>
          <w:rFonts w:ascii="Arial" w:hAnsi="Arial"/>
          <w:lang w:val="en-US"/>
        </w:rPr>
        <w:t xml:space="preserve"> dwellings</w:t>
      </w:r>
      <w:r w:rsidR="57E74549" w:rsidRPr="6082F85F">
        <w:rPr>
          <w:rFonts w:ascii="Arial" w:hAnsi="Arial"/>
          <w:lang w:val="en-US"/>
        </w:rPr>
        <w:t xml:space="preserve">, </w:t>
      </w:r>
      <w:r w:rsidR="765FA0E6" w:rsidRPr="6082F85F">
        <w:rPr>
          <w:rFonts w:ascii="Arial" w:hAnsi="Arial"/>
          <w:lang w:val="en-US"/>
        </w:rPr>
        <w:t>residential</w:t>
      </w:r>
      <w:r w:rsidR="00C3073E" w:rsidRPr="6082F85F">
        <w:rPr>
          <w:rFonts w:ascii="Arial" w:hAnsi="Arial"/>
          <w:lang w:val="en-US"/>
        </w:rPr>
        <w:t xml:space="preserve"> institutions, colleges, halls of residence, student accommodation</w:t>
      </w:r>
      <w:r w:rsidR="00DF0A5C" w:rsidRPr="6082F85F">
        <w:rPr>
          <w:rFonts w:ascii="Arial" w:hAnsi="Arial"/>
          <w:lang w:val="en-US"/>
        </w:rPr>
        <w:t xml:space="preserve"> and living accommodation for c</w:t>
      </w:r>
      <w:r w:rsidR="003000F4" w:rsidRPr="6082F85F">
        <w:rPr>
          <w:rFonts w:ascii="Arial" w:hAnsi="Arial"/>
          <w:lang w:val="en-US"/>
        </w:rPr>
        <w:t>hildren 5 years and older</w:t>
      </w:r>
      <w:r w:rsidR="00152644" w:rsidRPr="6082F85F">
        <w:rPr>
          <w:rFonts w:ascii="Arial" w:hAnsi="Arial"/>
          <w:lang w:val="en-US"/>
        </w:rPr>
        <w:t xml:space="preserve"> where </w:t>
      </w:r>
      <w:r w:rsidR="00576A20" w:rsidRPr="6082F85F">
        <w:rPr>
          <w:rFonts w:ascii="Arial" w:hAnsi="Arial"/>
          <w:lang w:val="en-US"/>
        </w:rPr>
        <w:t>due to the proposed building’s orientation and design</w:t>
      </w:r>
      <w:r w:rsidR="00D63D1E" w:rsidRPr="6082F85F">
        <w:rPr>
          <w:rFonts w:ascii="Arial" w:hAnsi="Arial"/>
          <w:lang w:val="en-US"/>
        </w:rPr>
        <w:t xml:space="preserve"> </w:t>
      </w:r>
      <w:proofErr w:type="gramStart"/>
      <w:r w:rsidR="00D63D1E" w:rsidRPr="6082F85F">
        <w:rPr>
          <w:rFonts w:ascii="Arial" w:hAnsi="Arial"/>
          <w:lang w:val="en-US"/>
        </w:rPr>
        <w:t xml:space="preserve">overheating </w:t>
      </w:r>
      <w:r w:rsidR="00576A20" w:rsidRPr="6082F85F">
        <w:rPr>
          <w:rFonts w:ascii="Arial" w:hAnsi="Arial"/>
          <w:lang w:val="en-US"/>
        </w:rPr>
        <w:t xml:space="preserve"> has</w:t>
      </w:r>
      <w:proofErr w:type="gramEnd"/>
      <w:r w:rsidR="00576A20" w:rsidRPr="6082F85F">
        <w:rPr>
          <w:rFonts w:ascii="Arial" w:hAnsi="Arial"/>
          <w:lang w:val="en-US"/>
        </w:rPr>
        <w:t xml:space="preserve"> been identified as a </w:t>
      </w:r>
      <w:r w:rsidR="004C3185" w:rsidRPr="6082F85F">
        <w:rPr>
          <w:rFonts w:ascii="Arial" w:hAnsi="Arial"/>
          <w:lang w:val="en-US"/>
        </w:rPr>
        <w:t xml:space="preserve">potential </w:t>
      </w:r>
      <w:r w:rsidR="00576A20" w:rsidRPr="6082F85F">
        <w:rPr>
          <w:rFonts w:ascii="Arial" w:hAnsi="Arial"/>
          <w:lang w:val="en-US"/>
        </w:rPr>
        <w:t>significant issue</w:t>
      </w:r>
      <w:r w:rsidR="004C3185" w:rsidRPr="6082F85F">
        <w:rPr>
          <w:rFonts w:ascii="Arial" w:hAnsi="Arial"/>
          <w:lang w:val="en-US"/>
        </w:rPr>
        <w:t>.</w:t>
      </w:r>
    </w:p>
    <w:p w14:paraId="4DB07461" w14:textId="77777777" w:rsidR="00EF22F9" w:rsidRPr="005F477C" w:rsidRDefault="00EF22F9">
      <w:pPr>
        <w:pStyle w:val="Default"/>
        <w:spacing w:before="0"/>
        <w:rPr>
          <w:rFonts w:ascii="Arial" w:hAnsi="Arial"/>
        </w:rPr>
      </w:pPr>
    </w:p>
    <w:p w14:paraId="580BC31B" w14:textId="61056958" w:rsidR="00EF22F9" w:rsidRDefault="00EF22F9"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F219A9" w:rsidRPr="1BDDF6F1">
        <w:rPr>
          <w:rFonts w:ascii="Arial" w:hAnsi="Arial"/>
          <w:b/>
          <w:bCs/>
          <w:u w:val="single"/>
          <w:lang w:val="en-US"/>
        </w:rPr>
        <w:t xml:space="preserve"> for validation</w:t>
      </w:r>
      <w:r w:rsidRPr="1BDDF6F1">
        <w:rPr>
          <w:rFonts w:ascii="Arial" w:hAnsi="Arial"/>
          <w:b/>
          <w:bCs/>
          <w:u w:val="single"/>
          <w:lang w:val="en-US"/>
        </w:rPr>
        <w:t>?</w:t>
      </w:r>
    </w:p>
    <w:p w14:paraId="03DB0003" w14:textId="77777777" w:rsidR="00F219A9" w:rsidRDefault="00F219A9">
      <w:pPr>
        <w:pStyle w:val="Default"/>
        <w:spacing w:before="0"/>
        <w:rPr>
          <w:rFonts w:ascii="Arial" w:hAnsi="Arial"/>
          <w:b/>
          <w:bCs/>
          <w:u w:val="single"/>
        </w:rPr>
      </w:pPr>
    </w:p>
    <w:p w14:paraId="57F53119" w14:textId="77777777" w:rsidR="00FB1799" w:rsidRDefault="0020584F" w:rsidP="1BDDF6F1">
      <w:pPr>
        <w:pStyle w:val="Defaul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rPr>
          <w:rFonts w:ascii="Arial" w:hAnsi="Arial"/>
          <w:lang w:val="en-US"/>
        </w:rPr>
      </w:pPr>
      <w:r w:rsidRPr="1BDDF6F1">
        <w:rPr>
          <w:rFonts w:ascii="Arial" w:hAnsi="Arial"/>
          <w:lang w:val="en-US"/>
        </w:rPr>
        <w:t xml:space="preserve">Title </w:t>
      </w:r>
      <w:proofErr w:type="gramStart"/>
      <w:r w:rsidRPr="1BDDF6F1">
        <w:rPr>
          <w:rFonts w:ascii="Arial" w:hAnsi="Arial"/>
          <w:lang w:val="en-US"/>
        </w:rPr>
        <w:t>that states</w:t>
      </w:r>
      <w:proofErr w:type="gramEnd"/>
      <w:r w:rsidRPr="1BDDF6F1">
        <w:rPr>
          <w:rFonts w:ascii="Arial" w:hAnsi="Arial"/>
          <w:lang w:val="en-US"/>
        </w:rPr>
        <w:t xml:space="preserve"> whether the documents is/includes an overheating </w:t>
      </w:r>
      <w:r w:rsidR="00E651EE" w:rsidRPr="1BDDF6F1">
        <w:rPr>
          <w:rFonts w:ascii="Arial" w:hAnsi="Arial"/>
          <w:lang w:val="en-US"/>
        </w:rPr>
        <w:t>assessment and mitigation requirements</w:t>
      </w:r>
    </w:p>
    <w:p w14:paraId="1F4D28B3" w14:textId="5C964B4B" w:rsidR="0020584F" w:rsidRDefault="00FB1799" w:rsidP="1BDDF6F1">
      <w:pPr>
        <w:pStyle w:val="Defaul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rPr>
          <w:rFonts w:ascii="Arial" w:hAnsi="Arial"/>
          <w:lang w:val="en-US"/>
        </w:rPr>
      </w:pPr>
      <w:r w:rsidRPr="1BDDF6F1">
        <w:rPr>
          <w:rFonts w:ascii="Arial" w:hAnsi="Arial"/>
          <w:lang w:val="en-US"/>
        </w:rPr>
        <w:t>This document can be submitted as part of a Sustainability Statement</w:t>
      </w:r>
    </w:p>
    <w:p w14:paraId="051D02E8" w14:textId="77777777" w:rsidR="00F219A9" w:rsidRDefault="00F219A9">
      <w:pPr>
        <w:pStyle w:val="Default"/>
        <w:spacing w:before="0"/>
        <w:rPr>
          <w:rFonts w:ascii="Arial" w:hAnsi="Arial"/>
          <w:b/>
          <w:bCs/>
          <w:u w:val="single"/>
        </w:rPr>
      </w:pPr>
    </w:p>
    <w:p w14:paraId="034FA104" w14:textId="583DCEA5" w:rsidR="00F219A9" w:rsidRPr="005F477C" w:rsidRDefault="00F219A9">
      <w:pPr>
        <w:pStyle w:val="Default"/>
        <w:spacing w:before="0"/>
        <w:rPr>
          <w:rFonts w:ascii="Arial" w:hAnsi="Arial" w:cs="Arial"/>
          <w:b/>
          <w:bCs/>
          <w:u w:val="single"/>
        </w:rPr>
      </w:pPr>
      <w:r w:rsidRPr="0020584F">
        <w:rPr>
          <w:rFonts w:ascii="Arial" w:hAnsi="Arial" w:cs="Arial"/>
          <w:b/>
          <w:bCs/>
          <w:u w:val="single"/>
        </w:rPr>
        <w:t>Guidance</w:t>
      </w:r>
    </w:p>
    <w:p w14:paraId="4FFC95D2" w14:textId="77777777" w:rsidR="00EF22F9" w:rsidRPr="005F477C" w:rsidRDefault="00EF22F9">
      <w:pPr>
        <w:pStyle w:val="Default"/>
        <w:spacing w:before="0"/>
        <w:rPr>
          <w:rFonts w:ascii="Arial" w:hAnsi="Arial" w:cs="Arial"/>
        </w:rPr>
      </w:pPr>
    </w:p>
    <w:p w14:paraId="0178815A" w14:textId="4CF4B2A6" w:rsidR="00EF22F9" w:rsidRPr="005F477C" w:rsidRDefault="002B0863" w:rsidP="1BDDF6F1">
      <w:pPr>
        <w:pStyle w:val="Default"/>
        <w:spacing w:before="0"/>
        <w:rPr>
          <w:rFonts w:ascii="Arial" w:hAnsi="Arial" w:cs="Arial"/>
          <w:lang w:val="en-US"/>
        </w:rPr>
      </w:pPr>
      <w:r w:rsidRPr="1BDDF6F1">
        <w:rPr>
          <w:rFonts w:ascii="Arial" w:hAnsi="Arial" w:cs="Arial"/>
          <w:lang w:val="en-US"/>
        </w:rPr>
        <w:t>A</w:t>
      </w:r>
      <w:r w:rsidR="00CE5576" w:rsidRPr="1BDDF6F1">
        <w:rPr>
          <w:rFonts w:ascii="Arial" w:hAnsi="Arial" w:cs="Arial"/>
          <w:lang w:val="en-US"/>
        </w:rPr>
        <w:t>n</w:t>
      </w:r>
      <w:r w:rsidRPr="1BDDF6F1">
        <w:rPr>
          <w:rFonts w:ascii="Arial" w:hAnsi="Arial" w:cs="Arial"/>
          <w:lang w:val="en-US"/>
        </w:rPr>
        <w:t xml:space="preserve"> </w:t>
      </w:r>
      <w:r w:rsidR="00B91C8C" w:rsidRPr="1BDDF6F1">
        <w:rPr>
          <w:rFonts w:ascii="Arial" w:hAnsi="Arial" w:cs="Arial"/>
          <w:lang w:val="en-US"/>
        </w:rPr>
        <w:t xml:space="preserve">Overheating assessment </w:t>
      </w:r>
      <w:r w:rsidR="009863F8" w:rsidRPr="1BDDF6F1">
        <w:rPr>
          <w:rFonts w:ascii="Arial" w:hAnsi="Arial" w:cs="Arial"/>
          <w:lang w:val="en-US"/>
        </w:rPr>
        <w:t xml:space="preserve">should be </w:t>
      </w:r>
      <w:r w:rsidR="00B91C8C" w:rsidRPr="1BDDF6F1">
        <w:rPr>
          <w:rFonts w:ascii="Arial" w:hAnsi="Arial" w:cs="Arial"/>
          <w:lang w:val="en-US"/>
        </w:rPr>
        <w:t xml:space="preserve">based upon CIBSE </w:t>
      </w:r>
      <w:r w:rsidR="00160D7E" w:rsidRPr="1BDDF6F1">
        <w:rPr>
          <w:rFonts w:ascii="Arial" w:hAnsi="Arial" w:cs="Arial"/>
          <w:lang w:val="en-US"/>
        </w:rPr>
        <w:t>TM</w:t>
      </w:r>
      <w:r w:rsidR="00B91C8C" w:rsidRPr="1BDDF6F1">
        <w:rPr>
          <w:rFonts w:ascii="Arial" w:hAnsi="Arial" w:cs="Arial"/>
          <w:lang w:val="en-US"/>
        </w:rPr>
        <w:t>52 and CIBSE</w:t>
      </w:r>
      <w:r w:rsidR="00823650" w:rsidRPr="1BDDF6F1">
        <w:rPr>
          <w:rFonts w:ascii="Arial" w:hAnsi="Arial" w:cs="Arial"/>
          <w:lang w:val="en-US"/>
        </w:rPr>
        <w:t xml:space="preserve"> </w:t>
      </w:r>
      <w:r w:rsidR="00160D7E" w:rsidRPr="1BDDF6F1">
        <w:rPr>
          <w:rFonts w:ascii="Arial" w:hAnsi="Arial" w:cs="Arial"/>
          <w:lang w:val="en-US"/>
        </w:rPr>
        <w:t>TM</w:t>
      </w:r>
      <w:r w:rsidR="00B91C8C" w:rsidRPr="1BDDF6F1">
        <w:rPr>
          <w:rFonts w:ascii="Arial" w:hAnsi="Arial" w:cs="Arial"/>
          <w:lang w:val="en-US"/>
        </w:rPr>
        <w:t>59 methodol</w:t>
      </w:r>
      <w:r w:rsidR="00BF3D2E" w:rsidRPr="1BDDF6F1">
        <w:rPr>
          <w:rFonts w:ascii="Arial" w:hAnsi="Arial" w:cs="Arial"/>
          <w:lang w:val="en-US"/>
        </w:rPr>
        <w:t>o</w:t>
      </w:r>
      <w:r w:rsidR="00675F45" w:rsidRPr="1BDDF6F1">
        <w:rPr>
          <w:rFonts w:ascii="Arial" w:hAnsi="Arial" w:cs="Arial"/>
          <w:lang w:val="en-US"/>
        </w:rPr>
        <w:t>g</w:t>
      </w:r>
      <w:r w:rsidR="00B91C8C" w:rsidRPr="1BDDF6F1">
        <w:rPr>
          <w:rFonts w:ascii="Arial" w:hAnsi="Arial" w:cs="Arial"/>
          <w:lang w:val="en-US"/>
        </w:rPr>
        <w:t>y and include details of:</w:t>
      </w:r>
    </w:p>
    <w:p w14:paraId="2647501B" w14:textId="77777777" w:rsidR="00B91C8C" w:rsidRPr="0020584F" w:rsidRDefault="00B91C8C">
      <w:pPr>
        <w:pStyle w:val="Default"/>
        <w:spacing w:before="0"/>
        <w:rPr>
          <w:rFonts w:ascii="Arial" w:hAnsi="Arial" w:cs="Arial"/>
          <w:sz w:val="22"/>
          <w:szCs w:val="22"/>
        </w:rPr>
      </w:pPr>
    </w:p>
    <w:p w14:paraId="34ECCDAD" w14:textId="77777777" w:rsidR="00656704" w:rsidRDefault="00656704" w:rsidP="1BDDF6F1">
      <w:pPr>
        <w:pStyle w:val="Default"/>
        <w:numPr>
          <w:ilvl w:val="0"/>
          <w:numId w:val="57"/>
        </w:numPr>
        <w:spacing w:before="0"/>
        <w:rPr>
          <w:rFonts w:ascii="Arial" w:hAnsi="Arial" w:cs="Arial"/>
          <w:lang w:val="en-US"/>
        </w:rPr>
      </w:pPr>
      <w:r w:rsidRPr="1BDDF6F1">
        <w:rPr>
          <w:rFonts w:ascii="Arial" w:hAnsi="Arial" w:cs="Arial"/>
          <w:lang w:val="en-US"/>
        </w:rPr>
        <w:t xml:space="preserve">how the scheme has addressed the risk of overheating through appropriate design </w:t>
      </w:r>
      <w:proofErr w:type="gramStart"/>
      <w:r w:rsidRPr="1BDDF6F1">
        <w:rPr>
          <w:rFonts w:ascii="Arial" w:hAnsi="Arial" w:cs="Arial"/>
          <w:lang w:val="en-US"/>
        </w:rPr>
        <w:t>measures</w:t>
      </w:r>
      <w:proofErr w:type="gramEnd"/>
    </w:p>
    <w:p w14:paraId="249C53A8" w14:textId="30296FE0" w:rsidR="00D919C5" w:rsidRPr="00D919C5" w:rsidRDefault="00147496" w:rsidP="1BDDF6F1">
      <w:pPr>
        <w:pStyle w:val="Default"/>
        <w:numPr>
          <w:ilvl w:val="0"/>
          <w:numId w:val="57"/>
        </w:numPr>
        <w:spacing w:before="0"/>
        <w:rPr>
          <w:rFonts w:ascii="Arial" w:hAnsi="Arial" w:cs="Arial"/>
          <w:sz w:val="22"/>
          <w:szCs w:val="22"/>
          <w:lang w:val="en-US"/>
        </w:rPr>
      </w:pPr>
      <w:r w:rsidRPr="1BDDF6F1">
        <w:rPr>
          <w:rFonts w:ascii="Arial" w:hAnsi="Arial" w:cs="Arial"/>
          <w:lang w:val="en-US"/>
        </w:rPr>
        <w:t xml:space="preserve">sign off by a suitably competent individual that what is proposed </w:t>
      </w:r>
      <w:r w:rsidR="008440FC" w:rsidRPr="1BDDF6F1">
        <w:rPr>
          <w:rFonts w:ascii="Arial" w:hAnsi="Arial" w:cs="Arial"/>
          <w:lang w:val="en-US"/>
        </w:rPr>
        <w:t xml:space="preserve">will comply with </w:t>
      </w:r>
      <w:hyperlink r:id="rId59">
        <w:r w:rsidR="00D62077" w:rsidRPr="1BDDF6F1">
          <w:rPr>
            <w:rStyle w:val="Hyperlink"/>
            <w:rFonts w:ascii="Arial" w:hAnsi="Arial" w:cs="Arial"/>
            <w:lang w:val="en-US"/>
          </w:rPr>
          <w:t xml:space="preserve">Overheating: </w:t>
        </w:r>
        <w:r w:rsidR="008440FC" w:rsidRPr="1BDDF6F1">
          <w:rPr>
            <w:rStyle w:val="Hyperlink"/>
            <w:rFonts w:ascii="Arial" w:hAnsi="Arial" w:cs="Arial"/>
            <w:lang w:val="en-US"/>
          </w:rPr>
          <w:t>Approved Document O</w:t>
        </w:r>
      </w:hyperlink>
    </w:p>
    <w:p w14:paraId="737F6177" w14:textId="77777777" w:rsidR="00F72140" w:rsidRDefault="00F72140">
      <w:pPr>
        <w:pStyle w:val="Default"/>
        <w:spacing w:before="0"/>
        <w:rPr>
          <w:rFonts w:ascii="Arial" w:hAnsi="Arial"/>
          <w:sz w:val="22"/>
          <w:szCs w:val="22"/>
        </w:rPr>
      </w:pPr>
    </w:p>
    <w:p w14:paraId="2703C3E7" w14:textId="7A3A6B53" w:rsidR="004B0C49" w:rsidRDefault="004B0C49" w:rsidP="1BDDF6F1">
      <w:pPr>
        <w:pStyle w:val="Default"/>
        <w:spacing w:before="0"/>
        <w:rPr>
          <w:rFonts w:ascii="Arial" w:hAnsi="Arial"/>
          <w:sz w:val="22"/>
          <w:szCs w:val="22"/>
          <w:lang w:val="en-US"/>
        </w:rPr>
      </w:pPr>
      <w:r w:rsidRPr="1BDDF6F1">
        <w:rPr>
          <w:rFonts w:ascii="Arial" w:hAnsi="Arial"/>
          <w:b/>
          <w:bCs/>
          <w:sz w:val="22"/>
          <w:szCs w:val="22"/>
          <w:lang w:val="en-US"/>
        </w:rPr>
        <w:t>Data Protection: For any supporting documents, we prefer these with signatures already redacted or provided in a typed form i.e. without any signatures.</w:t>
      </w:r>
    </w:p>
    <w:p w14:paraId="070AB641" w14:textId="77777777" w:rsidR="004B0C49" w:rsidRDefault="004B0C49">
      <w:pPr>
        <w:pStyle w:val="Default"/>
        <w:spacing w:before="0"/>
        <w:rPr>
          <w:rFonts w:ascii="Arial" w:hAnsi="Arial"/>
          <w:sz w:val="22"/>
          <w:szCs w:val="22"/>
        </w:rPr>
      </w:pPr>
    </w:p>
    <w:p w14:paraId="78CB0DC9" w14:textId="77777777" w:rsidR="00F72140" w:rsidRPr="00866341" w:rsidRDefault="00F72140" w:rsidP="00F72140">
      <w:pPr>
        <w:pStyle w:val="Default"/>
        <w:spacing w:before="0"/>
        <w:rPr>
          <w:rFonts w:ascii="Arial" w:eastAsia="Arial" w:hAnsi="Arial" w:cs="Arial"/>
          <w:b/>
          <w:bCs/>
          <w:u w:val="single"/>
        </w:rPr>
      </w:pPr>
      <w:r w:rsidRPr="00866341">
        <w:rPr>
          <w:rFonts w:ascii="Arial" w:hAnsi="Arial"/>
          <w:b/>
          <w:bCs/>
          <w:u w:val="single"/>
        </w:rPr>
        <w:t xml:space="preserve">Policy Background </w:t>
      </w:r>
    </w:p>
    <w:p w14:paraId="20DCC617" w14:textId="77777777" w:rsidR="00F72140" w:rsidRPr="00593102" w:rsidRDefault="00F72140" w:rsidP="00F72140">
      <w:pPr>
        <w:pStyle w:val="Default"/>
        <w:spacing w:before="0"/>
        <w:rPr>
          <w:rFonts w:ascii="Arial" w:eastAsia="Arial" w:hAnsi="Arial" w:cs="Arial"/>
          <w:sz w:val="22"/>
          <w:szCs w:val="22"/>
        </w:rPr>
      </w:pPr>
    </w:p>
    <w:p w14:paraId="50A833C0" w14:textId="77777777" w:rsidR="00F72140" w:rsidRPr="00593102" w:rsidRDefault="00F72140" w:rsidP="00F72140">
      <w:pPr>
        <w:pStyle w:val="Default"/>
        <w:spacing w:before="0"/>
        <w:rPr>
          <w:rFonts w:ascii="Arial" w:eastAsia="Arial" w:hAnsi="Arial" w:cs="Arial"/>
          <w:sz w:val="22"/>
          <w:szCs w:val="22"/>
        </w:rPr>
      </w:pPr>
      <w:r w:rsidRPr="00593102">
        <w:rPr>
          <w:rFonts w:ascii="Arial" w:hAnsi="Arial"/>
          <w:b/>
          <w:bCs/>
          <w:sz w:val="22"/>
          <w:szCs w:val="22"/>
        </w:rPr>
        <w:t>Government policy or guidance:</w:t>
      </w:r>
    </w:p>
    <w:p w14:paraId="5FD62CF5" w14:textId="7F3FEE18" w:rsidR="00F72140" w:rsidRPr="00C1610E" w:rsidRDefault="00F72140">
      <w:pPr>
        <w:pStyle w:val="Default"/>
        <w:numPr>
          <w:ilvl w:val="0"/>
          <w:numId w:val="40"/>
        </w:numPr>
        <w:spacing w:before="0"/>
        <w:rPr>
          <w:rFonts w:ascii="Arial" w:hAnsi="Arial" w:cs="Arial"/>
          <w:sz w:val="22"/>
          <w:szCs w:val="22"/>
        </w:rPr>
      </w:pPr>
      <w:r w:rsidRPr="00C1610E">
        <w:rPr>
          <w:rFonts w:ascii="Arial" w:hAnsi="Arial" w:cs="Arial"/>
          <w:sz w:val="22"/>
          <w:szCs w:val="22"/>
        </w:rPr>
        <w:t xml:space="preserve">National Planning Policy Framework – </w:t>
      </w:r>
      <w:r w:rsidR="00CB3399">
        <w:rPr>
          <w:rFonts w:ascii="Arial" w:hAnsi="Arial" w:cs="Arial"/>
          <w:sz w:val="22"/>
          <w:szCs w:val="22"/>
        </w:rPr>
        <w:t>Chapter 8 - Promoting healthy and safe communities</w:t>
      </w:r>
      <w:r w:rsidRPr="00C1610E">
        <w:rPr>
          <w:rFonts w:ascii="Arial" w:hAnsi="Arial" w:cs="Arial"/>
          <w:sz w:val="22"/>
          <w:szCs w:val="22"/>
        </w:rPr>
        <w:t xml:space="preserve"> and Annex 2 Glossary. </w:t>
      </w:r>
    </w:p>
    <w:p w14:paraId="4B5FA765" w14:textId="423AC8AD" w:rsidR="006F4CA5" w:rsidRPr="005F477C" w:rsidRDefault="28FB5627">
      <w:pPr>
        <w:pStyle w:val="Default"/>
        <w:numPr>
          <w:ilvl w:val="0"/>
          <w:numId w:val="40"/>
        </w:numPr>
        <w:spacing w:before="0"/>
        <w:rPr>
          <w:rFonts w:ascii="Arial" w:hAnsi="Arial" w:cs="Arial"/>
          <w:sz w:val="22"/>
          <w:szCs w:val="22"/>
        </w:rPr>
      </w:pPr>
      <w:r w:rsidRPr="4A07B0C2">
        <w:rPr>
          <w:rFonts w:ascii="Arial" w:hAnsi="Arial" w:cs="Arial"/>
          <w:sz w:val="22"/>
          <w:szCs w:val="22"/>
        </w:rPr>
        <w:t xml:space="preserve">Institute of Acoustics- Acoustics Ventilation and Overheating (2020)  </w:t>
      </w:r>
      <w:hyperlink r:id="rId60">
        <w:r w:rsidRPr="4A07B0C2">
          <w:rPr>
            <w:rStyle w:val="Hyperlink"/>
            <w:rFonts w:ascii="Arial" w:hAnsi="Arial" w:cs="Arial"/>
            <w:sz w:val="22"/>
            <w:szCs w:val="22"/>
          </w:rPr>
          <w:t>15126 ANC AVO Residential Design Guide_PRINT4.indd (association-of-noise-consultants.co.uk)</w:t>
        </w:r>
      </w:hyperlink>
    </w:p>
    <w:p w14:paraId="33F19487" w14:textId="40B5B992" w:rsidR="004066C0" w:rsidRPr="00C1610E" w:rsidRDefault="00645A1B" w:rsidP="1BDDF6F1">
      <w:pPr>
        <w:pStyle w:val="Default"/>
        <w:numPr>
          <w:ilvl w:val="0"/>
          <w:numId w:val="40"/>
        </w:numPr>
        <w:spacing w:before="0"/>
        <w:rPr>
          <w:rFonts w:ascii="Arial" w:hAnsi="Arial" w:cs="Arial"/>
          <w:sz w:val="22"/>
          <w:szCs w:val="22"/>
          <w:lang w:val="en-US"/>
        </w:rPr>
      </w:pPr>
      <w:r w:rsidRPr="1BDDF6F1">
        <w:rPr>
          <w:rFonts w:ascii="Arial" w:hAnsi="Arial" w:cs="Arial"/>
          <w:sz w:val="22"/>
          <w:szCs w:val="22"/>
          <w:lang w:val="en-US"/>
        </w:rPr>
        <w:t>The Chartered Institution of Building Service</w:t>
      </w:r>
      <w:r w:rsidR="001D7498" w:rsidRPr="1BDDF6F1">
        <w:rPr>
          <w:rFonts w:ascii="Arial" w:hAnsi="Arial" w:cs="Arial"/>
          <w:sz w:val="22"/>
          <w:szCs w:val="22"/>
          <w:lang w:val="en-US"/>
        </w:rPr>
        <w:t xml:space="preserve">s Engineers- - Design methodology for the assessment of overheating risk in </w:t>
      </w:r>
      <w:proofErr w:type="gramStart"/>
      <w:r w:rsidR="001D7498" w:rsidRPr="1BDDF6F1">
        <w:rPr>
          <w:rFonts w:ascii="Arial" w:hAnsi="Arial" w:cs="Arial"/>
          <w:sz w:val="22"/>
          <w:szCs w:val="22"/>
          <w:lang w:val="en-US"/>
        </w:rPr>
        <w:t>homes  CIBSE</w:t>
      </w:r>
      <w:proofErr w:type="gramEnd"/>
      <w:r w:rsidR="001D7498" w:rsidRPr="1BDDF6F1">
        <w:rPr>
          <w:rFonts w:ascii="Arial" w:hAnsi="Arial" w:cs="Arial"/>
          <w:sz w:val="22"/>
          <w:szCs w:val="22"/>
          <w:lang w:val="en-US"/>
        </w:rPr>
        <w:t xml:space="preserve"> TM59:2017</w:t>
      </w:r>
    </w:p>
    <w:p w14:paraId="0A807D24" w14:textId="0B610F5E" w:rsidR="00F72140" w:rsidRPr="00460BE2" w:rsidRDefault="00D65DFC" w:rsidP="1BDDF6F1">
      <w:pPr>
        <w:pStyle w:val="Default"/>
        <w:numPr>
          <w:ilvl w:val="0"/>
          <w:numId w:val="40"/>
        </w:numPr>
        <w:spacing w:before="0"/>
        <w:rPr>
          <w:rFonts w:ascii="Arial" w:eastAsia="Arial" w:hAnsi="Arial" w:cs="Arial"/>
          <w:sz w:val="22"/>
          <w:szCs w:val="22"/>
          <w:lang w:val="en-US"/>
        </w:rPr>
      </w:pPr>
      <w:r w:rsidRPr="1BDDF6F1">
        <w:rPr>
          <w:rFonts w:ascii="Arial" w:hAnsi="Arial" w:cs="Arial"/>
          <w:sz w:val="22"/>
          <w:szCs w:val="22"/>
          <w:lang w:val="en-US"/>
        </w:rPr>
        <w:t xml:space="preserve">The Chartered Institution of Building Services Engineers- - </w:t>
      </w:r>
      <w:r w:rsidR="00BF0631" w:rsidRPr="1BDDF6F1">
        <w:rPr>
          <w:rFonts w:ascii="Arial" w:hAnsi="Arial" w:cs="Arial"/>
          <w:sz w:val="22"/>
          <w:szCs w:val="22"/>
          <w:lang w:val="en-US"/>
        </w:rPr>
        <w:t>The limits of therma</w:t>
      </w:r>
      <w:r w:rsidR="00460BE2" w:rsidRPr="1BDDF6F1">
        <w:rPr>
          <w:rFonts w:ascii="Arial" w:hAnsi="Arial" w:cs="Arial"/>
          <w:sz w:val="22"/>
          <w:szCs w:val="22"/>
          <w:lang w:val="en-US"/>
        </w:rPr>
        <w:t xml:space="preserve">l </w:t>
      </w:r>
      <w:proofErr w:type="spellStart"/>
      <w:proofErr w:type="gramStart"/>
      <w:r w:rsidR="00460BE2" w:rsidRPr="1BDDF6F1">
        <w:rPr>
          <w:rFonts w:ascii="Arial" w:hAnsi="Arial" w:cs="Arial"/>
          <w:sz w:val="22"/>
          <w:szCs w:val="22"/>
          <w:lang w:val="en-US"/>
        </w:rPr>
        <w:t>comfort:avoid</w:t>
      </w:r>
      <w:r w:rsidR="009A5B55">
        <w:rPr>
          <w:rFonts w:ascii="Arial" w:hAnsi="Arial" w:cs="Arial"/>
          <w:sz w:val="22"/>
          <w:szCs w:val="22"/>
          <w:lang w:val="en-US"/>
        </w:rPr>
        <w:t>i</w:t>
      </w:r>
      <w:r w:rsidR="00460BE2" w:rsidRPr="1BDDF6F1">
        <w:rPr>
          <w:rFonts w:ascii="Arial" w:hAnsi="Arial" w:cs="Arial"/>
          <w:sz w:val="22"/>
          <w:szCs w:val="22"/>
          <w:lang w:val="en-US"/>
        </w:rPr>
        <w:t>ng</w:t>
      </w:r>
      <w:proofErr w:type="spellEnd"/>
      <w:proofErr w:type="gramEnd"/>
      <w:r w:rsidR="00460BE2" w:rsidRPr="1BDDF6F1">
        <w:rPr>
          <w:rFonts w:ascii="Arial" w:hAnsi="Arial" w:cs="Arial"/>
          <w:sz w:val="22"/>
          <w:szCs w:val="22"/>
          <w:lang w:val="en-US"/>
        </w:rPr>
        <w:t xml:space="preserve"> overheating (2013) </w:t>
      </w:r>
      <w:r w:rsidR="00DD3E24" w:rsidRPr="1BDDF6F1">
        <w:rPr>
          <w:rFonts w:ascii="Arial" w:hAnsi="Arial" w:cs="Arial"/>
          <w:sz w:val="22"/>
          <w:szCs w:val="22"/>
          <w:lang w:val="en-US"/>
        </w:rPr>
        <w:t xml:space="preserve"> </w:t>
      </w:r>
    </w:p>
    <w:p w14:paraId="7370EB29" w14:textId="77777777" w:rsidR="00CE5576" w:rsidRDefault="00CE5576" w:rsidP="00F72140">
      <w:pPr>
        <w:pStyle w:val="Default"/>
        <w:spacing w:before="0"/>
        <w:rPr>
          <w:rFonts w:ascii="Arial" w:hAnsi="Arial"/>
          <w:b/>
          <w:bCs/>
          <w:sz w:val="22"/>
          <w:szCs w:val="22"/>
        </w:rPr>
      </w:pPr>
    </w:p>
    <w:p w14:paraId="7E4D95C8" w14:textId="62766797" w:rsidR="00F72140" w:rsidRPr="00593102" w:rsidRDefault="00F72140" w:rsidP="00F72140">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01781358" w14:textId="77777777" w:rsidR="00F72140" w:rsidRPr="00593102" w:rsidRDefault="00F72140" w:rsidP="00F72140">
      <w:pPr>
        <w:pStyle w:val="Default"/>
        <w:spacing w:before="0"/>
        <w:rPr>
          <w:rFonts w:ascii="Arial" w:eastAsia="Arial" w:hAnsi="Arial" w:cs="Arial"/>
          <w:sz w:val="22"/>
          <w:szCs w:val="22"/>
        </w:rPr>
      </w:pPr>
    </w:p>
    <w:p w14:paraId="768AC9D8" w14:textId="77777777" w:rsidR="00F72140" w:rsidRPr="00593102" w:rsidRDefault="00F72140" w:rsidP="00F72140">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456E4A1F" w14:textId="032649C8" w:rsidR="00F72140" w:rsidRPr="00593102" w:rsidRDefault="00F72140" w:rsidP="00F72140">
      <w:pPr>
        <w:pStyle w:val="Default"/>
        <w:spacing w:before="0"/>
        <w:rPr>
          <w:rFonts w:ascii="Arial" w:eastAsia="Arial" w:hAnsi="Arial" w:cs="Arial"/>
          <w:sz w:val="22"/>
          <w:szCs w:val="22"/>
        </w:rPr>
      </w:pPr>
      <w:r w:rsidRPr="001C26C2">
        <w:rPr>
          <w:rFonts w:ascii="Arial" w:hAnsi="Arial"/>
          <w:sz w:val="22"/>
          <w:szCs w:val="22"/>
        </w:rPr>
        <w:t xml:space="preserve">Core Strategy Policy </w:t>
      </w:r>
      <w:r w:rsidR="00207EB1">
        <w:rPr>
          <w:rFonts w:ascii="Arial" w:hAnsi="Arial"/>
          <w:sz w:val="22"/>
          <w:szCs w:val="22"/>
        </w:rPr>
        <w:t>CS1</w:t>
      </w:r>
      <w:r w:rsidR="00BB0F7C">
        <w:rPr>
          <w:rFonts w:ascii="Arial" w:hAnsi="Arial"/>
          <w:sz w:val="22"/>
          <w:szCs w:val="22"/>
        </w:rPr>
        <w:t>6</w:t>
      </w:r>
      <w:r w:rsidR="00545B7F">
        <w:rPr>
          <w:rFonts w:ascii="Arial" w:hAnsi="Arial"/>
          <w:sz w:val="22"/>
          <w:szCs w:val="22"/>
        </w:rPr>
        <w:t xml:space="preserve"> </w:t>
      </w:r>
    </w:p>
    <w:p w14:paraId="331E66CC" w14:textId="77777777" w:rsidR="00F72140" w:rsidRPr="00593102" w:rsidRDefault="00F72140" w:rsidP="00F72140">
      <w:pPr>
        <w:pStyle w:val="Default"/>
        <w:spacing w:before="0"/>
        <w:rPr>
          <w:rFonts w:ascii="Arial" w:eastAsia="Arial" w:hAnsi="Arial" w:cs="Arial"/>
          <w:sz w:val="22"/>
          <w:szCs w:val="22"/>
        </w:rPr>
      </w:pPr>
    </w:p>
    <w:p w14:paraId="305A6A4A" w14:textId="77777777" w:rsidR="00F72140" w:rsidRPr="00593102" w:rsidRDefault="00F72140" w:rsidP="00F72140">
      <w:pPr>
        <w:pStyle w:val="Default"/>
        <w:spacing w:before="0"/>
        <w:rPr>
          <w:rFonts w:ascii="Arial" w:eastAsia="Arial" w:hAnsi="Arial" w:cs="Arial"/>
          <w:sz w:val="22"/>
          <w:szCs w:val="22"/>
        </w:rPr>
      </w:pPr>
      <w:r w:rsidRPr="00593102">
        <w:rPr>
          <w:rFonts w:ascii="Arial" w:hAnsi="Arial"/>
          <w:sz w:val="22"/>
          <w:szCs w:val="22"/>
          <w:u w:val="single"/>
        </w:rPr>
        <w:t>Newcastle</w:t>
      </w:r>
      <w:r w:rsidRPr="00593102">
        <w:rPr>
          <w:rFonts w:ascii="Arial" w:hAnsi="Arial"/>
          <w:sz w:val="22"/>
          <w:szCs w:val="22"/>
        </w:rPr>
        <w:t xml:space="preserve"> </w:t>
      </w:r>
    </w:p>
    <w:p w14:paraId="18B1386D" w14:textId="48B04A77" w:rsidR="004066C0" w:rsidRDefault="00F72140" w:rsidP="00F72140">
      <w:pPr>
        <w:pStyle w:val="Default"/>
        <w:spacing w:before="0"/>
        <w:rPr>
          <w:rFonts w:ascii="Arial" w:hAnsi="Arial"/>
          <w:sz w:val="22"/>
          <w:szCs w:val="22"/>
        </w:rPr>
      </w:pPr>
      <w:r w:rsidRPr="001C26C2">
        <w:rPr>
          <w:rFonts w:ascii="Arial" w:hAnsi="Arial"/>
          <w:sz w:val="22"/>
          <w:szCs w:val="22"/>
        </w:rPr>
        <w:t>Development and Allocations Plan Policy</w:t>
      </w:r>
      <w:r w:rsidR="00E050B9">
        <w:rPr>
          <w:rFonts w:ascii="Arial" w:hAnsi="Arial"/>
          <w:sz w:val="22"/>
          <w:szCs w:val="22"/>
        </w:rPr>
        <w:t xml:space="preserve"> </w:t>
      </w:r>
      <w:r>
        <w:rPr>
          <w:rFonts w:ascii="Arial" w:hAnsi="Arial"/>
          <w:sz w:val="22"/>
          <w:szCs w:val="22"/>
        </w:rPr>
        <w:t>DM24</w:t>
      </w:r>
      <w:r w:rsidR="00643FAC">
        <w:rPr>
          <w:rFonts w:ascii="Arial" w:hAnsi="Arial"/>
          <w:sz w:val="22"/>
          <w:szCs w:val="22"/>
        </w:rPr>
        <w:t xml:space="preserve"> </w:t>
      </w:r>
      <w:r>
        <w:rPr>
          <w:rFonts w:ascii="Arial" w:hAnsi="Arial"/>
          <w:sz w:val="22"/>
          <w:szCs w:val="22"/>
        </w:rPr>
        <w:t xml:space="preserve">- </w:t>
      </w:r>
      <w:r w:rsidR="004066C0">
        <w:rPr>
          <w:rFonts w:ascii="Arial" w:hAnsi="Arial"/>
          <w:sz w:val="22"/>
          <w:szCs w:val="22"/>
        </w:rPr>
        <w:t>Environment</w:t>
      </w:r>
      <w:r>
        <w:rPr>
          <w:rFonts w:ascii="Arial" w:hAnsi="Arial"/>
          <w:sz w:val="22"/>
          <w:szCs w:val="22"/>
        </w:rPr>
        <w:t xml:space="preserve"> </w:t>
      </w:r>
      <w:r w:rsidR="004066C0">
        <w:rPr>
          <w:rFonts w:ascii="Arial" w:hAnsi="Arial"/>
          <w:sz w:val="22"/>
          <w:szCs w:val="22"/>
        </w:rPr>
        <w:t>Protection</w:t>
      </w:r>
    </w:p>
    <w:p w14:paraId="0D5AAF87" w14:textId="77777777" w:rsidR="00F72140" w:rsidRPr="00593102" w:rsidRDefault="00F72140" w:rsidP="00F72140">
      <w:pPr>
        <w:pStyle w:val="Default"/>
        <w:spacing w:before="0"/>
        <w:rPr>
          <w:rFonts w:ascii="Arial" w:eastAsia="Arial" w:hAnsi="Arial" w:cs="Arial"/>
          <w:sz w:val="22"/>
          <w:szCs w:val="22"/>
        </w:rPr>
      </w:pPr>
    </w:p>
    <w:p w14:paraId="6B0C80B1" w14:textId="77777777" w:rsidR="00F72140" w:rsidRDefault="00F72140" w:rsidP="00F72140">
      <w:pPr>
        <w:pStyle w:val="Default"/>
        <w:spacing w:before="0"/>
        <w:rPr>
          <w:rFonts w:ascii="Arial" w:hAnsi="Arial"/>
          <w:sz w:val="22"/>
          <w:szCs w:val="22"/>
          <w:u w:val="single"/>
        </w:rPr>
      </w:pPr>
      <w:r w:rsidRPr="00593102">
        <w:rPr>
          <w:rFonts w:ascii="Arial" w:hAnsi="Arial"/>
          <w:sz w:val="22"/>
          <w:szCs w:val="22"/>
          <w:u w:val="single"/>
        </w:rPr>
        <w:t xml:space="preserve">Gateshead </w:t>
      </w:r>
    </w:p>
    <w:p w14:paraId="10A4919C" w14:textId="0888D10C" w:rsidR="00C3390F" w:rsidRDefault="00C3390F" w:rsidP="00C3390F">
      <w:pPr>
        <w:pStyle w:val="Default"/>
        <w:spacing w:before="0"/>
        <w:rPr>
          <w:rFonts w:ascii="Arial" w:hAnsi="Arial"/>
          <w:sz w:val="22"/>
          <w:szCs w:val="22"/>
          <w:u w:val="single"/>
        </w:rPr>
      </w:pPr>
      <w:r>
        <w:rPr>
          <w:rFonts w:ascii="Arial" w:hAnsi="Arial"/>
          <w:sz w:val="22"/>
          <w:szCs w:val="22"/>
          <w:u w:val="single"/>
        </w:rPr>
        <w:t xml:space="preserve">Making Spaces for Growing Places </w:t>
      </w:r>
      <w:r w:rsidR="369C202A" w:rsidRPr="6313A954">
        <w:rPr>
          <w:rFonts w:ascii="Arial" w:hAnsi="Arial"/>
          <w:sz w:val="22"/>
          <w:szCs w:val="22"/>
          <w:u w:val="single"/>
        </w:rPr>
        <w:t>Policies</w:t>
      </w:r>
      <w:r w:rsidR="1A30F02D" w:rsidRPr="6313A954">
        <w:rPr>
          <w:rFonts w:ascii="Arial" w:hAnsi="Arial"/>
          <w:sz w:val="22"/>
          <w:szCs w:val="22"/>
          <w:u w:val="single"/>
        </w:rPr>
        <w:t xml:space="preserve"> </w:t>
      </w:r>
      <w:r>
        <w:rPr>
          <w:rFonts w:ascii="Arial" w:hAnsi="Arial"/>
          <w:sz w:val="22"/>
          <w:szCs w:val="22"/>
          <w:u w:val="single"/>
        </w:rPr>
        <w:t>MSGP18 and MSGP19</w:t>
      </w:r>
    </w:p>
    <w:p w14:paraId="364F1AD2" w14:textId="77777777" w:rsidR="0013280A" w:rsidRDefault="0013280A" w:rsidP="00F72140">
      <w:pPr>
        <w:pStyle w:val="Default"/>
        <w:spacing w:before="0"/>
        <w:rPr>
          <w:rFonts w:ascii="Arial" w:hAnsi="Arial"/>
          <w:sz w:val="22"/>
          <w:szCs w:val="22"/>
          <w:u w:val="single"/>
        </w:rPr>
      </w:pPr>
    </w:p>
    <w:p w14:paraId="06D5BC1F" w14:textId="7308DE8F" w:rsidR="00F72140" w:rsidRPr="008B646B" w:rsidRDefault="00F72140" w:rsidP="00F72140">
      <w:pPr>
        <w:pStyle w:val="Default"/>
        <w:spacing w:before="0"/>
        <w:rPr>
          <w:rFonts w:ascii="Arial" w:hAnsi="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6B4CBB8A" w14:textId="4DFA85E5" w:rsidR="00881D6A" w:rsidRDefault="009C37CE">
      <w:pPr>
        <w:pStyle w:val="Default"/>
        <w:spacing w:before="0"/>
        <w:rPr>
          <w:rFonts w:ascii="Arial" w:hAnsi="Arial"/>
          <w:sz w:val="22"/>
          <w:szCs w:val="22"/>
        </w:rPr>
      </w:pPr>
      <w:r>
        <w:rPr>
          <w:rFonts w:ascii="Arial" w:hAnsi="Arial"/>
          <w:sz w:val="22"/>
          <w:szCs w:val="22"/>
        </w:rPr>
        <w:t>Local Plan Policy DM</w:t>
      </w:r>
      <w:r w:rsidR="00B138D7">
        <w:rPr>
          <w:rFonts w:ascii="Arial" w:hAnsi="Arial"/>
          <w:sz w:val="22"/>
          <w:szCs w:val="22"/>
        </w:rPr>
        <w:t>5.19</w:t>
      </w:r>
    </w:p>
    <w:p w14:paraId="370FF0DF" w14:textId="77777777" w:rsidR="000D5998" w:rsidRDefault="000D5998">
      <w:pPr>
        <w:pStyle w:val="Default"/>
        <w:spacing w:before="0"/>
        <w:rPr>
          <w:rFonts w:ascii="Arial" w:hAnsi="Arial"/>
          <w:sz w:val="22"/>
          <w:szCs w:val="22"/>
        </w:rPr>
      </w:pPr>
    </w:p>
    <w:p w14:paraId="6799CE72" w14:textId="77777777" w:rsidR="000D5998" w:rsidRDefault="000D5998">
      <w:pPr>
        <w:pStyle w:val="Default"/>
        <w:spacing w:before="0"/>
        <w:rPr>
          <w:rFonts w:ascii="Arial" w:hAnsi="Arial"/>
          <w:sz w:val="22"/>
          <w:szCs w:val="22"/>
        </w:rPr>
      </w:pPr>
    </w:p>
    <w:p w14:paraId="4934C214" w14:textId="6C437625" w:rsidR="00881D6A" w:rsidRPr="00593102" w:rsidRDefault="00593102">
      <w:pPr>
        <w:pStyle w:val="Default"/>
        <w:spacing w:before="0"/>
        <w:rPr>
          <w:rFonts w:ascii="Arial" w:eastAsia="Arial" w:hAnsi="Arial" w:cs="Arial"/>
          <w:b/>
          <w:bCs/>
        </w:rPr>
      </w:pPr>
      <w:r w:rsidRPr="00593102">
        <w:rPr>
          <w:rFonts w:ascii="Arial" w:hAnsi="Arial"/>
          <w:b/>
          <w:bCs/>
        </w:rPr>
        <w:lastRenderedPageBreak/>
        <w:t>2</w:t>
      </w:r>
      <w:r w:rsidR="00D8050A">
        <w:rPr>
          <w:rFonts w:ascii="Arial" w:hAnsi="Arial"/>
          <w:b/>
          <w:bCs/>
        </w:rPr>
        <w:t>7</w:t>
      </w:r>
      <w:r w:rsidRPr="00593102">
        <w:rPr>
          <w:rFonts w:ascii="Arial" w:hAnsi="Arial"/>
          <w:b/>
          <w:bCs/>
        </w:rPr>
        <w:t xml:space="preserve">. </w:t>
      </w:r>
      <w:r w:rsidRPr="00593102">
        <w:rPr>
          <w:rFonts w:ascii="Arial" w:eastAsia="Arial" w:hAnsi="Arial" w:cs="Arial"/>
          <w:b/>
          <w:bCs/>
        </w:rPr>
        <w:tab/>
      </w:r>
      <w:bookmarkStart w:id="37" w:name="Statement"/>
      <w:r w:rsidRPr="001C26C2">
        <w:rPr>
          <w:rFonts w:ascii="Arial" w:hAnsi="Arial"/>
          <w:b/>
          <w:bCs/>
        </w:rPr>
        <w:t xml:space="preserve">Planning Statement </w:t>
      </w:r>
      <w:bookmarkEnd w:id="37"/>
    </w:p>
    <w:p w14:paraId="0806471F" w14:textId="77777777" w:rsidR="00881D6A" w:rsidRPr="00593102" w:rsidRDefault="00881D6A">
      <w:pPr>
        <w:pStyle w:val="Default"/>
        <w:spacing w:before="0"/>
        <w:rPr>
          <w:rFonts w:ascii="Arial" w:eastAsia="Arial" w:hAnsi="Arial" w:cs="Arial"/>
          <w:b/>
          <w:bCs/>
        </w:rPr>
      </w:pPr>
    </w:p>
    <w:p w14:paraId="73E3302C" w14:textId="77777777" w:rsidR="00881D6A" w:rsidRPr="00593102" w:rsidRDefault="00593102" w:rsidP="1BDDF6F1">
      <w:pPr>
        <w:pStyle w:val="Default"/>
        <w:spacing w:before="0"/>
        <w:rPr>
          <w:rFonts w:ascii="Arial" w:eastAsia="Arial" w:hAnsi="Arial" w:cs="Arial"/>
          <w:b/>
          <w:bCs/>
          <w:u w:val="single"/>
          <w:lang w:val="en-US"/>
        </w:rPr>
      </w:pPr>
      <w:r w:rsidRPr="1BDDF6F1">
        <w:rPr>
          <w:rFonts w:ascii="Arial" w:hAnsi="Arial"/>
          <w:b/>
          <w:bCs/>
          <w:u w:val="single"/>
          <w:lang w:val="en-US"/>
        </w:rPr>
        <w:t>When is this required?</w:t>
      </w:r>
    </w:p>
    <w:p w14:paraId="6DBC05DD" w14:textId="77777777" w:rsidR="00881D6A" w:rsidRPr="00593102" w:rsidRDefault="00881D6A">
      <w:pPr>
        <w:pStyle w:val="Default"/>
        <w:spacing w:before="0"/>
        <w:rPr>
          <w:rFonts w:ascii="Arial" w:eastAsia="Arial" w:hAnsi="Arial" w:cs="Arial"/>
        </w:rPr>
      </w:pPr>
    </w:p>
    <w:p w14:paraId="6139CF1E" w14:textId="77777777" w:rsidR="00881D6A" w:rsidRPr="00593102" w:rsidRDefault="00593102">
      <w:pPr>
        <w:pStyle w:val="Default"/>
        <w:spacing w:before="0"/>
        <w:rPr>
          <w:rFonts w:ascii="Arial" w:eastAsia="Arial" w:hAnsi="Arial" w:cs="Arial"/>
          <w:lang w:val="en-US"/>
        </w:rPr>
      </w:pPr>
      <w:r w:rsidRPr="78CFB89B">
        <w:rPr>
          <w:rFonts w:ascii="Arial" w:hAnsi="Arial"/>
          <w:lang w:val="en-US"/>
        </w:rPr>
        <w:t xml:space="preserve">All planning applications for 100 dwellings or more or where a minimum of 10,000 sq. metres of commercial/retail development would be created, or major planning applications that would constitute a departure from the development plan. </w:t>
      </w:r>
    </w:p>
    <w:p w14:paraId="01CB9808" w14:textId="77777777" w:rsidR="00881D6A" w:rsidRPr="00593102" w:rsidRDefault="00881D6A">
      <w:pPr>
        <w:pStyle w:val="Default"/>
        <w:spacing w:before="0"/>
        <w:rPr>
          <w:rFonts w:ascii="Arial" w:eastAsia="Arial" w:hAnsi="Arial" w:cs="Arial"/>
          <w:b/>
          <w:bCs/>
        </w:rPr>
      </w:pPr>
    </w:p>
    <w:p w14:paraId="0EB55DE6" w14:textId="3CBB06D2" w:rsidR="0095058F"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95058F" w:rsidRPr="1BDDF6F1">
        <w:rPr>
          <w:rFonts w:ascii="Arial" w:hAnsi="Arial"/>
          <w:b/>
          <w:bCs/>
          <w:u w:val="single"/>
          <w:lang w:val="en-US"/>
        </w:rPr>
        <w:t xml:space="preserve"> for validation</w:t>
      </w:r>
      <w:r w:rsidRPr="1BDDF6F1">
        <w:rPr>
          <w:rFonts w:ascii="Arial" w:hAnsi="Arial"/>
          <w:b/>
          <w:bCs/>
          <w:u w:val="single"/>
          <w:lang w:val="en-US"/>
        </w:rPr>
        <w:t>?</w:t>
      </w:r>
    </w:p>
    <w:p w14:paraId="000E6A84" w14:textId="77777777" w:rsidR="001C4F27" w:rsidRDefault="001C4F27">
      <w:pPr>
        <w:pStyle w:val="Default"/>
        <w:spacing w:before="0"/>
        <w:rPr>
          <w:rFonts w:ascii="Arial" w:hAnsi="Arial"/>
          <w:b/>
          <w:bCs/>
          <w:u w:val="single"/>
        </w:rPr>
      </w:pPr>
    </w:p>
    <w:p w14:paraId="122D48AC" w14:textId="77777777" w:rsidR="0066357F" w:rsidRDefault="0066357F" w:rsidP="1BDDF6F1">
      <w:pPr>
        <w:pStyle w:val="Defaul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rPr>
          <w:rFonts w:ascii="Arial" w:hAnsi="Arial"/>
          <w:lang w:val="en-US"/>
        </w:rPr>
      </w:pPr>
      <w:r w:rsidRPr="1BDDF6F1">
        <w:rPr>
          <w:rFonts w:ascii="Arial" w:hAnsi="Arial"/>
          <w:lang w:val="en-US"/>
        </w:rPr>
        <w:t xml:space="preserve">Title </w:t>
      </w:r>
      <w:proofErr w:type="gramStart"/>
      <w:r w:rsidRPr="1BDDF6F1">
        <w:rPr>
          <w:rFonts w:ascii="Arial" w:hAnsi="Arial"/>
          <w:lang w:val="en-US"/>
        </w:rPr>
        <w:t>that states</w:t>
      </w:r>
      <w:proofErr w:type="gramEnd"/>
      <w:r w:rsidRPr="1BDDF6F1">
        <w:rPr>
          <w:rFonts w:ascii="Arial" w:hAnsi="Arial"/>
          <w:lang w:val="en-US"/>
        </w:rPr>
        <w:t xml:space="preserve"> whether the documents is/includes a planning statement</w:t>
      </w:r>
    </w:p>
    <w:p w14:paraId="46C9D9E8" w14:textId="215386C2" w:rsidR="001C4F27" w:rsidRPr="005F477C" w:rsidRDefault="001C4F27" w:rsidP="00D35690">
      <w:pPr>
        <w:pStyle w:val="Defaul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rPr>
          <w:rFonts w:ascii="Arial" w:hAnsi="Arial"/>
        </w:rPr>
      </w:pPr>
      <w:r>
        <w:rPr>
          <w:rFonts w:ascii="Arial" w:hAnsi="Arial"/>
        </w:rPr>
        <w:t>This document can be included in the Design and Access Statement</w:t>
      </w:r>
    </w:p>
    <w:p w14:paraId="02E5B334" w14:textId="77777777" w:rsidR="0095058F" w:rsidRDefault="0095058F">
      <w:pPr>
        <w:pStyle w:val="Default"/>
        <w:spacing w:before="0"/>
        <w:rPr>
          <w:rFonts w:ascii="Arial" w:hAnsi="Arial"/>
          <w:b/>
          <w:bCs/>
          <w:u w:val="single"/>
        </w:rPr>
      </w:pPr>
    </w:p>
    <w:p w14:paraId="51D51F3B" w14:textId="21935406" w:rsidR="0095058F" w:rsidRPr="00593102" w:rsidRDefault="0095058F">
      <w:pPr>
        <w:pStyle w:val="Default"/>
        <w:spacing w:before="0"/>
        <w:rPr>
          <w:rFonts w:ascii="Arial" w:eastAsia="Arial" w:hAnsi="Arial" w:cs="Arial"/>
          <w:u w:val="single"/>
        </w:rPr>
      </w:pPr>
      <w:r>
        <w:rPr>
          <w:rFonts w:ascii="Arial" w:hAnsi="Arial"/>
          <w:b/>
          <w:bCs/>
          <w:u w:val="single"/>
        </w:rPr>
        <w:t>Guidance</w:t>
      </w:r>
    </w:p>
    <w:p w14:paraId="1CEEA358" w14:textId="77777777" w:rsidR="00881D6A" w:rsidRPr="00593102" w:rsidRDefault="00881D6A">
      <w:pPr>
        <w:pStyle w:val="Default"/>
        <w:spacing w:before="0"/>
        <w:rPr>
          <w:rFonts w:ascii="Arial" w:eastAsia="Arial" w:hAnsi="Arial" w:cs="Arial"/>
        </w:rPr>
      </w:pPr>
    </w:p>
    <w:p w14:paraId="09FD168D" w14:textId="07D3D085"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 planning statement identifies the context and need for a proposed development and includes an assessment of how the proposed development relates to relevant national and local planning policies. It may also include details of consultations with the Local Planning Authority and wider community/statutory consultees undertaken prior to submission. This can be in the form of a Statement of Community Involvement (SCI;). </w:t>
      </w:r>
    </w:p>
    <w:p w14:paraId="4D56DFCF" w14:textId="77777777" w:rsidR="00881D6A" w:rsidRPr="00593102" w:rsidRDefault="00881D6A">
      <w:pPr>
        <w:pStyle w:val="Default"/>
        <w:spacing w:before="0"/>
        <w:rPr>
          <w:rFonts w:ascii="Arial" w:eastAsia="Arial" w:hAnsi="Arial" w:cs="Arial"/>
        </w:rPr>
      </w:pPr>
    </w:p>
    <w:p w14:paraId="18D4F812" w14:textId="38BDD81D" w:rsidR="00881D6A" w:rsidRDefault="00593102" w:rsidP="1BDDF6F1">
      <w:pPr>
        <w:pStyle w:val="Default"/>
        <w:spacing w:before="0"/>
        <w:rPr>
          <w:rFonts w:ascii="Arial" w:hAnsi="Arial"/>
          <w:lang w:val="en-US"/>
        </w:rPr>
      </w:pPr>
      <w:r w:rsidRPr="1BDDF6F1">
        <w:rPr>
          <w:rFonts w:ascii="Arial" w:hAnsi="Arial"/>
          <w:lang w:val="en-US"/>
        </w:rPr>
        <w:t>The Planning Statement can also include information on</w:t>
      </w:r>
      <w:r w:rsidR="00626177">
        <w:rPr>
          <w:rFonts w:ascii="Arial" w:hAnsi="Arial"/>
          <w:lang w:val="en-US"/>
        </w:rPr>
        <w:t xml:space="preserve"> subjects such as </w:t>
      </w:r>
      <w:r w:rsidR="00AA3751">
        <w:rPr>
          <w:rFonts w:ascii="Arial" w:hAnsi="Arial"/>
          <w:lang w:val="en-US"/>
        </w:rPr>
        <w:t xml:space="preserve">community </w:t>
      </w:r>
      <w:r w:rsidR="009974DE">
        <w:rPr>
          <w:rFonts w:ascii="Arial" w:hAnsi="Arial"/>
          <w:lang w:val="en-US"/>
        </w:rPr>
        <w:t>engagement</w:t>
      </w:r>
      <w:r w:rsidR="008504EB">
        <w:rPr>
          <w:rFonts w:ascii="Arial" w:hAnsi="Arial"/>
          <w:lang w:val="en-US"/>
        </w:rPr>
        <w:t xml:space="preserve">, </w:t>
      </w:r>
      <w:r w:rsidR="00BB7309">
        <w:rPr>
          <w:rFonts w:ascii="Arial" w:hAnsi="Arial"/>
          <w:lang w:val="en-US"/>
        </w:rPr>
        <w:t>sustainability</w:t>
      </w:r>
      <w:r w:rsidR="008504EB">
        <w:rPr>
          <w:rFonts w:ascii="Arial" w:hAnsi="Arial"/>
          <w:lang w:val="en-US"/>
        </w:rPr>
        <w:t xml:space="preserve"> appraisal,</w:t>
      </w:r>
      <w:r w:rsidR="00322F8A">
        <w:rPr>
          <w:rFonts w:ascii="Arial" w:hAnsi="Arial"/>
          <w:lang w:val="en-US"/>
        </w:rPr>
        <w:t xml:space="preserve"> health impact</w:t>
      </w:r>
      <w:r w:rsidR="00EF6B43">
        <w:rPr>
          <w:rFonts w:ascii="Arial" w:hAnsi="Arial"/>
          <w:lang w:val="en-US"/>
        </w:rPr>
        <w:t>s</w:t>
      </w:r>
      <w:r w:rsidR="00322F8A">
        <w:rPr>
          <w:rFonts w:ascii="Arial" w:hAnsi="Arial"/>
          <w:lang w:val="en-US"/>
        </w:rPr>
        <w:t>, open space assessment</w:t>
      </w:r>
      <w:r w:rsidR="00522E50">
        <w:rPr>
          <w:rFonts w:ascii="Arial" w:hAnsi="Arial"/>
          <w:lang w:val="en-US"/>
        </w:rPr>
        <w:t xml:space="preserve">, heritage </w:t>
      </w:r>
      <w:r w:rsidR="00523B69">
        <w:rPr>
          <w:rFonts w:ascii="Arial" w:hAnsi="Arial"/>
          <w:lang w:val="en-US"/>
        </w:rPr>
        <w:t xml:space="preserve">impacts, </w:t>
      </w:r>
      <w:r w:rsidR="00A67FA6">
        <w:rPr>
          <w:rFonts w:ascii="Arial" w:hAnsi="Arial"/>
          <w:lang w:val="en-US"/>
        </w:rPr>
        <w:t xml:space="preserve">viability </w:t>
      </w:r>
      <w:r w:rsidR="00BB7309">
        <w:rPr>
          <w:rFonts w:ascii="Arial" w:hAnsi="Arial"/>
          <w:lang w:val="en-US"/>
        </w:rPr>
        <w:t>appraisals</w:t>
      </w:r>
      <w:r w:rsidR="00A67FA6">
        <w:rPr>
          <w:rFonts w:ascii="Arial" w:hAnsi="Arial"/>
          <w:lang w:val="en-US"/>
        </w:rPr>
        <w:t>, structural information</w:t>
      </w:r>
      <w:r w:rsidR="00BB7309">
        <w:rPr>
          <w:rFonts w:ascii="Arial" w:hAnsi="Arial"/>
          <w:lang w:val="en-US"/>
        </w:rPr>
        <w:t>,</w:t>
      </w:r>
      <w:r w:rsidR="00AB3DBD">
        <w:rPr>
          <w:rFonts w:ascii="Arial" w:hAnsi="Arial"/>
          <w:lang w:val="en-US"/>
        </w:rPr>
        <w:t xml:space="preserve"> </w:t>
      </w:r>
      <w:r w:rsidR="00AD1EAA">
        <w:rPr>
          <w:rFonts w:ascii="Arial" w:hAnsi="Arial"/>
          <w:lang w:val="en-US"/>
        </w:rPr>
        <w:t>sugge</w:t>
      </w:r>
      <w:r w:rsidR="00883C72">
        <w:rPr>
          <w:rFonts w:ascii="Arial" w:hAnsi="Arial"/>
          <w:lang w:val="en-US"/>
        </w:rPr>
        <w:t>sted</w:t>
      </w:r>
      <w:r w:rsidR="00AD1EAA">
        <w:rPr>
          <w:rFonts w:ascii="Arial" w:hAnsi="Arial"/>
          <w:lang w:val="en-US"/>
        </w:rPr>
        <w:t xml:space="preserve"> heads of terms for a </w:t>
      </w:r>
      <w:r w:rsidR="00C403ED">
        <w:rPr>
          <w:rFonts w:ascii="Arial" w:hAnsi="Arial"/>
          <w:lang w:val="en-US"/>
        </w:rPr>
        <w:t>section 106 planning obligation</w:t>
      </w:r>
      <w:r w:rsidR="00E34639">
        <w:rPr>
          <w:rFonts w:ascii="Arial" w:hAnsi="Arial"/>
          <w:lang w:val="en-US"/>
        </w:rPr>
        <w:t>,</w:t>
      </w:r>
      <w:r w:rsidR="00BB7309">
        <w:rPr>
          <w:rFonts w:ascii="Arial" w:hAnsi="Arial"/>
          <w:lang w:val="en-US"/>
        </w:rPr>
        <w:t xml:space="preserve"> a waste management plan for the development proposed</w:t>
      </w:r>
      <w:r w:rsidR="00BE7D4B">
        <w:rPr>
          <w:rFonts w:ascii="Arial" w:hAnsi="Arial"/>
          <w:lang w:val="en-US"/>
        </w:rPr>
        <w:t xml:space="preserve"> and</w:t>
      </w:r>
      <w:r w:rsidR="00BB7309">
        <w:rPr>
          <w:rFonts w:ascii="Arial" w:hAnsi="Arial"/>
          <w:lang w:val="en-US"/>
        </w:rPr>
        <w:t xml:space="preserve"> </w:t>
      </w:r>
      <w:r w:rsidRPr="1BDDF6F1">
        <w:rPr>
          <w:rFonts w:ascii="Arial" w:hAnsi="Arial"/>
          <w:lang w:val="en-US"/>
        </w:rPr>
        <w:t>employment creation as well as</w:t>
      </w:r>
      <w:r w:rsidR="00BE7D4B">
        <w:rPr>
          <w:rFonts w:ascii="Arial" w:hAnsi="Arial"/>
          <w:lang w:val="en-US"/>
        </w:rPr>
        <w:t xml:space="preserve"> other</w:t>
      </w:r>
      <w:r w:rsidRPr="1BDDF6F1">
        <w:rPr>
          <w:rFonts w:ascii="Arial" w:hAnsi="Arial"/>
          <w:lang w:val="en-US"/>
        </w:rPr>
        <w:t xml:space="preserve"> economic and regeneration benefits. Applicants can also submit an Economic Statement to highlight the economic benefits of a scheme if they so wish but this would not be required for validation purposes. </w:t>
      </w:r>
    </w:p>
    <w:p w14:paraId="32CF9169" w14:textId="77777777" w:rsidR="00881D6A" w:rsidRDefault="00881D6A">
      <w:pPr>
        <w:pStyle w:val="Default"/>
        <w:spacing w:before="0"/>
        <w:rPr>
          <w:rFonts w:ascii="Arial" w:eastAsia="Arial" w:hAnsi="Arial" w:cs="Arial"/>
          <w:sz w:val="22"/>
          <w:szCs w:val="22"/>
        </w:rPr>
      </w:pPr>
    </w:p>
    <w:p w14:paraId="2EBC6A67" w14:textId="0C15F634" w:rsidR="00FD5930" w:rsidRDefault="00FD5930"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Data Protection: For any supporting documents, we prefer these with signatures already redacted or provided in a typed form i.e. without any signatures.</w:t>
      </w:r>
    </w:p>
    <w:p w14:paraId="02785012" w14:textId="77777777" w:rsidR="00FD5930" w:rsidRPr="00593102" w:rsidRDefault="00FD5930">
      <w:pPr>
        <w:pStyle w:val="Default"/>
        <w:spacing w:before="0"/>
        <w:rPr>
          <w:rFonts w:ascii="Arial" w:eastAsia="Arial" w:hAnsi="Arial" w:cs="Arial"/>
          <w:sz w:val="22"/>
          <w:szCs w:val="22"/>
        </w:rPr>
      </w:pPr>
    </w:p>
    <w:p w14:paraId="600A357F" w14:textId="77777777" w:rsidR="00881D6A" w:rsidRPr="00866341" w:rsidRDefault="00593102">
      <w:pPr>
        <w:pStyle w:val="Default"/>
        <w:spacing w:before="0"/>
        <w:rPr>
          <w:rFonts w:ascii="Arial" w:eastAsia="Arial" w:hAnsi="Arial" w:cs="Arial"/>
          <w:u w:val="single"/>
        </w:rPr>
      </w:pPr>
      <w:r w:rsidRPr="00866341">
        <w:rPr>
          <w:rFonts w:ascii="Arial" w:hAnsi="Arial"/>
          <w:b/>
          <w:bCs/>
          <w:u w:val="single"/>
        </w:rPr>
        <w:t xml:space="preserve">Policy Background </w:t>
      </w:r>
    </w:p>
    <w:p w14:paraId="02B32680" w14:textId="77777777" w:rsidR="00881D6A" w:rsidRPr="00593102" w:rsidRDefault="00881D6A">
      <w:pPr>
        <w:pStyle w:val="Default"/>
        <w:spacing w:before="0"/>
        <w:rPr>
          <w:rFonts w:ascii="Arial" w:eastAsia="Arial" w:hAnsi="Arial" w:cs="Arial"/>
          <w:sz w:val="22"/>
          <w:szCs w:val="22"/>
        </w:rPr>
      </w:pPr>
    </w:p>
    <w:p w14:paraId="6EC10606" w14:textId="4F583337"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Government policy or guidance:</w:t>
      </w:r>
    </w:p>
    <w:p w14:paraId="7E110B03" w14:textId="77777777" w:rsidR="00881D6A" w:rsidRPr="00593102" w:rsidRDefault="00593102">
      <w:pPr>
        <w:pStyle w:val="Default"/>
        <w:spacing w:before="0"/>
        <w:rPr>
          <w:rFonts w:ascii="Arial" w:eastAsia="Arial" w:hAnsi="Arial" w:cs="Arial"/>
          <w:sz w:val="22"/>
          <w:szCs w:val="22"/>
        </w:rPr>
      </w:pPr>
      <w:r w:rsidRPr="00593102">
        <w:rPr>
          <w:rFonts w:ascii="Arial" w:hAnsi="Arial"/>
          <w:sz w:val="22"/>
          <w:szCs w:val="22"/>
        </w:rPr>
        <w:t xml:space="preserve">• </w:t>
      </w:r>
      <w:r w:rsidRPr="001C26C2">
        <w:rPr>
          <w:rFonts w:ascii="Arial" w:hAnsi="Arial"/>
          <w:sz w:val="22"/>
          <w:szCs w:val="22"/>
        </w:rPr>
        <w:t xml:space="preserve">National Planning Practice Guidance </w:t>
      </w:r>
      <w:r w:rsidRPr="00593102">
        <w:rPr>
          <w:rFonts w:ascii="Arial" w:hAnsi="Arial"/>
          <w:sz w:val="22"/>
          <w:szCs w:val="22"/>
        </w:rPr>
        <w:t xml:space="preserve">– </w:t>
      </w:r>
      <w:r w:rsidRPr="001C26C2">
        <w:rPr>
          <w:rFonts w:ascii="Arial" w:hAnsi="Arial"/>
          <w:sz w:val="22"/>
          <w:szCs w:val="22"/>
        </w:rPr>
        <w:t xml:space="preserve">Consultation and pre-decision matters section </w:t>
      </w:r>
    </w:p>
    <w:p w14:paraId="6EE07596" w14:textId="77777777" w:rsidR="00881D6A" w:rsidRPr="00593102" w:rsidRDefault="00881D6A">
      <w:pPr>
        <w:pStyle w:val="Default"/>
        <w:spacing w:before="0"/>
        <w:rPr>
          <w:rFonts w:ascii="Arial" w:eastAsia="Arial" w:hAnsi="Arial" w:cs="Arial"/>
          <w:sz w:val="22"/>
          <w:szCs w:val="22"/>
        </w:rPr>
      </w:pPr>
    </w:p>
    <w:p w14:paraId="340BF34E"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4981BBE5" w14:textId="77777777" w:rsidR="00881D6A" w:rsidRPr="00593102" w:rsidRDefault="00881D6A">
      <w:pPr>
        <w:pStyle w:val="Default"/>
        <w:spacing w:before="0"/>
        <w:rPr>
          <w:rFonts w:ascii="Arial" w:eastAsia="Arial" w:hAnsi="Arial" w:cs="Arial"/>
          <w:sz w:val="22"/>
          <w:szCs w:val="22"/>
        </w:rPr>
      </w:pPr>
    </w:p>
    <w:p w14:paraId="3840F4E5" w14:textId="77777777" w:rsidR="00C260F4" w:rsidRDefault="00C260F4">
      <w:pPr>
        <w:pStyle w:val="Default"/>
        <w:spacing w:before="0"/>
        <w:rPr>
          <w:rFonts w:ascii="Arial" w:hAnsi="Arial"/>
          <w:sz w:val="22"/>
          <w:szCs w:val="22"/>
          <w:u w:val="single"/>
        </w:rPr>
      </w:pPr>
      <w:r>
        <w:rPr>
          <w:rFonts w:ascii="Arial" w:hAnsi="Arial"/>
          <w:sz w:val="22"/>
          <w:szCs w:val="22"/>
          <w:u w:val="single"/>
        </w:rPr>
        <w:t>Newcastle and Gateshead</w:t>
      </w:r>
    </w:p>
    <w:p w14:paraId="69A796EB" w14:textId="7FB51A8F" w:rsidR="00C260F4" w:rsidRPr="00D35690" w:rsidRDefault="00C260F4">
      <w:pPr>
        <w:pStyle w:val="Default"/>
        <w:spacing w:before="0"/>
        <w:rPr>
          <w:rFonts w:ascii="Arial" w:hAnsi="Arial"/>
          <w:sz w:val="22"/>
          <w:szCs w:val="22"/>
        </w:rPr>
      </w:pPr>
      <w:r w:rsidRPr="00D35690">
        <w:rPr>
          <w:rFonts w:ascii="Arial" w:hAnsi="Arial"/>
          <w:sz w:val="22"/>
          <w:szCs w:val="22"/>
        </w:rPr>
        <w:t>Core Strategy Policy CS1</w:t>
      </w:r>
    </w:p>
    <w:p w14:paraId="434D8AAD" w14:textId="77777777" w:rsidR="00C260F4" w:rsidRDefault="00C260F4">
      <w:pPr>
        <w:pStyle w:val="Default"/>
        <w:spacing w:before="0"/>
        <w:rPr>
          <w:rFonts w:ascii="Arial" w:hAnsi="Arial"/>
          <w:sz w:val="22"/>
          <w:szCs w:val="22"/>
          <w:u w:val="single"/>
        </w:rPr>
      </w:pPr>
    </w:p>
    <w:p w14:paraId="7FA58941" w14:textId="0A6F449B"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0071664E" w14:textId="77777777" w:rsidR="00C825B2" w:rsidRDefault="00593102">
      <w:pPr>
        <w:pStyle w:val="Default"/>
        <w:spacing w:before="0"/>
        <w:rPr>
          <w:rFonts w:ascii="Arial" w:hAnsi="Arial"/>
          <w:sz w:val="22"/>
          <w:szCs w:val="22"/>
        </w:rPr>
      </w:pPr>
      <w:r w:rsidRPr="00593102">
        <w:rPr>
          <w:rFonts w:ascii="Arial" w:hAnsi="Arial"/>
          <w:sz w:val="22"/>
          <w:szCs w:val="22"/>
        </w:rPr>
        <w:t>Development Management Policy DM1</w:t>
      </w:r>
    </w:p>
    <w:p w14:paraId="2FAD7C1A" w14:textId="77777777" w:rsidR="00C825B2" w:rsidRDefault="00C825B2">
      <w:pPr>
        <w:pStyle w:val="Default"/>
        <w:spacing w:before="0"/>
        <w:rPr>
          <w:rFonts w:ascii="Arial" w:hAnsi="Arial"/>
          <w:sz w:val="22"/>
          <w:szCs w:val="22"/>
        </w:rPr>
      </w:pPr>
    </w:p>
    <w:p w14:paraId="54790536" w14:textId="77777777" w:rsidR="004B507D" w:rsidRPr="00866341" w:rsidRDefault="00C825B2">
      <w:pPr>
        <w:pStyle w:val="Default"/>
        <w:spacing w:before="0"/>
        <w:rPr>
          <w:rFonts w:ascii="Arial" w:hAnsi="Arial"/>
          <w:sz w:val="22"/>
          <w:szCs w:val="22"/>
          <w:u w:val="single"/>
        </w:rPr>
      </w:pPr>
      <w:r w:rsidRPr="00866341">
        <w:rPr>
          <w:rFonts w:ascii="Arial" w:hAnsi="Arial"/>
          <w:sz w:val="22"/>
          <w:szCs w:val="22"/>
          <w:u w:val="single"/>
        </w:rPr>
        <w:t>North Tynes</w:t>
      </w:r>
      <w:r w:rsidR="004B507D" w:rsidRPr="00866341">
        <w:rPr>
          <w:rFonts w:ascii="Arial" w:hAnsi="Arial"/>
          <w:sz w:val="22"/>
          <w:szCs w:val="22"/>
          <w:u w:val="single"/>
        </w:rPr>
        <w:t>ide</w:t>
      </w:r>
    </w:p>
    <w:p w14:paraId="084B6E3D" w14:textId="1F4810D8" w:rsidR="00881D6A" w:rsidRPr="00593102" w:rsidRDefault="004B507D">
      <w:pPr>
        <w:pStyle w:val="Default"/>
        <w:spacing w:before="0"/>
      </w:pPr>
      <w:r>
        <w:rPr>
          <w:rFonts w:ascii="Arial" w:hAnsi="Arial"/>
          <w:sz w:val="22"/>
          <w:szCs w:val="22"/>
        </w:rPr>
        <w:t>Local Plan Policy S1.4</w:t>
      </w:r>
      <w:r w:rsidR="00593102" w:rsidRPr="00593102">
        <w:rPr>
          <w:rFonts w:ascii="Arial Unicode MS" w:hAnsi="Arial Unicode MS"/>
        </w:rPr>
        <w:br w:type="page"/>
      </w:r>
    </w:p>
    <w:p w14:paraId="50D0D9EC" w14:textId="7318637F" w:rsidR="00881D6A" w:rsidRPr="00593102" w:rsidRDefault="00593102">
      <w:pPr>
        <w:pStyle w:val="Default"/>
        <w:spacing w:before="0"/>
        <w:rPr>
          <w:rFonts w:ascii="Arial" w:eastAsia="Arial" w:hAnsi="Arial" w:cs="Arial"/>
          <w:b/>
          <w:bCs/>
        </w:rPr>
      </w:pPr>
      <w:r w:rsidRPr="00593102">
        <w:rPr>
          <w:rFonts w:ascii="Arial" w:hAnsi="Arial"/>
          <w:b/>
          <w:bCs/>
        </w:rPr>
        <w:lastRenderedPageBreak/>
        <w:t>2</w:t>
      </w:r>
      <w:r w:rsidR="00032421">
        <w:rPr>
          <w:rFonts w:ascii="Arial" w:hAnsi="Arial"/>
          <w:b/>
          <w:bCs/>
        </w:rPr>
        <w:t>8</w:t>
      </w:r>
      <w:r w:rsidRPr="00593102">
        <w:rPr>
          <w:rFonts w:ascii="Arial" w:hAnsi="Arial"/>
          <w:b/>
          <w:bCs/>
        </w:rPr>
        <w:t xml:space="preserve">. </w:t>
      </w:r>
      <w:r w:rsidRPr="00593102">
        <w:rPr>
          <w:rFonts w:ascii="Arial" w:eastAsia="Arial" w:hAnsi="Arial" w:cs="Arial"/>
          <w:b/>
          <w:bCs/>
        </w:rPr>
        <w:tab/>
      </w:r>
      <w:bookmarkStart w:id="38" w:name="SCI"/>
      <w:r w:rsidRPr="001C26C2">
        <w:rPr>
          <w:rFonts w:ascii="Arial" w:hAnsi="Arial"/>
          <w:b/>
          <w:bCs/>
        </w:rPr>
        <w:t xml:space="preserve">Statement of Community </w:t>
      </w:r>
      <w:bookmarkEnd w:id="38"/>
      <w:r w:rsidRPr="001C26C2">
        <w:rPr>
          <w:rFonts w:ascii="Arial" w:hAnsi="Arial"/>
          <w:b/>
          <w:bCs/>
        </w:rPr>
        <w:t>Involvement</w:t>
      </w:r>
    </w:p>
    <w:p w14:paraId="774522AD" w14:textId="77777777" w:rsidR="00881D6A" w:rsidRPr="00593102" w:rsidRDefault="00881D6A">
      <w:pPr>
        <w:pStyle w:val="Default"/>
        <w:spacing w:before="0"/>
        <w:rPr>
          <w:rFonts w:ascii="Arial" w:eastAsia="Arial" w:hAnsi="Arial" w:cs="Arial"/>
          <w:b/>
          <w:bCs/>
        </w:rPr>
      </w:pPr>
    </w:p>
    <w:p w14:paraId="32502EED" w14:textId="77777777" w:rsidR="00881D6A" w:rsidRPr="00593102" w:rsidRDefault="00593102" w:rsidP="1BDDF6F1">
      <w:pPr>
        <w:pStyle w:val="Default"/>
        <w:spacing w:before="0"/>
        <w:rPr>
          <w:rFonts w:ascii="Arial" w:eastAsia="Arial" w:hAnsi="Arial" w:cs="Arial"/>
          <w:u w:val="single"/>
          <w:lang w:val="en-US"/>
        </w:rPr>
      </w:pPr>
      <w:r w:rsidRPr="1BDDF6F1">
        <w:rPr>
          <w:rFonts w:ascii="Arial" w:hAnsi="Arial"/>
          <w:b/>
          <w:bCs/>
          <w:u w:val="single"/>
          <w:lang w:val="en-US"/>
        </w:rPr>
        <w:t xml:space="preserve">When is this required? </w:t>
      </w:r>
    </w:p>
    <w:p w14:paraId="4924F91D" w14:textId="77777777" w:rsidR="00881D6A" w:rsidRPr="00593102" w:rsidRDefault="00881D6A">
      <w:pPr>
        <w:pStyle w:val="Default"/>
        <w:spacing w:before="0"/>
        <w:rPr>
          <w:rFonts w:ascii="Arial" w:eastAsia="Arial" w:hAnsi="Arial" w:cs="Arial"/>
        </w:rPr>
      </w:pPr>
    </w:p>
    <w:p w14:paraId="2A759E29" w14:textId="6C3021F9"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 Statement of Community Involvement (SCI) would be required for </w:t>
      </w:r>
      <w:r w:rsidR="009D5732" w:rsidRPr="1BDDF6F1">
        <w:rPr>
          <w:rFonts w:ascii="Arial" w:hAnsi="Arial"/>
          <w:lang w:val="en-US"/>
        </w:rPr>
        <w:t>all major applications.</w:t>
      </w:r>
    </w:p>
    <w:p w14:paraId="7D414F73" w14:textId="77777777" w:rsidR="00881D6A" w:rsidRPr="00593102" w:rsidRDefault="00881D6A">
      <w:pPr>
        <w:pStyle w:val="Default"/>
        <w:spacing w:before="0"/>
        <w:rPr>
          <w:rFonts w:ascii="Arial" w:eastAsia="Arial" w:hAnsi="Arial" w:cs="Arial"/>
          <w:b/>
          <w:bCs/>
        </w:rPr>
      </w:pPr>
    </w:p>
    <w:p w14:paraId="4D91F6B2" w14:textId="68E187AF" w:rsidR="00881D6A"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66357F" w:rsidRPr="1BDDF6F1">
        <w:rPr>
          <w:rFonts w:ascii="Arial" w:hAnsi="Arial"/>
          <w:b/>
          <w:bCs/>
          <w:u w:val="single"/>
          <w:lang w:val="en-US"/>
        </w:rPr>
        <w:t xml:space="preserve"> for validation</w:t>
      </w:r>
      <w:r w:rsidRPr="1BDDF6F1">
        <w:rPr>
          <w:rFonts w:ascii="Arial" w:hAnsi="Arial"/>
          <w:b/>
          <w:bCs/>
          <w:u w:val="single"/>
          <w:lang w:val="en-US"/>
        </w:rPr>
        <w:t xml:space="preserve">? </w:t>
      </w:r>
    </w:p>
    <w:p w14:paraId="0104F58F" w14:textId="77777777" w:rsidR="0066357F" w:rsidRDefault="0066357F">
      <w:pPr>
        <w:pStyle w:val="Default"/>
        <w:spacing w:before="0"/>
        <w:rPr>
          <w:rFonts w:ascii="Arial" w:hAnsi="Arial"/>
          <w:b/>
          <w:bCs/>
          <w:u w:val="single"/>
        </w:rPr>
      </w:pPr>
    </w:p>
    <w:p w14:paraId="0AC70D11" w14:textId="09ADFB4C" w:rsidR="0066357F" w:rsidRDefault="00C7529F" w:rsidP="1BDDF6F1">
      <w:pPr>
        <w:pStyle w:val="Defaul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rPr>
          <w:rFonts w:ascii="Arial" w:hAnsi="Arial"/>
          <w:lang w:val="en-US"/>
        </w:rPr>
      </w:pPr>
      <w:r w:rsidRPr="1BDDF6F1">
        <w:rPr>
          <w:rFonts w:ascii="Arial" w:hAnsi="Arial"/>
          <w:lang w:val="en-US"/>
        </w:rPr>
        <w:t xml:space="preserve">Title </w:t>
      </w:r>
      <w:proofErr w:type="gramStart"/>
      <w:r w:rsidRPr="1BDDF6F1">
        <w:rPr>
          <w:rFonts w:ascii="Arial" w:hAnsi="Arial"/>
          <w:lang w:val="en-US"/>
        </w:rPr>
        <w:t>that states</w:t>
      </w:r>
      <w:proofErr w:type="gramEnd"/>
      <w:r w:rsidRPr="1BDDF6F1">
        <w:rPr>
          <w:rFonts w:ascii="Arial" w:hAnsi="Arial"/>
          <w:lang w:val="en-US"/>
        </w:rPr>
        <w:t xml:space="preserve"> whether the document is/includes a Statement of Community Involvement.</w:t>
      </w:r>
    </w:p>
    <w:p w14:paraId="71525C0D" w14:textId="08653DB1" w:rsidR="00567184" w:rsidRPr="005F477C" w:rsidRDefault="00567184" w:rsidP="00D35690">
      <w:pPr>
        <w:pStyle w:val="Defaul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rPr>
          <w:rFonts w:ascii="Arial" w:hAnsi="Arial"/>
        </w:rPr>
      </w:pPr>
      <w:r>
        <w:rPr>
          <w:rFonts w:ascii="Arial" w:hAnsi="Arial"/>
        </w:rPr>
        <w:t>This document can be included in the Design and Access Statement or Planning Statement</w:t>
      </w:r>
    </w:p>
    <w:p w14:paraId="6887FF18" w14:textId="77777777" w:rsidR="0066357F" w:rsidRDefault="0066357F">
      <w:pPr>
        <w:pStyle w:val="Default"/>
        <w:spacing w:before="0"/>
        <w:rPr>
          <w:rFonts w:ascii="Arial" w:hAnsi="Arial"/>
          <w:b/>
          <w:bCs/>
          <w:u w:val="single"/>
        </w:rPr>
      </w:pPr>
    </w:p>
    <w:p w14:paraId="5023F350" w14:textId="3769950E" w:rsidR="0066357F" w:rsidRPr="00593102" w:rsidRDefault="0066357F">
      <w:pPr>
        <w:pStyle w:val="Default"/>
        <w:spacing w:before="0"/>
        <w:rPr>
          <w:rFonts w:ascii="Arial" w:eastAsia="Arial" w:hAnsi="Arial" w:cs="Arial"/>
          <w:u w:val="single"/>
        </w:rPr>
      </w:pPr>
      <w:r>
        <w:rPr>
          <w:rFonts w:ascii="Arial" w:hAnsi="Arial"/>
          <w:b/>
          <w:bCs/>
          <w:u w:val="single"/>
        </w:rPr>
        <w:t>Guidance</w:t>
      </w:r>
    </w:p>
    <w:p w14:paraId="73B1F7AF" w14:textId="77777777" w:rsidR="00881D6A" w:rsidRPr="00593102" w:rsidRDefault="00881D6A">
      <w:pPr>
        <w:pStyle w:val="Default"/>
        <w:spacing w:before="0"/>
        <w:rPr>
          <w:rFonts w:ascii="Arial" w:eastAsia="Arial" w:hAnsi="Arial" w:cs="Arial"/>
        </w:rPr>
      </w:pPr>
    </w:p>
    <w:p w14:paraId="0D77D96E"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A SCI will explain how the applicant has complied with the requirements for pre-application consultation set out in the Local Planning Authority</w:t>
      </w:r>
      <w:r w:rsidRPr="1BDDF6F1">
        <w:rPr>
          <w:rFonts w:ascii="Arial" w:hAnsi="Arial" w:cs="Times New Roman"/>
          <w:lang w:val="en-US"/>
        </w:rPr>
        <w:t>’</w:t>
      </w:r>
      <w:r w:rsidRPr="1BDDF6F1">
        <w:rPr>
          <w:rFonts w:ascii="Arial" w:hAnsi="Arial"/>
          <w:lang w:val="en-US"/>
        </w:rPr>
        <w:t xml:space="preserve">s adopted Statement of Community Involvement and seek to demonstrate that the views of the local community have been sought and </w:t>
      </w:r>
      <w:proofErr w:type="gramStart"/>
      <w:r w:rsidRPr="1BDDF6F1">
        <w:rPr>
          <w:rFonts w:ascii="Arial" w:hAnsi="Arial"/>
          <w:lang w:val="en-US"/>
        </w:rPr>
        <w:t>taken into account</w:t>
      </w:r>
      <w:proofErr w:type="gramEnd"/>
      <w:r w:rsidRPr="1BDDF6F1">
        <w:rPr>
          <w:rFonts w:ascii="Arial" w:hAnsi="Arial"/>
          <w:lang w:val="en-US"/>
        </w:rPr>
        <w:t xml:space="preserve"> in the formulation of development proposals. </w:t>
      </w:r>
    </w:p>
    <w:p w14:paraId="49DD1751" w14:textId="77777777" w:rsidR="00881D6A" w:rsidRPr="00593102" w:rsidRDefault="00881D6A">
      <w:pPr>
        <w:pStyle w:val="Default"/>
        <w:spacing w:before="0"/>
        <w:rPr>
          <w:rFonts w:ascii="Arial" w:eastAsia="Arial" w:hAnsi="Arial" w:cs="Arial"/>
          <w:b/>
          <w:bCs/>
        </w:rPr>
      </w:pPr>
    </w:p>
    <w:p w14:paraId="41D46DC5" w14:textId="77777777"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0D83F543" w14:textId="77777777" w:rsidR="00881D6A" w:rsidRPr="00593102" w:rsidRDefault="00881D6A">
      <w:pPr>
        <w:pStyle w:val="Default"/>
        <w:spacing w:before="0"/>
        <w:rPr>
          <w:rFonts w:ascii="Arial" w:eastAsia="Arial" w:hAnsi="Arial" w:cs="Arial"/>
          <w:sz w:val="22"/>
          <w:szCs w:val="22"/>
        </w:rPr>
      </w:pPr>
    </w:p>
    <w:p w14:paraId="1A64C4E3" w14:textId="77777777" w:rsidR="00881D6A" w:rsidRPr="00866341" w:rsidRDefault="00593102">
      <w:pPr>
        <w:pStyle w:val="Default"/>
        <w:spacing w:before="0"/>
        <w:rPr>
          <w:rFonts w:ascii="Arial" w:eastAsia="Arial" w:hAnsi="Arial" w:cs="Arial"/>
          <w:u w:val="single"/>
        </w:rPr>
      </w:pPr>
      <w:r w:rsidRPr="00866341">
        <w:rPr>
          <w:rFonts w:ascii="Arial" w:hAnsi="Arial"/>
          <w:b/>
          <w:bCs/>
          <w:u w:val="single"/>
        </w:rPr>
        <w:t xml:space="preserve">Policy Background </w:t>
      </w:r>
    </w:p>
    <w:p w14:paraId="26E1FF20" w14:textId="77777777" w:rsidR="00881D6A" w:rsidRPr="00593102" w:rsidRDefault="00881D6A">
      <w:pPr>
        <w:pStyle w:val="Default"/>
        <w:spacing w:before="0"/>
        <w:rPr>
          <w:rFonts w:ascii="Arial" w:eastAsia="Arial" w:hAnsi="Arial" w:cs="Arial"/>
          <w:sz w:val="22"/>
          <w:szCs w:val="22"/>
        </w:rPr>
      </w:pPr>
    </w:p>
    <w:p w14:paraId="47052D1D" w14:textId="495871EC"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Government policy or guidance:</w:t>
      </w:r>
    </w:p>
    <w:p w14:paraId="2CA09E1C" w14:textId="77777777" w:rsidR="00881D6A" w:rsidRPr="00593102" w:rsidRDefault="00593102">
      <w:pPr>
        <w:pStyle w:val="Default"/>
        <w:spacing w:before="0"/>
        <w:rPr>
          <w:rFonts w:ascii="Arial" w:eastAsia="Arial" w:hAnsi="Arial" w:cs="Arial"/>
          <w:sz w:val="22"/>
          <w:szCs w:val="22"/>
        </w:rPr>
      </w:pPr>
      <w:r w:rsidRPr="00593102">
        <w:rPr>
          <w:rFonts w:ascii="Arial" w:hAnsi="Arial"/>
          <w:sz w:val="22"/>
          <w:szCs w:val="22"/>
        </w:rPr>
        <w:t xml:space="preserve">• </w:t>
      </w:r>
      <w:r w:rsidRPr="001C26C2">
        <w:rPr>
          <w:rFonts w:ascii="Arial" w:hAnsi="Arial"/>
          <w:sz w:val="22"/>
          <w:szCs w:val="22"/>
        </w:rPr>
        <w:t xml:space="preserve">National Planning Practice Guidance </w:t>
      </w:r>
      <w:r w:rsidRPr="00593102">
        <w:rPr>
          <w:rFonts w:ascii="Arial" w:hAnsi="Arial"/>
          <w:sz w:val="22"/>
          <w:szCs w:val="22"/>
        </w:rPr>
        <w:t xml:space="preserve">– </w:t>
      </w:r>
      <w:r w:rsidRPr="001C26C2">
        <w:rPr>
          <w:rFonts w:ascii="Arial" w:hAnsi="Arial"/>
          <w:sz w:val="22"/>
          <w:szCs w:val="22"/>
        </w:rPr>
        <w:t xml:space="preserve">Consultation and pre-decision matters section </w:t>
      </w:r>
    </w:p>
    <w:p w14:paraId="28DE5338" w14:textId="77777777" w:rsidR="00881D6A" w:rsidRPr="00593102" w:rsidRDefault="00881D6A">
      <w:pPr>
        <w:pStyle w:val="Default"/>
        <w:spacing w:before="0"/>
        <w:rPr>
          <w:rFonts w:ascii="Arial" w:eastAsia="Arial" w:hAnsi="Arial" w:cs="Arial"/>
          <w:sz w:val="22"/>
          <w:szCs w:val="22"/>
        </w:rPr>
      </w:pPr>
    </w:p>
    <w:p w14:paraId="742B43E9"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Area specific requirements and further information: </w:t>
      </w:r>
    </w:p>
    <w:p w14:paraId="3C8C0A79"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Newcastle Statement of Community Involvement (September 2018)- </w:t>
      </w:r>
    </w:p>
    <w:p w14:paraId="637A933B"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http://www.newcastle.gov.uk/planning-and-buildings/planning-policy/statement-community-involvement </w:t>
      </w:r>
    </w:p>
    <w:p w14:paraId="651DA195" w14:textId="05C3F4A0" w:rsidR="00D22BA6" w:rsidRPr="00CE5576" w:rsidRDefault="000A2E7B">
      <w:pPr>
        <w:pStyle w:val="Default"/>
        <w:spacing w:before="0"/>
        <w:rPr>
          <w:rFonts w:ascii="Arial" w:hAnsi="Arial" w:cs="Arial"/>
          <w:sz w:val="22"/>
          <w:szCs w:val="22"/>
        </w:rPr>
      </w:pPr>
      <w:r w:rsidRPr="00CE5576">
        <w:rPr>
          <w:rFonts w:ascii="Arial" w:eastAsia="Times New Roman" w:hAnsi="Arial" w:cs="Arial"/>
          <w:sz w:val="22"/>
          <w:szCs w:val="22"/>
        </w:rPr>
        <w:t xml:space="preserve">Gateshead's Statement of Community Involvement (Updated July 2020) </w:t>
      </w:r>
      <w:hyperlink r:id="rId61" w:tooltip="https://www.gateshead.gov.uk/media/20982/Statement-of-community-involvement-update-July-2020/pdf/Statement_of_community_involvement_update_July_2020_update.pdf?m=1631125584477" w:history="1">
        <w:r w:rsidRPr="00CE5576">
          <w:rPr>
            <w:rStyle w:val="Hyperlink"/>
            <w:rFonts w:ascii="Arial" w:eastAsia="Times New Roman" w:hAnsi="Arial" w:cs="Arial"/>
            <w:sz w:val="22"/>
            <w:szCs w:val="22"/>
          </w:rPr>
          <w:t>Item04-Appendix3-SCIUpdateMarch2013LG (gateshead.gov.uk)</w:t>
        </w:r>
      </w:hyperlink>
      <w:r w:rsidRPr="00CE5576" w:rsidDel="000A2E7B">
        <w:rPr>
          <w:rFonts w:ascii="Arial" w:hAnsi="Arial" w:cs="Arial"/>
          <w:sz w:val="22"/>
          <w:szCs w:val="22"/>
        </w:rPr>
        <w:t xml:space="preserve"> </w:t>
      </w:r>
      <w:r w:rsidR="00593102" w:rsidRPr="00CE5576">
        <w:rPr>
          <w:rFonts w:ascii="Arial" w:hAnsi="Arial" w:cs="Arial"/>
          <w:sz w:val="22"/>
          <w:szCs w:val="22"/>
        </w:rPr>
        <w:t xml:space="preserve">South Tyneside Statement of Community Involvement (January 2013) - </w:t>
      </w:r>
      <w:hyperlink r:id="rId62" w:history="1">
        <w:r w:rsidR="00D22BA6" w:rsidRPr="00CE5576">
          <w:rPr>
            <w:rStyle w:val="Hyperlink"/>
            <w:rFonts w:ascii="Arial" w:hAnsi="Arial" w:cs="Arial"/>
            <w:sz w:val="22"/>
            <w:szCs w:val="22"/>
          </w:rPr>
          <w:t>http://www.southtyneside.gov.uk/article/26423/Public-consultation</w:t>
        </w:r>
      </w:hyperlink>
    </w:p>
    <w:p w14:paraId="0F69A81D" w14:textId="77777777" w:rsidR="00D22BA6" w:rsidRPr="00CE5576" w:rsidRDefault="00D22BA6" w:rsidP="00D22BA6">
      <w:pPr>
        <w:pStyle w:val="Default"/>
        <w:spacing w:before="0"/>
        <w:rPr>
          <w:rFonts w:ascii="Arial" w:hAnsi="Arial" w:cs="Arial"/>
          <w:sz w:val="22"/>
          <w:szCs w:val="22"/>
        </w:rPr>
      </w:pPr>
      <w:r w:rsidRPr="00CE5576">
        <w:rPr>
          <w:rFonts w:ascii="Arial" w:hAnsi="Arial" w:cs="Arial"/>
          <w:sz w:val="22"/>
          <w:szCs w:val="22"/>
        </w:rPr>
        <w:t>North Tyneside: Statement of Community Involvement:</w:t>
      </w:r>
    </w:p>
    <w:p w14:paraId="45D5974B" w14:textId="0476CC1C" w:rsidR="00881D6A" w:rsidRPr="00593102" w:rsidRDefault="00E26ED9" w:rsidP="00D22BA6">
      <w:pPr>
        <w:pStyle w:val="Default"/>
        <w:spacing w:before="0"/>
      </w:pPr>
      <w:hyperlink r:id="rId63" w:history="1">
        <w:r w:rsidR="00D22BA6" w:rsidRPr="00CE5576">
          <w:rPr>
            <w:rStyle w:val="Hyperlink"/>
            <w:rFonts w:ascii="Arial" w:hAnsi="Arial" w:cs="Arial"/>
            <w:sz w:val="22"/>
            <w:szCs w:val="22"/>
          </w:rPr>
          <w:t>https://my.northtyneside.gov.uk/category/1149/planning-policy-timetable-and-consultation-guidance</w:t>
        </w:r>
      </w:hyperlink>
      <w:r w:rsidR="00D22BA6" w:rsidRPr="00593102">
        <w:rPr>
          <w:rFonts w:ascii="Arial Unicode MS" w:hAnsi="Arial Unicode MS"/>
        </w:rPr>
        <w:t xml:space="preserve"> </w:t>
      </w:r>
      <w:r w:rsidR="00593102" w:rsidRPr="00593102">
        <w:rPr>
          <w:rFonts w:ascii="Arial Unicode MS" w:hAnsi="Arial Unicode MS"/>
        </w:rPr>
        <w:br w:type="page"/>
      </w:r>
    </w:p>
    <w:p w14:paraId="2E19E0EE" w14:textId="728E4555" w:rsidR="00881D6A" w:rsidRPr="00593102" w:rsidRDefault="00593102">
      <w:pPr>
        <w:pStyle w:val="Default"/>
        <w:spacing w:before="0"/>
        <w:rPr>
          <w:rFonts w:ascii="Arial" w:eastAsia="Arial" w:hAnsi="Arial" w:cs="Arial"/>
          <w:b/>
          <w:bCs/>
        </w:rPr>
      </w:pPr>
      <w:r w:rsidRPr="00593102">
        <w:rPr>
          <w:rFonts w:ascii="Arial" w:hAnsi="Arial"/>
          <w:b/>
          <w:bCs/>
        </w:rPr>
        <w:lastRenderedPageBreak/>
        <w:t>2</w:t>
      </w:r>
      <w:r w:rsidR="007F43B4">
        <w:rPr>
          <w:rFonts w:ascii="Arial" w:hAnsi="Arial"/>
          <w:b/>
          <w:bCs/>
        </w:rPr>
        <w:t>9</w:t>
      </w:r>
      <w:r w:rsidRPr="00593102">
        <w:rPr>
          <w:rFonts w:ascii="Arial" w:hAnsi="Arial"/>
          <w:b/>
          <w:bCs/>
        </w:rPr>
        <w:t>.</w:t>
      </w:r>
      <w:r w:rsidRPr="00593102">
        <w:rPr>
          <w:rFonts w:ascii="Arial" w:eastAsia="Arial" w:hAnsi="Arial" w:cs="Arial"/>
          <w:b/>
          <w:bCs/>
        </w:rPr>
        <w:tab/>
      </w:r>
      <w:bookmarkStart w:id="39" w:name="Structural"/>
      <w:r w:rsidRPr="001C26C2">
        <w:rPr>
          <w:rFonts w:ascii="Arial" w:hAnsi="Arial"/>
          <w:b/>
          <w:bCs/>
        </w:rPr>
        <w:t>Structural</w:t>
      </w:r>
      <w:bookmarkEnd w:id="39"/>
      <w:r w:rsidRPr="001C26C2">
        <w:rPr>
          <w:rFonts w:ascii="Arial" w:hAnsi="Arial"/>
          <w:b/>
          <w:bCs/>
        </w:rPr>
        <w:t xml:space="preserve"> Survey </w:t>
      </w:r>
    </w:p>
    <w:p w14:paraId="31D6C548" w14:textId="77777777" w:rsidR="00881D6A" w:rsidRPr="00593102" w:rsidRDefault="00881D6A">
      <w:pPr>
        <w:pStyle w:val="Default"/>
        <w:spacing w:before="0"/>
        <w:rPr>
          <w:rFonts w:ascii="Arial" w:eastAsia="Arial" w:hAnsi="Arial" w:cs="Arial"/>
          <w:b/>
          <w:bCs/>
        </w:rPr>
      </w:pPr>
    </w:p>
    <w:p w14:paraId="175B2530" w14:textId="77777777" w:rsidR="00881D6A" w:rsidRPr="00593102" w:rsidRDefault="00593102" w:rsidP="1BDDF6F1">
      <w:pPr>
        <w:pStyle w:val="Default"/>
        <w:spacing w:before="0"/>
        <w:rPr>
          <w:rFonts w:ascii="Arial" w:eastAsia="Arial" w:hAnsi="Arial" w:cs="Arial"/>
          <w:lang w:val="en-US"/>
        </w:rPr>
      </w:pPr>
      <w:r w:rsidRPr="1BDDF6F1">
        <w:rPr>
          <w:rFonts w:ascii="Arial" w:hAnsi="Arial"/>
          <w:b/>
          <w:bCs/>
          <w:u w:val="single"/>
          <w:lang w:val="en-US"/>
        </w:rPr>
        <w:t>When is this required?</w:t>
      </w:r>
      <w:r w:rsidRPr="1BDDF6F1">
        <w:rPr>
          <w:rFonts w:ascii="Arial" w:hAnsi="Arial"/>
          <w:b/>
          <w:bCs/>
          <w:lang w:val="en-US"/>
        </w:rPr>
        <w:t xml:space="preserve"> </w:t>
      </w:r>
    </w:p>
    <w:p w14:paraId="1EAE6799" w14:textId="77777777" w:rsidR="00881D6A" w:rsidRPr="00593102" w:rsidRDefault="00881D6A">
      <w:pPr>
        <w:pStyle w:val="Default"/>
        <w:spacing w:before="0"/>
        <w:rPr>
          <w:rFonts w:ascii="Arial" w:eastAsia="Arial" w:hAnsi="Arial" w:cs="Arial"/>
        </w:rPr>
      </w:pPr>
    </w:p>
    <w:p w14:paraId="23C92529" w14:textId="77777777" w:rsidR="00881D6A" w:rsidRDefault="00593102">
      <w:pPr>
        <w:pStyle w:val="Default"/>
        <w:spacing w:before="0"/>
        <w:rPr>
          <w:rFonts w:ascii="Arial" w:hAnsi="Arial"/>
        </w:rPr>
      </w:pPr>
      <w:r w:rsidRPr="001C26C2">
        <w:rPr>
          <w:rFonts w:ascii="Arial" w:hAnsi="Arial"/>
        </w:rPr>
        <w:t xml:space="preserve">All applications that involve: </w:t>
      </w:r>
    </w:p>
    <w:p w14:paraId="673ADBAC" w14:textId="77777777" w:rsidR="00CD29C3" w:rsidRPr="00593102" w:rsidRDefault="00CD29C3">
      <w:pPr>
        <w:pStyle w:val="Default"/>
        <w:spacing w:before="0"/>
        <w:rPr>
          <w:rFonts w:ascii="Arial" w:eastAsia="Arial" w:hAnsi="Arial" w:cs="Arial"/>
        </w:rPr>
      </w:pPr>
    </w:p>
    <w:p w14:paraId="76A361CB" w14:textId="77777777" w:rsidR="00881D6A" w:rsidRPr="001C26C2" w:rsidRDefault="00593102" w:rsidP="1BDDF6F1">
      <w:pPr>
        <w:pStyle w:val="Default"/>
        <w:numPr>
          <w:ilvl w:val="0"/>
          <w:numId w:val="39"/>
        </w:numPr>
        <w:spacing w:before="0"/>
        <w:rPr>
          <w:rFonts w:ascii="Arial" w:hAnsi="Arial"/>
          <w:lang w:val="en-US"/>
        </w:rPr>
      </w:pPr>
      <w:r w:rsidRPr="1BDDF6F1">
        <w:rPr>
          <w:rFonts w:ascii="Arial" w:hAnsi="Arial"/>
          <w:lang w:val="en-US"/>
        </w:rPr>
        <w:t xml:space="preserve">The change of use or conversion of rural buildings (e.g. barn conversions), including those in the Green Belt and on safeguarded </w:t>
      </w:r>
      <w:proofErr w:type="gramStart"/>
      <w:r w:rsidRPr="1BDDF6F1">
        <w:rPr>
          <w:rFonts w:ascii="Arial" w:hAnsi="Arial"/>
          <w:lang w:val="en-US"/>
        </w:rPr>
        <w:t>land;</w:t>
      </w:r>
      <w:proofErr w:type="gramEnd"/>
    </w:p>
    <w:p w14:paraId="74EBA905"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The demolition, or proposals that may affect the structural integrity, of a building or structure in a Conservation </w:t>
      </w:r>
      <w:proofErr w:type="gramStart"/>
      <w:r w:rsidRPr="001C26C2">
        <w:rPr>
          <w:rFonts w:ascii="Arial" w:hAnsi="Arial"/>
        </w:rPr>
        <w:t>Area;</w:t>
      </w:r>
      <w:proofErr w:type="gramEnd"/>
    </w:p>
    <w:p w14:paraId="0FC023D3" w14:textId="00AE8D07" w:rsidR="00881D6A" w:rsidRDefault="00593102">
      <w:pPr>
        <w:pStyle w:val="Default"/>
        <w:numPr>
          <w:ilvl w:val="0"/>
          <w:numId w:val="39"/>
        </w:numPr>
        <w:spacing w:before="0"/>
        <w:rPr>
          <w:rFonts w:ascii="Arial" w:hAnsi="Arial"/>
        </w:rPr>
      </w:pPr>
      <w:r w:rsidRPr="001C26C2">
        <w:rPr>
          <w:rFonts w:ascii="Arial" w:hAnsi="Arial"/>
        </w:rPr>
        <w:t xml:space="preserve">Any listed or locally listed building or structure, where works are proposed that involve demolition or would affect the structural integrity of the building or structure. </w:t>
      </w:r>
    </w:p>
    <w:p w14:paraId="436500A9" w14:textId="66189DB6" w:rsidR="00966D25" w:rsidRPr="001C26C2" w:rsidRDefault="00966D25">
      <w:pPr>
        <w:pStyle w:val="Default"/>
        <w:numPr>
          <w:ilvl w:val="0"/>
          <w:numId w:val="39"/>
        </w:numPr>
        <w:spacing w:before="0"/>
        <w:rPr>
          <w:rFonts w:ascii="Arial" w:hAnsi="Arial"/>
        </w:rPr>
      </w:pPr>
      <w:r>
        <w:rPr>
          <w:rFonts w:ascii="Arial" w:hAnsi="Arial"/>
        </w:rPr>
        <w:t xml:space="preserve">The creation of subterranean development in the extension </w:t>
      </w:r>
      <w:proofErr w:type="gramStart"/>
      <w:r>
        <w:rPr>
          <w:rFonts w:ascii="Arial" w:hAnsi="Arial"/>
        </w:rPr>
        <w:t>of  residential</w:t>
      </w:r>
      <w:proofErr w:type="gramEnd"/>
      <w:r>
        <w:rPr>
          <w:rFonts w:ascii="Arial" w:hAnsi="Arial"/>
        </w:rPr>
        <w:t xml:space="preserve"> dwellings.</w:t>
      </w:r>
    </w:p>
    <w:p w14:paraId="592B04A2" w14:textId="77777777" w:rsidR="00881D6A" w:rsidRPr="00593102" w:rsidRDefault="00881D6A">
      <w:pPr>
        <w:pStyle w:val="Default"/>
        <w:spacing w:before="0"/>
        <w:rPr>
          <w:rFonts w:ascii="Arial" w:eastAsia="Arial" w:hAnsi="Arial" w:cs="Arial"/>
          <w:b/>
          <w:bCs/>
        </w:rPr>
      </w:pPr>
    </w:p>
    <w:p w14:paraId="625D906B" w14:textId="77777777" w:rsidR="00881D6A" w:rsidRPr="00593102" w:rsidRDefault="00593102" w:rsidP="1BDDF6F1">
      <w:pPr>
        <w:pStyle w:val="Default"/>
        <w:spacing w:before="0"/>
        <w:rPr>
          <w:rFonts w:ascii="Arial" w:eastAsia="Arial" w:hAnsi="Arial" w:cs="Arial"/>
          <w:lang w:val="en-US"/>
        </w:rPr>
      </w:pPr>
      <w:r w:rsidRPr="1BDDF6F1">
        <w:rPr>
          <w:rFonts w:ascii="Arial" w:hAnsi="Arial"/>
          <w:b/>
          <w:bCs/>
          <w:lang w:val="en-US"/>
        </w:rPr>
        <w:t>Please seek pre-application advice from the Local Planning Authority for further details on when this would be required</w:t>
      </w:r>
      <w:r w:rsidRPr="1BDDF6F1">
        <w:rPr>
          <w:rFonts w:ascii="Arial" w:hAnsi="Arial"/>
          <w:i/>
          <w:iCs/>
          <w:lang w:val="en-US"/>
        </w:rPr>
        <w:t xml:space="preserve">. </w:t>
      </w:r>
    </w:p>
    <w:p w14:paraId="3A7A4358" w14:textId="77777777" w:rsidR="00881D6A" w:rsidRPr="00593102" w:rsidRDefault="00881D6A">
      <w:pPr>
        <w:pStyle w:val="Default"/>
        <w:spacing w:before="0"/>
        <w:rPr>
          <w:rFonts w:ascii="Arial" w:eastAsia="Arial" w:hAnsi="Arial" w:cs="Arial"/>
        </w:rPr>
      </w:pPr>
    </w:p>
    <w:p w14:paraId="69F0F075" w14:textId="77777777" w:rsidR="00294FE3" w:rsidRPr="005F477C"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294FE3" w:rsidRPr="1BDDF6F1">
        <w:rPr>
          <w:rFonts w:ascii="Arial" w:hAnsi="Arial"/>
          <w:b/>
          <w:bCs/>
          <w:u w:val="single"/>
          <w:lang w:val="en-US"/>
        </w:rPr>
        <w:t xml:space="preserve"> for validation</w:t>
      </w:r>
      <w:r w:rsidRPr="1BDDF6F1">
        <w:rPr>
          <w:rFonts w:ascii="Arial" w:hAnsi="Arial"/>
          <w:b/>
          <w:bCs/>
          <w:u w:val="single"/>
          <w:lang w:val="en-US"/>
        </w:rPr>
        <w:t>?</w:t>
      </w:r>
    </w:p>
    <w:p w14:paraId="3788EC17" w14:textId="77777777" w:rsidR="00294FE3" w:rsidRDefault="00294FE3">
      <w:pPr>
        <w:pStyle w:val="Default"/>
        <w:spacing w:before="0"/>
        <w:rPr>
          <w:rFonts w:ascii="Arial" w:hAnsi="Arial"/>
          <w:b/>
          <w:bCs/>
        </w:rPr>
      </w:pPr>
    </w:p>
    <w:p w14:paraId="41EF72ED" w14:textId="77777777" w:rsidR="00294FE3" w:rsidRDefault="00294FE3" w:rsidP="1BDDF6F1">
      <w:pPr>
        <w:pStyle w:val="Defaul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rPr>
          <w:rFonts w:ascii="Arial" w:hAnsi="Arial"/>
          <w:lang w:val="en-US"/>
        </w:rPr>
      </w:pPr>
      <w:r w:rsidRPr="1BDDF6F1">
        <w:rPr>
          <w:rFonts w:ascii="Arial" w:hAnsi="Arial"/>
          <w:lang w:val="en-US"/>
        </w:rPr>
        <w:t xml:space="preserve">Title </w:t>
      </w:r>
      <w:proofErr w:type="gramStart"/>
      <w:r w:rsidRPr="1BDDF6F1">
        <w:rPr>
          <w:rFonts w:ascii="Arial" w:hAnsi="Arial"/>
          <w:lang w:val="en-US"/>
        </w:rPr>
        <w:t>that states</w:t>
      </w:r>
      <w:proofErr w:type="gramEnd"/>
      <w:r w:rsidRPr="1BDDF6F1">
        <w:rPr>
          <w:rFonts w:ascii="Arial" w:hAnsi="Arial"/>
          <w:lang w:val="en-US"/>
        </w:rPr>
        <w:t xml:space="preserve"> whether the documents is/includes a structural survey</w:t>
      </w:r>
    </w:p>
    <w:p w14:paraId="1A18B342" w14:textId="77777777" w:rsidR="00294FE3" w:rsidRDefault="00294FE3" w:rsidP="00D35690">
      <w:pPr>
        <w:pStyle w:val="Defaul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rPr>
          <w:rFonts w:ascii="Arial" w:hAnsi="Arial"/>
        </w:rPr>
      </w:pPr>
      <w:r>
        <w:rPr>
          <w:rFonts w:ascii="Arial" w:hAnsi="Arial"/>
        </w:rPr>
        <w:t>List of associated plans</w:t>
      </w:r>
    </w:p>
    <w:p w14:paraId="332B29B1" w14:textId="661F4ABA" w:rsidR="002F7D55" w:rsidRPr="00C53006" w:rsidRDefault="002F7D55" w:rsidP="00A5197E">
      <w:pPr>
        <w:pStyle w:val="Defaul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rPr>
          <w:rFonts w:ascii="Arial" w:hAnsi="Arial"/>
        </w:rPr>
      </w:pPr>
      <w:r w:rsidRPr="00C53006">
        <w:rPr>
          <w:rFonts w:ascii="Arial" w:hAnsi="Arial"/>
        </w:rPr>
        <w:t xml:space="preserve">This document can be included in the Design and Access Statement </w:t>
      </w:r>
    </w:p>
    <w:p w14:paraId="5E94D150" w14:textId="77777777" w:rsidR="00294FE3" w:rsidRDefault="00294FE3">
      <w:pPr>
        <w:pStyle w:val="Default"/>
        <w:spacing w:before="0"/>
        <w:rPr>
          <w:rFonts w:ascii="Arial" w:hAnsi="Arial"/>
          <w:b/>
          <w:bCs/>
        </w:rPr>
      </w:pPr>
    </w:p>
    <w:p w14:paraId="7F766513" w14:textId="1357F9DB" w:rsidR="00881D6A" w:rsidRPr="00593102" w:rsidRDefault="00294FE3">
      <w:pPr>
        <w:pStyle w:val="Default"/>
        <w:spacing w:before="0"/>
        <w:rPr>
          <w:rFonts w:ascii="Arial" w:eastAsia="Arial" w:hAnsi="Arial" w:cs="Arial"/>
        </w:rPr>
      </w:pPr>
      <w:r>
        <w:rPr>
          <w:rFonts w:ascii="Arial" w:hAnsi="Arial"/>
          <w:b/>
          <w:bCs/>
          <w:u w:val="single"/>
        </w:rPr>
        <w:t>Guidance</w:t>
      </w:r>
    </w:p>
    <w:p w14:paraId="7C108F7F" w14:textId="77777777" w:rsidR="00881D6A" w:rsidRPr="00593102" w:rsidRDefault="00881D6A">
      <w:pPr>
        <w:pStyle w:val="Default"/>
        <w:spacing w:before="0"/>
        <w:rPr>
          <w:rFonts w:ascii="Arial" w:eastAsia="Arial" w:hAnsi="Arial" w:cs="Arial"/>
        </w:rPr>
      </w:pPr>
    </w:p>
    <w:p w14:paraId="2B1DAD04" w14:textId="28BB203C" w:rsidR="00294FE3" w:rsidRDefault="00593102" w:rsidP="1BDDF6F1">
      <w:pPr>
        <w:pStyle w:val="Default"/>
        <w:spacing w:before="0"/>
        <w:rPr>
          <w:rFonts w:ascii="Arial" w:hAnsi="Arial"/>
          <w:lang w:val="en-US"/>
        </w:rPr>
      </w:pPr>
      <w:r w:rsidRPr="1BDDF6F1">
        <w:rPr>
          <w:rFonts w:ascii="Arial" w:hAnsi="Arial"/>
          <w:lang w:val="en-US"/>
        </w:rPr>
        <w:t xml:space="preserve">A full structural engineers survey </w:t>
      </w:r>
      <w:r w:rsidR="00294FE3" w:rsidRPr="1BDDF6F1">
        <w:rPr>
          <w:rFonts w:ascii="Arial" w:hAnsi="Arial"/>
          <w:lang w:val="en-US"/>
        </w:rPr>
        <w:t xml:space="preserve">carried out </w:t>
      </w:r>
      <w:r w:rsidRPr="1BDDF6F1">
        <w:rPr>
          <w:rFonts w:ascii="Arial" w:hAnsi="Arial"/>
          <w:lang w:val="en-US"/>
        </w:rPr>
        <w:t>by a suitably qualified professional</w:t>
      </w:r>
      <w:r w:rsidR="00294FE3" w:rsidRPr="1BDDF6F1">
        <w:rPr>
          <w:rFonts w:ascii="Arial" w:hAnsi="Arial"/>
          <w:lang w:val="en-US"/>
        </w:rPr>
        <w:t xml:space="preserve"> is required.</w:t>
      </w:r>
    </w:p>
    <w:p w14:paraId="104E3168" w14:textId="77777777" w:rsidR="00294FE3" w:rsidRDefault="00294FE3">
      <w:pPr>
        <w:pStyle w:val="Default"/>
        <w:spacing w:before="0"/>
        <w:rPr>
          <w:rFonts w:ascii="Arial" w:hAnsi="Arial"/>
        </w:rPr>
      </w:pPr>
    </w:p>
    <w:p w14:paraId="09BC9326" w14:textId="36049774" w:rsidR="00881D6A" w:rsidRDefault="00294FE3" w:rsidP="1BDDF6F1">
      <w:pPr>
        <w:pStyle w:val="Default"/>
        <w:spacing w:before="0"/>
        <w:rPr>
          <w:rFonts w:ascii="Arial" w:hAnsi="Arial"/>
          <w:lang w:val="en-US"/>
        </w:rPr>
      </w:pPr>
      <w:r w:rsidRPr="1BDDF6F1">
        <w:rPr>
          <w:rFonts w:ascii="Arial" w:hAnsi="Arial"/>
          <w:lang w:val="en-US"/>
        </w:rPr>
        <w:t>This should include the following where appropriate:</w:t>
      </w:r>
      <w:r w:rsidR="00593102" w:rsidRPr="1BDDF6F1">
        <w:rPr>
          <w:rFonts w:ascii="Arial" w:hAnsi="Arial"/>
          <w:lang w:val="en-US"/>
        </w:rPr>
        <w:t xml:space="preserve"> </w:t>
      </w:r>
    </w:p>
    <w:p w14:paraId="78B0D2AD" w14:textId="77777777" w:rsidR="00294FE3" w:rsidRPr="00593102" w:rsidRDefault="00294FE3">
      <w:pPr>
        <w:pStyle w:val="Default"/>
        <w:spacing w:before="0"/>
        <w:rPr>
          <w:rFonts w:ascii="Arial" w:eastAsia="Arial" w:hAnsi="Arial" w:cs="Arial"/>
        </w:rPr>
      </w:pPr>
    </w:p>
    <w:p w14:paraId="2265DE7D"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General description and age of </w:t>
      </w:r>
      <w:proofErr w:type="gramStart"/>
      <w:r w:rsidRPr="001C26C2">
        <w:rPr>
          <w:rFonts w:ascii="Arial" w:hAnsi="Arial"/>
        </w:rPr>
        <w:t>building;</w:t>
      </w:r>
      <w:proofErr w:type="gramEnd"/>
      <w:r w:rsidRPr="001C26C2">
        <w:rPr>
          <w:rFonts w:ascii="Arial" w:hAnsi="Arial"/>
        </w:rPr>
        <w:t xml:space="preserve"> </w:t>
      </w:r>
    </w:p>
    <w:p w14:paraId="39153867"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Condition - structural integrity, foundations, damp proofing, walls, joinery, timbers, roof structure and roof </w:t>
      </w:r>
      <w:proofErr w:type="gramStart"/>
      <w:r w:rsidRPr="001C26C2">
        <w:rPr>
          <w:rFonts w:ascii="Arial" w:hAnsi="Arial"/>
        </w:rPr>
        <w:t>covering;</w:t>
      </w:r>
      <w:proofErr w:type="gramEnd"/>
      <w:r w:rsidRPr="001C26C2">
        <w:rPr>
          <w:rFonts w:ascii="Arial" w:hAnsi="Arial"/>
        </w:rPr>
        <w:t xml:space="preserve"> </w:t>
      </w:r>
    </w:p>
    <w:p w14:paraId="7E219CD5"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Assessment of repairs necessary to ensure retention of the </w:t>
      </w:r>
      <w:proofErr w:type="gramStart"/>
      <w:r w:rsidRPr="001C26C2">
        <w:rPr>
          <w:rFonts w:ascii="Arial" w:hAnsi="Arial"/>
        </w:rPr>
        <w:t>building;</w:t>
      </w:r>
      <w:proofErr w:type="gramEnd"/>
      <w:r w:rsidRPr="001C26C2">
        <w:rPr>
          <w:rFonts w:ascii="Arial" w:hAnsi="Arial"/>
        </w:rPr>
        <w:t xml:space="preserve"> </w:t>
      </w:r>
    </w:p>
    <w:p w14:paraId="6A8A9A47" w14:textId="2DD056AB" w:rsidR="00881D6A" w:rsidRPr="001C26C2" w:rsidRDefault="00593102">
      <w:pPr>
        <w:pStyle w:val="Default"/>
        <w:numPr>
          <w:ilvl w:val="0"/>
          <w:numId w:val="39"/>
        </w:numPr>
        <w:spacing w:before="0"/>
        <w:rPr>
          <w:rFonts w:ascii="Arial" w:hAnsi="Arial"/>
        </w:rPr>
      </w:pPr>
      <w:r w:rsidRPr="001C26C2">
        <w:rPr>
          <w:rFonts w:ascii="Arial" w:hAnsi="Arial"/>
        </w:rPr>
        <w:t xml:space="preserve">Assessment of structural and other alterations necessary to implement the proposed </w:t>
      </w:r>
      <w:proofErr w:type="gramStart"/>
      <w:r w:rsidR="00E6157C">
        <w:rPr>
          <w:rFonts w:ascii="Arial" w:hAnsi="Arial"/>
        </w:rPr>
        <w:t>development</w:t>
      </w:r>
      <w:r w:rsidRPr="001C26C2">
        <w:rPr>
          <w:rFonts w:ascii="Arial" w:hAnsi="Arial"/>
        </w:rPr>
        <w:t>;</w:t>
      </w:r>
      <w:proofErr w:type="gramEnd"/>
      <w:r w:rsidRPr="001C26C2">
        <w:rPr>
          <w:rFonts w:ascii="Arial" w:hAnsi="Arial"/>
        </w:rPr>
        <w:t xml:space="preserve"> </w:t>
      </w:r>
    </w:p>
    <w:p w14:paraId="624D7C38"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Assessment of percentage of building that needs to be rebuilt - including walls and </w:t>
      </w:r>
      <w:proofErr w:type="gramStart"/>
      <w:r w:rsidRPr="001C26C2">
        <w:rPr>
          <w:rFonts w:ascii="Arial" w:hAnsi="Arial"/>
        </w:rPr>
        <w:t>timbers;</w:t>
      </w:r>
      <w:proofErr w:type="gramEnd"/>
      <w:r w:rsidRPr="001C26C2">
        <w:rPr>
          <w:rFonts w:ascii="Arial" w:hAnsi="Arial"/>
        </w:rPr>
        <w:t xml:space="preserve"> </w:t>
      </w:r>
    </w:p>
    <w:p w14:paraId="51A355CC" w14:textId="1F6CD2F7" w:rsidR="00881D6A" w:rsidRPr="001C26C2" w:rsidRDefault="00593102">
      <w:pPr>
        <w:pStyle w:val="Default"/>
        <w:numPr>
          <w:ilvl w:val="0"/>
          <w:numId w:val="39"/>
        </w:numPr>
        <w:spacing w:before="0"/>
        <w:rPr>
          <w:rFonts w:ascii="Arial" w:hAnsi="Arial"/>
        </w:rPr>
      </w:pPr>
      <w:r w:rsidRPr="001C26C2">
        <w:rPr>
          <w:rFonts w:ascii="Arial" w:hAnsi="Arial"/>
        </w:rPr>
        <w:t xml:space="preserve">Opinion as to the suitability of building for proposed </w:t>
      </w:r>
      <w:proofErr w:type="gramStart"/>
      <w:r w:rsidR="00E6157C">
        <w:rPr>
          <w:rFonts w:ascii="Arial" w:hAnsi="Arial"/>
        </w:rPr>
        <w:t>development</w:t>
      </w:r>
      <w:r w:rsidRPr="001C26C2">
        <w:rPr>
          <w:rFonts w:ascii="Arial" w:hAnsi="Arial"/>
        </w:rPr>
        <w:t>;</w:t>
      </w:r>
      <w:proofErr w:type="gramEnd"/>
      <w:r w:rsidRPr="001C26C2">
        <w:rPr>
          <w:rFonts w:ascii="Arial" w:hAnsi="Arial"/>
        </w:rPr>
        <w:t xml:space="preserve"> </w:t>
      </w:r>
    </w:p>
    <w:p w14:paraId="021F4AB4"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Photographs are often helpful but not </w:t>
      </w:r>
      <w:proofErr w:type="gramStart"/>
      <w:r w:rsidRPr="001C26C2">
        <w:rPr>
          <w:rFonts w:ascii="Arial" w:hAnsi="Arial"/>
        </w:rPr>
        <w:t>essential;</w:t>
      </w:r>
      <w:proofErr w:type="gramEnd"/>
    </w:p>
    <w:p w14:paraId="05819BD5"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A schedule of works necessary to preserve the </w:t>
      </w:r>
      <w:proofErr w:type="gramStart"/>
      <w:r w:rsidRPr="001C26C2">
        <w:rPr>
          <w:rFonts w:ascii="Arial" w:hAnsi="Arial"/>
        </w:rPr>
        <w:t>building;</w:t>
      </w:r>
      <w:proofErr w:type="gramEnd"/>
    </w:p>
    <w:p w14:paraId="5843F5F3" w14:textId="77777777" w:rsidR="00881D6A" w:rsidRPr="001C26C2" w:rsidRDefault="00593102">
      <w:pPr>
        <w:pStyle w:val="Default"/>
        <w:numPr>
          <w:ilvl w:val="0"/>
          <w:numId w:val="39"/>
        </w:numPr>
        <w:spacing w:before="0"/>
        <w:rPr>
          <w:rFonts w:ascii="Arial" w:hAnsi="Arial"/>
        </w:rPr>
      </w:pPr>
      <w:r w:rsidRPr="001C26C2">
        <w:rPr>
          <w:rFonts w:ascii="Arial" w:hAnsi="Arial"/>
        </w:rPr>
        <w:t>A schedule of works necessary to carry out the applicant</w:t>
      </w:r>
      <w:r w:rsidRPr="00593102">
        <w:rPr>
          <w:rFonts w:ascii="Arial" w:hAnsi="Arial" w:cs="Times New Roman"/>
          <w:rtl/>
        </w:rPr>
        <w:t>’</w:t>
      </w:r>
      <w:r w:rsidRPr="001C26C2">
        <w:rPr>
          <w:rFonts w:ascii="Arial" w:hAnsi="Arial"/>
        </w:rPr>
        <w:t xml:space="preserve">s proposals (including those necessary to meet building regulation approval). </w:t>
      </w:r>
    </w:p>
    <w:p w14:paraId="423F4542" w14:textId="77777777" w:rsidR="00881D6A" w:rsidRDefault="00881D6A">
      <w:pPr>
        <w:pStyle w:val="Default"/>
        <w:spacing w:before="0"/>
        <w:rPr>
          <w:rFonts w:ascii="Arial" w:eastAsia="Arial" w:hAnsi="Arial" w:cs="Arial"/>
          <w:b/>
          <w:bCs/>
        </w:rPr>
      </w:pPr>
    </w:p>
    <w:p w14:paraId="3380E617" w14:textId="1F50E284" w:rsidR="00FD5930" w:rsidRPr="00593102" w:rsidRDefault="00FD5930" w:rsidP="1BDDF6F1">
      <w:pPr>
        <w:pStyle w:val="Default"/>
        <w:spacing w:before="0"/>
        <w:rPr>
          <w:rFonts w:ascii="Arial" w:eastAsia="Arial" w:hAnsi="Arial" w:cs="Arial"/>
          <w:b/>
          <w:bCs/>
          <w:lang w:val="en-US"/>
        </w:rPr>
      </w:pPr>
      <w:r w:rsidRPr="1BDDF6F1">
        <w:rPr>
          <w:rFonts w:ascii="Arial" w:hAnsi="Arial"/>
          <w:b/>
          <w:bCs/>
          <w:sz w:val="22"/>
          <w:szCs w:val="22"/>
          <w:lang w:val="en-US"/>
        </w:rPr>
        <w:t>Data Protection: For any supporting documents, we prefer these with signatures already redacted or provided in a typed form i.e. without any signatures.</w:t>
      </w:r>
    </w:p>
    <w:p w14:paraId="05ADEA07" w14:textId="77777777" w:rsidR="00881D6A" w:rsidRPr="00593102" w:rsidRDefault="00881D6A">
      <w:pPr>
        <w:pStyle w:val="Default"/>
        <w:spacing w:before="0"/>
        <w:rPr>
          <w:rFonts w:ascii="Arial" w:eastAsia="Arial" w:hAnsi="Arial" w:cs="Arial"/>
          <w:sz w:val="22"/>
          <w:szCs w:val="22"/>
        </w:rPr>
      </w:pPr>
    </w:p>
    <w:p w14:paraId="7BF7B3DB" w14:textId="77777777" w:rsidR="00881D6A" w:rsidRPr="00866341" w:rsidRDefault="00593102">
      <w:pPr>
        <w:pStyle w:val="Default"/>
        <w:spacing w:before="0"/>
        <w:rPr>
          <w:rFonts w:ascii="Arial" w:eastAsia="Arial" w:hAnsi="Arial" w:cs="Arial"/>
          <w:u w:val="single"/>
        </w:rPr>
      </w:pPr>
      <w:r w:rsidRPr="00866341">
        <w:rPr>
          <w:rFonts w:ascii="Arial" w:hAnsi="Arial"/>
          <w:b/>
          <w:bCs/>
          <w:u w:val="single"/>
        </w:rPr>
        <w:t xml:space="preserve">Policy Background </w:t>
      </w:r>
    </w:p>
    <w:p w14:paraId="68BBC3EE" w14:textId="77777777" w:rsidR="00881D6A" w:rsidRPr="00593102" w:rsidRDefault="00881D6A">
      <w:pPr>
        <w:pStyle w:val="Default"/>
        <w:spacing w:before="0"/>
        <w:rPr>
          <w:rFonts w:ascii="Arial" w:eastAsia="Arial" w:hAnsi="Arial" w:cs="Arial"/>
          <w:sz w:val="22"/>
          <w:szCs w:val="22"/>
        </w:rPr>
      </w:pPr>
    </w:p>
    <w:p w14:paraId="08629740" w14:textId="502A47D1"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 xml:space="preserve">Government policy or guidance: </w:t>
      </w:r>
    </w:p>
    <w:p w14:paraId="495120EE" w14:textId="3A83FEFE" w:rsidR="00881D6A" w:rsidRPr="00593102" w:rsidRDefault="00593102">
      <w:pPr>
        <w:pStyle w:val="Default"/>
        <w:spacing w:before="0"/>
        <w:rPr>
          <w:rFonts w:ascii="Arial" w:eastAsia="Arial" w:hAnsi="Arial" w:cs="Arial"/>
          <w:sz w:val="22"/>
          <w:szCs w:val="22"/>
        </w:rPr>
      </w:pPr>
      <w:r w:rsidRPr="00593102">
        <w:rPr>
          <w:rFonts w:ascii="Arial" w:hAnsi="Arial"/>
          <w:sz w:val="22"/>
          <w:szCs w:val="22"/>
        </w:rPr>
        <w:t xml:space="preserve">• </w:t>
      </w:r>
      <w:r w:rsidRPr="001C26C2">
        <w:rPr>
          <w:rFonts w:ascii="Arial" w:hAnsi="Arial"/>
          <w:sz w:val="22"/>
          <w:szCs w:val="22"/>
        </w:rPr>
        <w:t xml:space="preserve">National Planning Policy Framework </w:t>
      </w:r>
      <w:r w:rsidRPr="00593102">
        <w:rPr>
          <w:rFonts w:ascii="Arial" w:hAnsi="Arial"/>
          <w:sz w:val="22"/>
          <w:szCs w:val="22"/>
        </w:rPr>
        <w:t xml:space="preserve">– </w:t>
      </w:r>
      <w:r w:rsidRPr="001C26C2">
        <w:rPr>
          <w:rFonts w:ascii="Arial" w:hAnsi="Arial"/>
          <w:sz w:val="22"/>
          <w:szCs w:val="22"/>
        </w:rPr>
        <w:t>Chapter 13</w:t>
      </w:r>
      <w:r w:rsidR="007C6095">
        <w:rPr>
          <w:rFonts w:ascii="Arial" w:hAnsi="Arial"/>
          <w:sz w:val="22"/>
          <w:szCs w:val="22"/>
        </w:rPr>
        <w:t xml:space="preserve"> - </w:t>
      </w:r>
      <w:r w:rsidR="00BC082C" w:rsidRPr="00BC082C">
        <w:rPr>
          <w:rFonts w:ascii="Arial" w:hAnsi="Arial"/>
          <w:sz w:val="22"/>
          <w:szCs w:val="22"/>
          <w:lang w:val="en-US"/>
        </w:rPr>
        <w:t xml:space="preserve">Protecting Green Belt land </w:t>
      </w:r>
      <w:r w:rsidRPr="001C26C2">
        <w:rPr>
          <w:rFonts w:ascii="Arial" w:hAnsi="Arial"/>
          <w:sz w:val="22"/>
          <w:szCs w:val="22"/>
        </w:rPr>
        <w:t>and 16</w:t>
      </w:r>
      <w:r w:rsidR="007C6095">
        <w:rPr>
          <w:rFonts w:ascii="Arial" w:hAnsi="Arial"/>
          <w:sz w:val="22"/>
          <w:szCs w:val="22"/>
        </w:rPr>
        <w:t xml:space="preserve"> -</w:t>
      </w:r>
      <w:r w:rsidRPr="001C26C2">
        <w:rPr>
          <w:rFonts w:ascii="Arial" w:hAnsi="Arial"/>
          <w:sz w:val="22"/>
          <w:szCs w:val="22"/>
        </w:rPr>
        <w:t xml:space="preserve"> </w:t>
      </w:r>
      <w:r w:rsidR="002075FA" w:rsidRPr="002075FA">
        <w:rPr>
          <w:rFonts w:ascii="Arial" w:hAnsi="Arial"/>
          <w:sz w:val="22"/>
          <w:szCs w:val="22"/>
          <w:lang w:val="en-US"/>
        </w:rPr>
        <w:t>Conserving and enhancing the historic environment</w:t>
      </w:r>
    </w:p>
    <w:p w14:paraId="48692A85" w14:textId="77777777" w:rsidR="00881D6A" w:rsidRPr="00593102" w:rsidRDefault="00881D6A">
      <w:pPr>
        <w:pStyle w:val="Default"/>
        <w:spacing w:before="0"/>
        <w:rPr>
          <w:rFonts w:ascii="Arial" w:eastAsia="Arial" w:hAnsi="Arial" w:cs="Arial"/>
          <w:b/>
          <w:bCs/>
          <w:sz w:val="22"/>
          <w:szCs w:val="22"/>
        </w:rPr>
      </w:pPr>
    </w:p>
    <w:p w14:paraId="059104EA"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lastRenderedPageBreak/>
        <w:t xml:space="preserve">Development Plan: </w:t>
      </w:r>
    </w:p>
    <w:p w14:paraId="27763B42" w14:textId="77777777" w:rsidR="00881D6A" w:rsidRPr="00593102" w:rsidRDefault="00881D6A">
      <w:pPr>
        <w:pStyle w:val="Default"/>
        <w:spacing w:before="0"/>
        <w:rPr>
          <w:rFonts w:ascii="Arial" w:eastAsia="Arial" w:hAnsi="Arial" w:cs="Arial"/>
          <w:sz w:val="22"/>
          <w:szCs w:val="22"/>
        </w:rPr>
      </w:pPr>
    </w:p>
    <w:p w14:paraId="1A0BC031" w14:textId="01120D53"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4FD8CDAC"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Policy CS15 </w:t>
      </w:r>
    </w:p>
    <w:p w14:paraId="3C62A6BE" w14:textId="77777777" w:rsidR="00881D6A" w:rsidRDefault="00881D6A">
      <w:pPr>
        <w:pStyle w:val="Default"/>
        <w:spacing w:before="0"/>
        <w:rPr>
          <w:rFonts w:ascii="Arial" w:eastAsia="Arial" w:hAnsi="Arial" w:cs="Arial"/>
          <w:sz w:val="22"/>
          <w:szCs w:val="22"/>
        </w:rPr>
      </w:pPr>
    </w:p>
    <w:p w14:paraId="5F389B6C" w14:textId="3C0C00C8" w:rsidR="007F43B4" w:rsidRPr="00866341" w:rsidRDefault="007F43B4">
      <w:pPr>
        <w:pStyle w:val="Default"/>
        <w:spacing w:before="0"/>
        <w:rPr>
          <w:rFonts w:ascii="Arial" w:eastAsia="Arial" w:hAnsi="Arial" w:cs="Arial"/>
          <w:sz w:val="22"/>
          <w:szCs w:val="22"/>
          <w:u w:val="single"/>
        </w:rPr>
      </w:pPr>
      <w:r w:rsidRPr="00866341">
        <w:rPr>
          <w:rFonts w:ascii="Arial" w:eastAsia="Arial" w:hAnsi="Arial" w:cs="Arial"/>
          <w:sz w:val="22"/>
          <w:szCs w:val="22"/>
          <w:u w:val="single"/>
        </w:rPr>
        <w:t>Newcastle</w:t>
      </w:r>
    </w:p>
    <w:p w14:paraId="4B241311" w14:textId="23F5ABA4" w:rsidR="007F43B4" w:rsidRDefault="00716C3C">
      <w:pPr>
        <w:pStyle w:val="Default"/>
        <w:spacing w:before="0"/>
        <w:rPr>
          <w:rFonts w:ascii="Arial" w:eastAsia="Arial" w:hAnsi="Arial" w:cs="Arial"/>
          <w:sz w:val="22"/>
          <w:szCs w:val="22"/>
        </w:rPr>
      </w:pPr>
      <w:r>
        <w:rPr>
          <w:rFonts w:ascii="Arial" w:eastAsia="Arial" w:hAnsi="Arial" w:cs="Arial"/>
          <w:sz w:val="22"/>
          <w:szCs w:val="22"/>
        </w:rPr>
        <w:t>Development and Allocations Plan Policy DM24</w:t>
      </w:r>
    </w:p>
    <w:p w14:paraId="01253212" w14:textId="77777777" w:rsidR="007F43B4" w:rsidRPr="00593102" w:rsidRDefault="007F43B4">
      <w:pPr>
        <w:pStyle w:val="Default"/>
        <w:spacing w:before="0"/>
        <w:rPr>
          <w:rFonts w:ascii="Arial" w:eastAsia="Arial" w:hAnsi="Arial" w:cs="Arial"/>
          <w:sz w:val="22"/>
          <w:szCs w:val="22"/>
        </w:rPr>
      </w:pPr>
    </w:p>
    <w:p w14:paraId="31E960C5" w14:textId="589685F6"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Gateshead</w:t>
      </w:r>
      <w:r w:rsidRPr="00593102">
        <w:rPr>
          <w:rFonts w:ascii="Arial" w:hAnsi="Arial"/>
          <w:sz w:val="22"/>
          <w:szCs w:val="22"/>
        </w:rPr>
        <w:t xml:space="preserve"> </w:t>
      </w:r>
    </w:p>
    <w:p w14:paraId="61323D9B" w14:textId="52D07AE9" w:rsidR="00881D6A" w:rsidRPr="00593102" w:rsidRDefault="008809FB" w:rsidP="00357E43">
      <w:pPr>
        <w:pStyle w:val="Default"/>
        <w:spacing w:before="0"/>
        <w:rPr>
          <w:rFonts w:ascii="Arial" w:eastAsia="Arial" w:hAnsi="Arial" w:cs="Arial"/>
          <w:sz w:val="22"/>
          <w:szCs w:val="22"/>
        </w:rPr>
      </w:pPr>
      <w:r>
        <w:rPr>
          <w:rFonts w:ascii="Arial" w:hAnsi="Arial"/>
          <w:sz w:val="22"/>
          <w:szCs w:val="22"/>
        </w:rPr>
        <w:t>Making Spaces for Growing Places Policies MSGP2</w:t>
      </w:r>
      <w:r w:rsidR="0046038F">
        <w:rPr>
          <w:rFonts w:ascii="Arial" w:hAnsi="Arial"/>
          <w:sz w:val="22"/>
          <w:szCs w:val="22"/>
        </w:rPr>
        <w:t>5</w:t>
      </w:r>
      <w:r w:rsidR="00B14B13">
        <w:rPr>
          <w:rFonts w:ascii="Arial" w:hAnsi="Arial"/>
          <w:sz w:val="22"/>
          <w:szCs w:val="22"/>
        </w:rPr>
        <w:t xml:space="preserve"> and MSGP33</w:t>
      </w:r>
    </w:p>
    <w:p w14:paraId="5F724D8E" w14:textId="77777777" w:rsidR="00881D6A" w:rsidRPr="00593102" w:rsidRDefault="00881D6A">
      <w:pPr>
        <w:pStyle w:val="Default"/>
        <w:spacing w:before="0"/>
        <w:rPr>
          <w:rFonts w:ascii="Arial" w:eastAsia="Arial" w:hAnsi="Arial" w:cs="Arial"/>
          <w:sz w:val="22"/>
          <w:szCs w:val="22"/>
        </w:rPr>
      </w:pPr>
    </w:p>
    <w:p w14:paraId="514233C4" w14:textId="219E16EF"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73C8B9BF"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Development Management Policy DM6 </w:t>
      </w:r>
    </w:p>
    <w:p w14:paraId="1D660B70" w14:textId="77777777" w:rsidR="00F17F6A" w:rsidRDefault="00593102">
      <w:pPr>
        <w:pStyle w:val="Default"/>
        <w:spacing w:before="0"/>
        <w:rPr>
          <w:rFonts w:ascii="Arial" w:hAnsi="Arial"/>
          <w:sz w:val="22"/>
          <w:szCs w:val="22"/>
        </w:rPr>
      </w:pPr>
      <w:r w:rsidRPr="00593102">
        <w:rPr>
          <w:rFonts w:ascii="Arial" w:hAnsi="Arial"/>
          <w:sz w:val="22"/>
          <w:szCs w:val="22"/>
        </w:rPr>
        <w:t>Supplementary Planning Document 1</w:t>
      </w:r>
    </w:p>
    <w:p w14:paraId="0CA5730F" w14:textId="77777777" w:rsidR="00833F83" w:rsidRPr="005F477C" w:rsidRDefault="00833F83" w:rsidP="00833F83">
      <w:pPr>
        <w:pStyle w:val="Default"/>
        <w:rPr>
          <w:rFonts w:ascii="Arial" w:hAnsi="Arial"/>
          <w:sz w:val="22"/>
          <w:szCs w:val="22"/>
          <w:u w:val="single"/>
        </w:rPr>
      </w:pPr>
      <w:r w:rsidRPr="005F477C">
        <w:rPr>
          <w:rFonts w:ascii="Arial" w:hAnsi="Arial"/>
          <w:sz w:val="22"/>
          <w:szCs w:val="22"/>
          <w:u w:val="single"/>
        </w:rPr>
        <w:t xml:space="preserve">North Tyneside </w:t>
      </w:r>
    </w:p>
    <w:p w14:paraId="423BC5C4" w14:textId="77777777" w:rsidR="00833F83" w:rsidRDefault="00833F83" w:rsidP="00833F83">
      <w:pPr>
        <w:pStyle w:val="Default"/>
        <w:spacing w:before="0"/>
        <w:rPr>
          <w:rFonts w:ascii="Arial" w:hAnsi="Arial"/>
          <w:sz w:val="22"/>
          <w:szCs w:val="22"/>
        </w:rPr>
      </w:pPr>
      <w:r w:rsidRPr="00583BA1">
        <w:rPr>
          <w:rFonts w:ascii="Arial" w:hAnsi="Arial"/>
          <w:sz w:val="22"/>
          <w:szCs w:val="22"/>
        </w:rPr>
        <w:t>Local Plan (2017) DM6.6</w:t>
      </w:r>
    </w:p>
    <w:p w14:paraId="1A40587D" w14:textId="77777777" w:rsidR="00833F83" w:rsidRDefault="00833F83">
      <w:pPr>
        <w:pStyle w:val="Default"/>
        <w:spacing w:before="0"/>
        <w:rPr>
          <w:rFonts w:ascii="Arial" w:hAnsi="Arial"/>
          <w:sz w:val="22"/>
          <w:szCs w:val="22"/>
        </w:rPr>
      </w:pPr>
    </w:p>
    <w:p w14:paraId="4D967320" w14:textId="77777777" w:rsidR="00294FE3" w:rsidRDefault="00294FE3">
      <w:pPr>
        <w:pStyle w:val="Default"/>
        <w:spacing w:before="0"/>
        <w:rPr>
          <w:rFonts w:ascii="Arial" w:hAnsi="Arial"/>
          <w:sz w:val="22"/>
          <w:szCs w:val="22"/>
        </w:rPr>
      </w:pPr>
    </w:p>
    <w:p w14:paraId="12C1D75E" w14:textId="77777777" w:rsidR="00294FE3" w:rsidRDefault="00294FE3">
      <w:pPr>
        <w:pStyle w:val="Default"/>
        <w:spacing w:before="0"/>
        <w:rPr>
          <w:rFonts w:ascii="Arial" w:hAnsi="Arial"/>
          <w:sz w:val="22"/>
          <w:szCs w:val="22"/>
        </w:rPr>
      </w:pPr>
    </w:p>
    <w:p w14:paraId="6DA14204" w14:textId="77777777" w:rsidR="00294FE3" w:rsidRDefault="00294FE3">
      <w:pPr>
        <w:pStyle w:val="Default"/>
        <w:spacing w:before="0"/>
        <w:rPr>
          <w:rFonts w:ascii="Arial" w:hAnsi="Arial"/>
          <w:sz w:val="22"/>
          <w:szCs w:val="22"/>
        </w:rPr>
      </w:pPr>
    </w:p>
    <w:p w14:paraId="51D314FC" w14:textId="77777777" w:rsidR="00294FE3" w:rsidRDefault="00294FE3">
      <w:pPr>
        <w:pStyle w:val="Default"/>
        <w:spacing w:before="0"/>
        <w:rPr>
          <w:rFonts w:ascii="Arial" w:hAnsi="Arial"/>
          <w:sz w:val="22"/>
          <w:szCs w:val="22"/>
        </w:rPr>
      </w:pPr>
    </w:p>
    <w:p w14:paraId="7FD589EF" w14:textId="77777777" w:rsidR="00294FE3" w:rsidRDefault="00294FE3">
      <w:pPr>
        <w:pStyle w:val="Default"/>
        <w:spacing w:before="0"/>
        <w:rPr>
          <w:rFonts w:ascii="Arial" w:hAnsi="Arial"/>
          <w:sz w:val="22"/>
          <w:szCs w:val="22"/>
        </w:rPr>
      </w:pPr>
    </w:p>
    <w:p w14:paraId="78DF2238" w14:textId="77777777" w:rsidR="00294FE3" w:rsidRDefault="00294FE3">
      <w:pPr>
        <w:pStyle w:val="Default"/>
        <w:spacing w:before="0"/>
        <w:rPr>
          <w:rFonts w:ascii="Arial" w:hAnsi="Arial"/>
          <w:sz w:val="22"/>
          <w:szCs w:val="22"/>
        </w:rPr>
      </w:pPr>
    </w:p>
    <w:p w14:paraId="1C929AA5" w14:textId="77777777" w:rsidR="00294FE3" w:rsidRDefault="00294FE3">
      <w:pPr>
        <w:pStyle w:val="Default"/>
        <w:spacing w:before="0"/>
        <w:rPr>
          <w:rFonts w:ascii="Arial" w:hAnsi="Arial"/>
          <w:sz w:val="22"/>
          <w:szCs w:val="22"/>
        </w:rPr>
      </w:pPr>
    </w:p>
    <w:p w14:paraId="19D25977" w14:textId="77777777" w:rsidR="00294FE3" w:rsidRDefault="00294FE3">
      <w:pPr>
        <w:pStyle w:val="Default"/>
        <w:spacing w:before="0"/>
        <w:rPr>
          <w:rFonts w:ascii="Arial" w:hAnsi="Arial"/>
          <w:sz w:val="22"/>
          <w:szCs w:val="22"/>
        </w:rPr>
      </w:pPr>
    </w:p>
    <w:p w14:paraId="76661942" w14:textId="77777777" w:rsidR="00294FE3" w:rsidRDefault="00294FE3">
      <w:pPr>
        <w:pStyle w:val="Default"/>
        <w:spacing w:before="0"/>
        <w:rPr>
          <w:rFonts w:ascii="Arial" w:hAnsi="Arial"/>
          <w:sz w:val="22"/>
          <w:szCs w:val="22"/>
        </w:rPr>
      </w:pPr>
    </w:p>
    <w:p w14:paraId="55FACA1C" w14:textId="77777777" w:rsidR="00294FE3" w:rsidRDefault="00294FE3">
      <w:pPr>
        <w:pStyle w:val="Default"/>
        <w:spacing w:before="0"/>
        <w:rPr>
          <w:rFonts w:ascii="Arial" w:hAnsi="Arial"/>
          <w:sz w:val="22"/>
          <w:szCs w:val="22"/>
        </w:rPr>
      </w:pPr>
    </w:p>
    <w:p w14:paraId="580B4F82" w14:textId="77777777" w:rsidR="00294FE3" w:rsidRDefault="00294FE3">
      <w:pPr>
        <w:pStyle w:val="Default"/>
        <w:spacing w:before="0"/>
        <w:rPr>
          <w:rFonts w:ascii="Arial" w:hAnsi="Arial"/>
          <w:sz w:val="22"/>
          <w:szCs w:val="22"/>
        </w:rPr>
      </w:pPr>
    </w:p>
    <w:p w14:paraId="3151FB4D" w14:textId="77777777" w:rsidR="00294FE3" w:rsidRDefault="00294FE3">
      <w:pPr>
        <w:pStyle w:val="Default"/>
        <w:spacing w:before="0"/>
        <w:rPr>
          <w:rFonts w:ascii="Arial" w:hAnsi="Arial"/>
          <w:sz w:val="22"/>
          <w:szCs w:val="22"/>
        </w:rPr>
      </w:pPr>
    </w:p>
    <w:p w14:paraId="145EBEA5" w14:textId="77777777" w:rsidR="00294FE3" w:rsidRDefault="00294FE3">
      <w:pPr>
        <w:pStyle w:val="Default"/>
        <w:spacing w:before="0"/>
        <w:rPr>
          <w:rFonts w:ascii="Arial" w:hAnsi="Arial"/>
          <w:sz w:val="22"/>
          <w:szCs w:val="22"/>
        </w:rPr>
      </w:pPr>
    </w:p>
    <w:p w14:paraId="3B07E4F6" w14:textId="77777777" w:rsidR="00294FE3" w:rsidRDefault="00294FE3">
      <w:pPr>
        <w:pStyle w:val="Default"/>
        <w:spacing w:before="0"/>
        <w:rPr>
          <w:rFonts w:ascii="Arial" w:hAnsi="Arial"/>
          <w:sz w:val="22"/>
          <w:szCs w:val="22"/>
        </w:rPr>
      </w:pPr>
    </w:p>
    <w:p w14:paraId="27415181" w14:textId="77777777" w:rsidR="00294FE3" w:rsidRDefault="00294FE3">
      <w:pPr>
        <w:pStyle w:val="Default"/>
        <w:spacing w:before="0"/>
        <w:rPr>
          <w:rFonts w:ascii="Arial" w:hAnsi="Arial"/>
          <w:sz w:val="22"/>
          <w:szCs w:val="22"/>
        </w:rPr>
      </w:pPr>
    </w:p>
    <w:p w14:paraId="32FF2563" w14:textId="77777777" w:rsidR="00294FE3" w:rsidRDefault="00294FE3">
      <w:pPr>
        <w:pStyle w:val="Default"/>
        <w:spacing w:before="0"/>
        <w:rPr>
          <w:rFonts w:ascii="Arial" w:hAnsi="Arial"/>
          <w:sz w:val="22"/>
          <w:szCs w:val="22"/>
        </w:rPr>
      </w:pPr>
    </w:p>
    <w:p w14:paraId="13B3F231" w14:textId="77777777" w:rsidR="00294FE3" w:rsidRDefault="00294FE3">
      <w:pPr>
        <w:pStyle w:val="Default"/>
        <w:spacing w:before="0"/>
        <w:rPr>
          <w:rFonts w:ascii="Arial" w:hAnsi="Arial"/>
          <w:sz w:val="22"/>
          <w:szCs w:val="22"/>
        </w:rPr>
      </w:pPr>
    </w:p>
    <w:p w14:paraId="4D2AC87D" w14:textId="77777777" w:rsidR="00294FE3" w:rsidRDefault="00294FE3">
      <w:pPr>
        <w:pStyle w:val="Default"/>
        <w:spacing w:before="0"/>
        <w:rPr>
          <w:rFonts w:ascii="Arial" w:hAnsi="Arial"/>
          <w:sz w:val="22"/>
          <w:szCs w:val="22"/>
        </w:rPr>
      </w:pPr>
    </w:p>
    <w:p w14:paraId="0B2303F5" w14:textId="77777777" w:rsidR="00294FE3" w:rsidRDefault="00294FE3">
      <w:pPr>
        <w:pStyle w:val="Default"/>
        <w:spacing w:before="0"/>
        <w:rPr>
          <w:rFonts w:ascii="Arial" w:hAnsi="Arial"/>
          <w:sz w:val="22"/>
          <w:szCs w:val="22"/>
        </w:rPr>
      </w:pPr>
    </w:p>
    <w:p w14:paraId="28C2037E" w14:textId="77777777" w:rsidR="00294FE3" w:rsidRDefault="00294FE3">
      <w:pPr>
        <w:pStyle w:val="Default"/>
        <w:spacing w:before="0"/>
        <w:rPr>
          <w:rFonts w:ascii="Arial" w:hAnsi="Arial"/>
          <w:sz w:val="22"/>
          <w:szCs w:val="22"/>
        </w:rPr>
      </w:pPr>
    </w:p>
    <w:p w14:paraId="221E838F" w14:textId="77777777" w:rsidR="00294FE3" w:rsidRDefault="00294FE3">
      <w:pPr>
        <w:pStyle w:val="Default"/>
        <w:spacing w:before="0"/>
        <w:rPr>
          <w:rFonts w:ascii="Arial" w:hAnsi="Arial"/>
          <w:sz w:val="22"/>
          <w:szCs w:val="22"/>
        </w:rPr>
      </w:pPr>
    </w:p>
    <w:p w14:paraId="16A76D2B" w14:textId="77777777" w:rsidR="00294FE3" w:rsidRDefault="00294FE3">
      <w:pPr>
        <w:pStyle w:val="Default"/>
        <w:spacing w:before="0"/>
        <w:rPr>
          <w:rFonts w:ascii="Arial" w:hAnsi="Arial"/>
          <w:sz w:val="22"/>
          <w:szCs w:val="22"/>
        </w:rPr>
      </w:pPr>
    </w:p>
    <w:p w14:paraId="37EE54D2" w14:textId="77777777" w:rsidR="00294FE3" w:rsidRDefault="00294FE3">
      <w:pPr>
        <w:pStyle w:val="Default"/>
        <w:spacing w:before="0"/>
        <w:rPr>
          <w:rFonts w:ascii="Arial" w:hAnsi="Arial"/>
          <w:sz w:val="22"/>
          <w:szCs w:val="22"/>
        </w:rPr>
      </w:pPr>
    </w:p>
    <w:p w14:paraId="150069C1" w14:textId="77777777" w:rsidR="00294FE3" w:rsidRDefault="00294FE3">
      <w:pPr>
        <w:pStyle w:val="Default"/>
        <w:spacing w:before="0"/>
        <w:rPr>
          <w:rFonts w:ascii="Arial" w:hAnsi="Arial"/>
          <w:sz w:val="22"/>
          <w:szCs w:val="22"/>
        </w:rPr>
      </w:pPr>
    </w:p>
    <w:p w14:paraId="4A5D1363" w14:textId="77777777" w:rsidR="00294FE3" w:rsidRDefault="00294FE3">
      <w:pPr>
        <w:pStyle w:val="Default"/>
        <w:spacing w:before="0"/>
        <w:rPr>
          <w:rFonts w:ascii="Arial" w:hAnsi="Arial"/>
          <w:sz w:val="22"/>
          <w:szCs w:val="22"/>
        </w:rPr>
      </w:pPr>
    </w:p>
    <w:p w14:paraId="57D3688F" w14:textId="77777777" w:rsidR="00294FE3" w:rsidRDefault="00294FE3">
      <w:pPr>
        <w:pStyle w:val="Default"/>
        <w:spacing w:before="0"/>
        <w:rPr>
          <w:rFonts w:ascii="Arial" w:hAnsi="Arial"/>
          <w:sz w:val="22"/>
          <w:szCs w:val="22"/>
        </w:rPr>
      </w:pPr>
    </w:p>
    <w:p w14:paraId="2E3286F4" w14:textId="77777777" w:rsidR="00294FE3" w:rsidRDefault="00294FE3">
      <w:pPr>
        <w:pStyle w:val="Default"/>
        <w:spacing w:before="0"/>
        <w:rPr>
          <w:rFonts w:ascii="Arial" w:hAnsi="Arial"/>
          <w:sz w:val="22"/>
          <w:szCs w:val="22"/>
        </w:rPr>
      </w:pPr>
    </w:p>
    <w:p w14:paraId="5B03DF69" w14:textId="77777777" w:rsidR="00294FE3" w:rsidRDefault="00294FE3">
      <w:pPr>
        <w:pStyle w:val="Default"/>
        <w:spacing w:before="0"/>
        <w:rPr>
          <w:rFonts w:ascii="Arial" w:hAnsi="Arial"/>
          <w:sz w:val="22"/>
          <w:szCs w:val="22"/>
        </w:rPr>
      </w:pPr>
    </w:p>
    <w:p w14:paraId="67D830C4" w14:textId="77777777" w:rsidR="00294FE3" w:rsidRDefault="00294FE3">
      <w:pPr>
        <w:pStyle w:val="Default"/>
        <w:spacing w:before="0"/>
        <w:rPr>
          <w:rFonts w:ascii="Arial" w:hAnsi="Arial"/>
          <w:sz w:val="22"/>
          <w:szCs w:val="22"/>
        </w:rPr>
      </w:pPr>
    </w:p>
    <w:p w14:paraId="34140522" w14:textId="77777777" w:rsidR="00294FE3" w:rsidRDefault="00294FE3">
      <w:pPr>
        <w:pStyle w:val="Default"/>
        <w:spacing w:before="0"/>
        <w:rPr>
          <w:rFonts w:ascii="Arial" w:hAnsi="Arial"/>
          <w:sz w:val="22"/>
          <w:szCs w:val="22"/>
        </w:rPr>
      </w:pPr>
    </w:p>
    <w:p w14:paraId="7DB225B7" w14:textId="77777777" w:rsidR="00294FE3" w:rsidRDefault="00294FE3">
      <w:pPr>
        <w:pStyle w:val="Default"/>
        <w:spacing w:before="0"/>
        <w:rPr>
          <w:rFonts w:ascii="Arial" w:hAnsi="Arial"/>
          <w:sz w:val="22"/>
          <w:szCs w:val="22"/>
        </w:rPr>
      </w:pPr>
    </w:p>
    <w:p w14:paraId="49A6D8FA" w14:textId="77777777" w:rsidR="00294FE3" w:rsidRDefault="00294FE3">
      <w:pPr>
        <w:pStyle w:val="Default"/>
        <w:spacing w:before="0"/>
        <w:rPr>
          <w:rFonts w:ascii="Arial" w:hAnsi="Arial"/>
          <w:sz w:val="22"/>
          <w:szCs w:val="22"/>
        </w:rPr>
      </w:pPr>
    </w:p>
    <w:p w14:paraId="1DFB6A9D" w14:textId="77777777" w:rsidR="00294FE3" w:rsidRDefault="00294FE3">
      <w:pPr>
        <w:pStyle w:val="Default"/>
        <w:spacing w:before="0"/>
        <w:rPr>
          <w:rFonts w:ascii="Arial" w:hAnsi="Arial"/>
          <w:sz w:val="22"/>
          <w:szCs w:val="22"/>
        </w:rPr>
      </w:pPr>
    </w:p>
    <w:p w14:paraId="29467857" w14:textId="77777777" w:rsidR="00294FE3" w:rsidRDefault="00294FE3">
      <w:pPr>
        <w:pStyle w:val="Default"/>
        <w:spacing w:before="0"/>
        <w:rPr>
          <w:rFonts w:ascii="Arial" w:hAnsi="Arial"/>
          <w:sz w:val="22"/>
          <w:szCs w:val="22"/>
        </w:rPr>
      </w:pPr>
    </w:p>
    <w:p w14:paraId="4EDCA5A1" w14:textId="77777777" w:rsidR="00294FE3" w:rsidRDefault="00294FE3">
      <w:pPr>
        <w:pStyle w:val="Default"/>
        <w:spacing w:before="0"/>
        <w:rPr>
          <w:rFonts w:ascii="Arial" w:hAnsi="Arial"/>
          <w:sz w:val="22"/>
          <w:szCs w:val="22"/>
        </w:rPr>
      </w:pPr>
    </w:p>
    <w:p w14:paraId="001A7BE6" w14:textId="77777777" w:rsidR="00CE5576" w:rsidRDefault="00CE5576" w:rsidP="00F17F6A">
      <w:pPr>
        <w:pStyle w:val="Default"/>
        <w:spacing w:before="0"/>
        <w:rPr>
          <w:rFonts w:ascii="Arial" w:hAnsi="Arial"/>
          <w:sz w:val="22"/>
          <w:szCs w:val="22"/>
        </w:rPr>
      </w:pPr>
    </w:p>
    <w:p w14:paraId="2F8D0B2B" w14:textId="77777777" w:rsidR="00EB6550" w:rsidRDefault="00EB6550" w:rsidP="00F17F6A">
      <w:pPr>
        <w:pStyle w:val="Default"/>
        <w:spacing w:before="0"/>
        <w:rPr>
          <w:rFonts w:ascii="Arial" w:hAnsi="Arial"/>
          <w:b/>
          <w:bCs/>
        </w:rPr>
      </w:pPr>
    </w:p>
    <w:p w14:paraId="51EED665" w14:textId="77777777" w:rsidR="00EB6550" w:rsidRDefault="00EB6550" w:rsidP="00F17F6A">
      <w:pPr>
        <w:pStyle w:val="Default"/>
        <w:spacing w:before="0"/>
        <w:rPr>
          <w:rFonts w:ascii="Arial" w:hAnsi="Arial"/>
          <w:b/>
          <w:bCs/>
        </w:rPr>
      </w:pPr>
    </w:p>
    <w:p w14:paraId="34B780D4" w14:textId="77777777" w:rsidR="00EB6550" w:rsidRDefault="00EB6550" w:rsidP="00F17F6A">
      <w:pPr>
        <w:pStyle w:val="Default"/>
        <w:spacing w:before="0"/>
        <w:rPr>
          <w:rFonts w:ascii="Arial" w:hAnsi="Arial"/>
          <w:b/>
          <w:bCs/>
        </w:rPr>
      </w:pPr>
    </w:p>
    <w:p w14:paraId="6ED17910" w14:textId="2E05EF3B" w:rsidR="00F17F6A" w:rsidRPr="00593102" w:rsidRDefault="00194E38" w:rsidP="00F17F6A">
      <w:pPr>
        <w:pStyle w:val="Default"/>
        <w:spacing w:before="0"/>
        <w:rPr>
          <w:rFonts w:ascii="Arial" w:eastAsia="Arial" w:hAnsi="Arial" w:cs="Arial"/>
          <w:b/>
          <w:bCs/>
        </w:rPr>
      </w:pPr>
      <w:r>
        <w:rPr>
          <w:rFonts w:ascii="Arial" w:hAnsi="Arial"/>
          <w:b/>
          <w:bCs/>
        </w:rPr>
        <w:lastRenderedPageBreak/>
        <w:t>30</w:t>
      </w:r>
      <w:r w:rsidR="00F17F6A">
        <w:rPr>
          <w:rFonts w:ascii="Arial" w:hAnsi="Arial"/>
          <w:b/>
          <w:bCs/>
        </w:rPr>
        <w:t>.</w:t>
      </w:r>
      <w:r w:rsidR="00F17F6A" w:rsidRPr="00593102">
        <w:rPr>
          <w:rFonts w:ascii="Arial" w:hAnsi="Arial"/>
          <w:b/>
          <w:bCs/>
        </w:rPr>
        <w:t xml:space="preserve"> </w:t>
      </w:r>
      <w:r w:rsidR="00F17F6A" w:rsidRPr="00593102">
        <w:rPr>
          <w:rFonts w:ascii="Arial" w:eastAsia="Arial" w:hAnsi="Arial" w:cs="Arial"/>
          <w:b/>
          <w:bCs/>
        </w:rPr>
        <w:tab/>
      </w:r>
      <w:bookmarkStart w:id="40" w:name="Sunlight"/>
      <w:r w:rsidR="00F17F6A" w:rsidRPr="008B768C">
        <w:rPr>
          <w:rFonts w:ascii="Arial" w:hAnsi="Arial"/>
          <w:b/>
          <w:bCs/>
        </w:rPr>
        <w:t>Sunlight/Daylight</w:t>
      </w:r>
      <w:bookmarkEnd w:id="40"/>
      <w:r w:rsidR="00F17F6A" w:rsidRPr="008B768C">
        <w:rPr>
          <w:rFonts w:ascii="Arial" w:hAnsi="Arial"/>
          <w:b/>
          <w:bCs/>
        </w:rPr>
        <w:t>/</w:t>
      </w:r>
      <w:r w:rsidR="00A5522D">
        <w:rPr>
          <w:rFonts w:ascii="Arial" w:hAnsi="Arial"/>
          <w:b/>
          <w:bCs/>
        </w:rPr>
        <w:t>Wind Stu</w:t>
      </w:r>
      <w:r w:rsidR="00434CA6">
        <w:rPr>
          <w:rFonts w:ascii="Arial" w:hAnsi="Arial"/>
          <w:b/>
          <w:bCs/>
        </w:rPr>
        <w:t>dy/</w:t>
      </w:r>
      <w:r w:rsidR="00F17F6A" w:rsidRPr="008B768C">
        <w:rPr>
          <w:rFonts w:ascii="Arial" w:hAnsi="Arial"/>
          <w:b/>
          <w:bCs/>
        </w:rPr>
        <w:t>Microclimate</w:t>
      </w:r>
      <w:r w:rsidR="00B617D6">
        <w:rPr>
          <w:rFonts w:ascii="Arial" w:hAnsi="Arial"/>
          <w:b/>
          <w:bCs/>
        </w:rPr>
        <w:t>/Lighting</w:t>
      </w:r>
      <w:r w:rsidR="00F17F6A" w:rsidRPr="008B768C">
        <w:rPr>
          <w:rFonts w:ascii="Arial" w:hAnsi="Arial"/>
          <w:b/>
          <w:bCs/>
        </w:rPr>
        <w:t xml:space="preserve"> Assessment </w:t>
      </w:r>
    </w:p>
    <w:p w14:paraId="751E4F8C" w14:textId="77777777" w:rsidR="00F17F6A" w:rsidRPr="00593102" w:rsidRDefault="00F17F6A" w:rsidP="00F17F6A">
      <w:pPr>
        <w:pStyle w:val="Default"/>
        <w:spacing w:before="0"/>
        <w:rPr>
          <w:rFonts w:ascii="Arial" w:eastAsia="Arial" w:hAnsi="Arial" w:cs="Arial"/>
          <w:b/>
          <w:bCs/>
        </w:rPr>
      </w:pPr>
    </w:p>
    <w:p w14:paraId="26DEAE10" w14:textId="77777777" w:rsidR="00F17F6A" w:rsidRPr="00593102" w:rsidRDefault="00F17F6A" w:rsidP="1BDDF6F1">
      <w:pPr>
        <w:pStyle w:val="Default"/>
        <w:spacing w:before="0"/>
        <w:rPr>
          <w:rFonts w:ascii="Arial" w:eastAsia="Arial" w:hAnsi="Arial" w:cs="Arial"/>
          <w:u w:val="single"/>
          <w:lang w:val="en-US"/>
        </w:rPr>
      </w:pPr>
      <w:r w:rsidRPr="1BDDF6F1">
        <w:rPr>
          <w:rFonts w:ascii="Arial" w:hAnsi="Arial"/>
          <w:b/>
          <w:bCs/>
          <w:u w:val="single"/>
          <w:lang w:val="en-US"/>
        </w:rPr>
        <w:t>When is this required?</w:t>
      </w:r>
    </w:p>
    <w:p w14:paraId="47C86D8F" w14:textId="77777777" w:rsidR="00F17F6A" w:rsidRPr="00593102" w:rsidRDefault="00F17F6A" w:rsidP="00F17F6A">
      <w:pPr>
        <w:pStyle w:val="Default"/>
        <w:spacing w:before="0" w:after="20"/>
        <w:rPr>
          <w:rFonts w:ascii="Arial" w:eastAsia="Arial" w:hAnsi="Arial" w:cs="Arial"/>
        </w:rPr>
      </w:pPr>
    </w:p>
    <w:p w14:paraId="6F1FE74E" w14:textId="498C4E01" w:rsidR="00F17F6A" w:rsidRPr="00593102" w:rsidRDefault="00F17F6A" w:rsidP="1BDDF6F1">
      <w:pPr>
        <w:pStyle w:val="Default"/>
        <w:numPr>
          <w:ilvl w:val="0"/>
          <w:numId w:val="99"/>
        </w:numPr>
        <w:spacing w:before="0" w:after="20"/>
        <w:rPr>
          <w:rFonts w:ascii="Arial" w:eastAsia="Arial" w:hAnsi="Arial" w:cs="Arial"/>
          <w:lang w:val="en-US"/>
        </w:rPr>
      </w:pPr>
      <w:r w:rsidRPr="1BDDF6F1">
        <w:rPr>
          <w:rFonts w:ascii="Arial" w:hAnsi="Arial"/>
          <w:lang w:val="en-US"/>
        </w:rPr>
        <w:t xml:space="preserve">When a proposed development is in close proximity to the windows of habitable rooms of an existing residential development and is likely to significantly affect the sunlight and/or daylight levels to those </w:t>
      </w:r>
      <w:proofErr w:type="gramStart"/>
      <w:r w:rsidRPr="1BDDF6F1">
        <w:rPr>
          <w:rFonts w:ascii="Arial" w:hAnsi="Arial"/>
          <w:lang w:val="en-US"/>
        </w:rPr>
        <w:t>windows;</w:t>
      </w:r>
      <w:proofErr w:type="gramEnd"/>
      <w:r w:rsidRPr="1BDDF6F1">
        <w:rPr>
          <w:rFonts w:ascii="Arial" w:hAnsi="Arial"/>
          <w:lang w:val="en-US"/>
        </w:rPr>
        <w:t xml:space="preserve"> </w:t>
      </w:r>
    </w:p>
    <w:p w14:paraId="35F98BCE" w14:textId="269958D4" w:rsidR="00F17F6A" w:rsidRPr="00593102" w:rsidRDefault="00F17F6A" w:rsidP="00866341">
      <w:pPr>
        <w:pStyle w:val="Default"/>
        <w:numPr>
          <w:ilvl w:val="0"/>
          <w:numId w:val="99"/>
        </w:numPr>
        <w:spacing w:before="0" w:after="20"/>
        <w:rPr>
          <w:rFonts w:ascii="Arial" w:eastAsia="Arial" w:hAnsi="Arial" w:cs="Arial"/>
        </w:rPr>
      </w:pPr>
      <w:r w:rsidRPr="008B768C">
        <w:rPr>
          <w:rFonts w:ascii="Arial" w:hAnsi="Arial"/>
        </w:rPr>
        <w:t xml:space="preserve">When a proposed residential development, because of its proximity to either existing buildings or other proposed buildings within the development, is likely to receive low levels of sunlight and/or daylight to habitable </w:t>
      </w:r>
      <w:proofErr w:type="gramStart"/>
      <w:r w:rsidRPr="008B768C">
        <w:rPr>
          <w:rFonts w:ascii="Arial" w:hAnsi="Arial"/>
        </w:rPr>
        <w:t>rooms;</w:t>
      </w:r>
      <w:proofErr w:type="gramEnd"/>
      <w:r w:rsidRPr="008B768C">
        <w:rPr>
          <w:rFonts w:ascii="Arial" w:hAnsi="Arial"/>
        </w:rPr>
        <w:t xml:space="preserve"> </w:t>
      </w:r>
    </w:p>
    <w:p w14:paraId="41752A0A" w14:textId="63F17609" w:rsidR="00F17F6A" w:rsidRPr="00593102" w:rsidRDefault="351E5465" w:rsidP="02F15D6C">
      <w:pPr>
        <w:pStyle w:val="Default"/>
        <w:numPr>
          <w:ilvl w:val="0"/>
          <w:numId w:val="99"/>
        </w:numPr>
        <w:spacing w:before="0" w:after="20"/>
        <w:rPr>
          <w:rFonts w:ascii="Arial" w:eastAsia="Arial" w:hAnsi="Arial" w:cs="Arial"/>
          <w:lang w:val="en-US"/>
        </w:rPr>
      </w:pPr>
      <w:r w:rsidRPr="02F15D6C">
        <w:rPr>
          <w:rFonts w:ascii="Arial" w:hAnsi="Arial"/>
          <w:lang w:val="en-US"/>
        </w:rPr>
        <w:t xml:space="preserve">When the scale and form of a development is likely to result in significant shadowing impacts upon neighbouring properties or </w:t>
      </w:r>
      <w:proofErr w:type="gramStart"/>
      <w:r w:rsidRPr="02F15D6C">
        <w:rPr>
          <w:rFonts w:ascii="Arial" w:hAnsi="Arial"/>
          <w:lang w:val="en-US"/>
        </w:rPr>
        <w:t>land;</w:t>
      </w:r>
      <w:proofErr w:type="gramEnd"/>
      <w:r w:rsidRPr="02F15D6C">
        <w:rPr>
          <w:rFonts w:ascii="Arial" w:hAnsi="Arial"/>
          <w:lang w:val="en-US"/>
        </w:rPr>
        <w:t xml:space="preserve"> </w:t>
      </w:r>
    </w:p>
    <w:p w14:paraId="65071402" w14:textId="59829D35" w:rsidR="00566C98" w:rsidRDefault="00F17F6A" w:rsidP="00866341">
      <w:pPr>
        <w:pStyle w:val="Default"/>
        <w:numPr>
          <w:ilvl w:val="0"/>
          <w:numId w:val="99"/>
        </w:numPr>
        <w:spacing w:before="0"/>
        <w:rPr>
          <w:rFonts w:ascii="Arial" w:hAnsi="Arial"/>
          <w:lang w:val="en-US"/>
        </w:rPr>
      </w:pPr>
      <w:r w:rsidRPr="78CFB89B">
        <w:rPr>
          <w:rFonts w:ascii="Arial" w:hAnsi="Arial"/>
          <w:lang w:val="en-US"/>
        </w:rPr>
        <w:t xml:space="preserve">When the scale of the development proposed </w:t>
      </w:r>
      <w:r w:rsidR="008F705C">
        <w:rPr>
          <w:rFonts w:ascii="Arial" w:hAnsi="Arial"/>
          <w:lang w:val="en-US"/>
        </w:rPr>
        <w:t xml:space="preserve">is likely </w:t>
      </w:r>
      <w:proofErr w:type="gramStart"/>
      <w:r w:rsidR="008F705C">
        <w:rPr>
          <w:rFonts w:ascii="Arial" w:hAnsi="Arial"/>
          <w:lang w:val="en-US"/>
        </w:rPr>
        <w:t xml:space="preserve">to </w:t>
      </w:r>
      <w:r w:rsidRPr="78CFB89B">
        <w:rPr>
          <w:rFonts w:ascii="Arial" w:hAnsi="Arial"/>
          <w:lang w:val="en-US"/>
        </w:rPr>
        <w:t xml:space="preserve"> result</w:t>
      </w:r>
      <w:proofErr w:type="gramEnd"/>
      <w:r w:rsidRPr="78CFB89B">
        <w:rPr>
          <w:rFonts w:ascii="Arial" w:hAnsi="Arial"/>
          <w:lang w:val="en-US"/>
        </w:rPr>
        <w:t xml:space="preserve"> in micro-climatic conditions that could result in wind levels affecting pedestrian and vehicle movement outside of the building.</w:t>
      </w:r>
      <w:r w:rsidR="00FB2D22" w:rsidRPr="78CFB89B">
        <w:rPr>
          <w:rFonts w:ascii="Arial" w:hAnsi="Arial"/>
          <w:lang w:val="en-US"/>
        </w:rPr>
        <w:t xml:space="preserve"> </w:t>
      </w:r>
    </w:p>
    <w:p w14:paraId="5DCDA1B7" w14:textId="02D5D9B7" w:rsidR="002E1CE5" w:rsidRDefault="00FB2D22" w:rsidP="00866341">
      <w:pPr>
        <w:pStyle w:val="Default"/>
        <w:numPr>
          <w:ilvl w:val="0"/>
          <w:numId w:val="99"/>
        </w:numPr>
        <w:spacing w:before="0"/>
        <w:rPr>
          <w:rFonts w:ascii="Arial" w:hAnsi="Arial"/>
        </w:rPr>
      </w:pPr>
      <w:r w:rsidRPr="00FB2D22">
        <w:rPr>
          <w:rFonts w:ascii="Arial" w:hAnsi="Arial"/>
          <w:lang w:val="en-US"/>
        </w:rPr>
        <w:t xml:space="preserve">When developments </w:t>
      </w:r>
      <w:r w:rsidR="006931F9">
        <w:rPr>
          <w:rFonts w:ascii="Arial" w:hAnsi="Arial"/>
          <w:lang w:val="en-US"/>
        </w:rPr>
        <w:t xml:space="preserve">is likely </w:t>
      </w:r>
      <w:proofErr w:type="gramStart"/>
      <w:r w:rsidR="006931F9">
        <w:rPr>
          <w:rFonts w:ascii="Arial" w:hAnsi="Arial"/>
          <w:lang w:val="en-US"/>
        </w:rPr>
        <w:t xml:space="preserve">to </w:t>
      </w:r>
      <w:r w:rsidRPr="00FB2D22">
        <w:rPr>
          <w:rFonts w:ascii="Arial" w:hAnsi="Arial"/>
          <w:lang w:val="en-US"/>
        </w:rPr>
        <w:t xml:space="preserve"> involve</w:t>
      </w:r>
      <w:proofErr w:type="gramEnd"/>
      <w:r w:rsidRPr="00FB2D22">
        <w:rPr>
          <w:rFonts w:ascii="Arial" w:hAnsi="Arial"/>
          <w:lang w:val="en-US"/>
        </w:rPr>
        <w:t xml:space="preserve"> the provision of significant external lighting (e.g. floodlights or security lights) that may have an impact on residential amenity, the character of the surrounding area, heritage asset or the biodiversity value of the area</w:t>
      </w:r>
      <w:r w:rsidR="00F17F6A" w:rsidRPr="008B768C">
        <w:rPr>
          <w:rFonts w:ascii="Arial" w:hAnsi="Arial"/>
        </w:rPr>
        <w:t xml:space="preserve"> </w:t>
      </w:r>
      <w:r w:rsidR="009055A0">
        <w:rPr>
          <w:rFonts w:ascii="Arial" w:hAnsi="Arial"/>
        </w:rPr>
        <w:t xml:space="preserve"> </w:t>
      </w:r>
    </w:p>
    <w:p w14:paraId="083440C8" w14:textId="77777777" w:rsidR="00F17F6A" w:rsidRPr="00593102" w:rsidRDefault="00F17F6A" w:rsidP="00F17F6A">
      <w:pPr>
        <w:pStyle w:val="Default"/>
        <w:spacing w:before="0"/>
        <w:rPr>
          <w:rFonts w:ascii="Arial" w:eastAsia="Arial" w:hAnsi="Arial" w:cs="Arial"/>
          <w:b/>
          <w:bCs/>
        </w:rPr>
      </w:pPr>
    </w:p>
    <w:p w14:paraId="57A5FB31" w14:textId="31589703" w:rsidR="00F17F6A" w:rsidRPr="00593102" w:rsidRDefault="00F17F6A" w:rsidP="00F17F6A">
      <w:pPr>
        <w:pStyle w:val="Default"/>
        <w:spacing w:before="0"/>
        <w:rPr>
          <w:rFonts w:ascii="Arial" w:eastAsia="Arial" w:hAnsi="Arial" w:cs="Arial"/>
        </w:rPr>
      </w:pPr>
      <w:r w:rsidRPr="008B768C">
        <w:rPr>
          <w:rFonts w:ascii="Arial" w:hAnsi="Arial"/>
          <w:b/>
          <w:bCs/>
        </w:rPr>
        <w:t>Please note: This section is not a validation requirement in South Tyneside</w:t>
      </w:r>
    </w:p>
    <w:p w14:paraId="15A26C08" w14:textId="77777777" w:rsidR="00F17F6A" w:rsidRPr="00593102" w:rsidRDefault="00F17F6A" w:rsidP="00F17F6A">
      <w:pPr>
        <w:pStyle w:val="Default"/>
        <w:spacing w:before="0"/>
        <w:rPr>
          <w:rFonts w:ascii="Arial" w:eastAsia="Arial" w:hAnsi="Arial" w:cs="Arial"/>
        </w:rPr>
      </w:pPr>
    </w:p>
    <w:p w14:paraId="36844201" w14:textId="0451B2B0" w:rsidR="00966DF2" w:rsidRDefault="00F17F6A"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864089" w:rsidRPr="1BDDF6F1">
        <w:rPr>
          <w:rFonts w:ascii="Arial" w:hAnsi="Arial"/>
          <w:b/>
          <w:bCs/>
          <w:u w:val="single"/>
          <w:lang w:val="en-US"/>
        </w:rPr>
        <w:t xml:space="preserve"> for validation</w:t>
      </w:r>
      <w:r w:rsidRPr="1BDDF6F1">
        <w:rPr>
          <w:rFonts w:ascii="Arial" w:hAnsi="Arial"/>
          <w:b/>
          <w:bCs/>
          <w:u w:val="single"/>
          <w:lang w:val="en-US"/>
        </w:rPr>
        <w:t>?</w:t>
      </w:r>
    </w:p>
    <w:p w14:paraId="10C09D42" w14:textId="521C91E7" w:rsidR="008F3607" w:rsidRPr="008F3607" w:rsidRDefault="00864089" w:rsidP="1BDDF6F1">
      <w:pPr>
        <w:pStyle w:val="Defaul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lang w:val="en-US"/>
        </w:rPr>
      </w:pPr>
      <w:r w:rsidRPr="1BDDF6F1">
        <w:rPr>
          <w:rFonts w:ascii="Arial" w:hAnsi="Arial"/>
          <w:lang w:val="en-US"/>
        </w:rPr>
        <w:t xml:space="preserve">Title </w:t>
      </w:r>
      <w:proofErr w:type="gramStart"/>
      <w:r w:rsidRPr="1BDDF6F1">
        <w:rPr>
          <w:rFonts w:ascii="Arial" w:hAnsi="Arial"/>
          <w:lang w:val="en-US"/>
        </w:rPr>
        <w:t>that states</w:t>
      </w:r>
      <w:proofErr w:type="gramEnd"/>
      <w:r w:rsidRPr="1BDDF6F1">
        <w:rPr>
          <w:rFonts w:ascii="Arial" w:hAnsi="Arial"/>
          <w:lang w:val="en-US"/>
        </w:rPr>
        <w:t xml:space="preserve"> whether the documents is/includes sunlight/daylight/</w:t>
      </w:r>
      <w:r w:rsidR="00A5522D" w:rsidRPr="1BDDF6F1">
        <w:rPr>
          <w:rFonts w:ascii="Arial" w:hAnsi="Arial"/>
          <w:lang w:val="en-US"/>
        </w:rPr>
        <w:t>wind study/</w:t>
      </w:r>
      <w:r w:rsidRPr="1BDDF6F1">
        <w:rPr>
          <w:rFonts w:ascii="Arial" w:hAnsi="Arial"/>
          <w:lang w:val="en-US"/>
        </w:rPr>
        <w:t>microclimate assessment</w:t>
      </w:r>
    </w:p>
    <w:p w14:paraId="13173198" w14:textId="256384A2" w:rsidR="00F17F6A" w:rsidRDefault="008F3607" w:rsidP="005F477C">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b/>
          <w:bCs/>
          <w:u w:val="single"/>
        </w:rPr>
      </w:pPr>
      <w:r w:rsidRPr="005F477C">
        <w:rPr>
          <w:rFonts w:ascii="Arial" w:hAnsi="Arial"/>
          <w:b/>
          <w:bCs/>
          <w:u w:val="single"/>
        </w:rPr>
        <w:t>Guidance</w:t>
      </w:r>
    </w:p>
    <w:p w14:paraId="1C49E55A" w14:textId="77777777" w:rsidR="00167D86" w:rsidRDefault="00167D86" w:rsidP="00F17F6A">
      <w:pPr>
        <w:pStyle w:val="Default"/>
        <w:spacing w:before="0"/>
        <w:rPr>
          <w:rFonts w:ascii="Arial" w:hAnsi="Arial"/>
          <w:b/>
          <w:bCs/>
          <w:u w:val="single"/>
        </w:rPr>
      </w:pPr>
    </w:p>
    <w:p w14:paraId="78E32317" w14:textId="070C6178" w:rsidR="00167D86" w:rsidRPr="005F477C" w:rsidRDefault="00167D86" w:rsidP="00F17F6A">
      <w:pPr>
        <w:pStyle w:val="Default"/>
        <w:spacing w:before="0"/>
        <w:rPr>
          <w:rFonts w:ascii="Arial" w:eastAsia="Arial" w:hAnsi="Arial" w:cs="Arial"/>
          <w:b/>
          <w:bCs/>
        </w:rPr>
      </w:pPr>
      <w:r w:rsidRPr="005F477C">
        <w:rPr>
          <w:rFonts w:ascii="Arial" w:hAnsi="Arial"/>
          <w:b/>
          <w:bCs/>
        </w:rPr>
        <w:t>Sunlight</w:t>
      </w:r>
      <w:r w:rsidR="008F3607">
        <w:rPr>
          <w:rFonts w:ascii="Arial" w:hAnsi="Arial"/>
          <w:b/>
          <w:bCs/>
        </w:rPr>
        <w:t xml:space="preserve">, </w:t>
      </w:r>
      <w:r w:rsidRPr="005F477C">
        <w:rPr>
          <w:rFonts w:ascii="Arial" w:hAnsi="Arial"/>
          <w:b/>
          <w:bCs/>
        </w:rPr>
        <w:t>Daylight</w:t>
      </w:r>
      <w:r w:rsidR="008F3607">
        <w:rPr>
          <w:rFonts w:ascii="Arial" w:hAnsi="Arial"/>
          <w:b/>
          <w:bCs/>
        </w:rPr>
        <w:t xml:space="preserve"> and </w:t>
      </w:r>
      <w:r w:rsidRPr="005F477C">
        <w:rPr>
          <w:rFonts w:ascii="Arial" w:hAnsi="Arial"/>
          <w:b/>
          <w:bCs/>
        </w:rPr>
        <w:t>Overshadowing</w:t>
      </w:r>
    </w:p>
    <w:p w14:paraId="7BD66104" w14:textId="77777777" w:rsidR="00F17F6A" w:rsidRPr="00593102" w:rsidRDefault="00F17F6A" w:rsidP="00F17F6A">
      <w:pPr>
        <w:pStyle w:val="Default"/>
        <w:spacing w:before="0"/>
        <w:rPr>
          <w:rFonts w:ascii="Arial" w:eastAsia="Arial" w:hAnsi="Arial" w:cs="Arial"/>
        </w:rPr>
      </w:pPr>
    </w:p>
    <w:p w14:paraId="4100FC9D" w14:textId="0E3F4351" w:rsidR="00AA38FD" w:rsidRDefault="00F17F6A" w:rsidP="1BDDF6F1">
      <w:pPr>
        <w:pStyle w:val="Default"/>
        <w:spacing w:before="0"/>
        <w:rPr>
          <w:rFonts w:ascii="Arial" w:hAnsi="Arial"/>
          <w:lang w:val="en-US"/>
        </w:rPr>
      </w:pPr>
      <w:r w:rsidRPr="1BDDF6F1">
        <w:rPr>
          <w:rFonts w:ascii="Arial" w:hAnsi="Arial"/>
          <w:lang w:val="en-US"/>
        </w:rPr>
        <w:t xml:space="preserve">The assessment should be carried out in accordance with the British Research Establishment </w:t>
      </w:r>
      <w:r w:rsidR="00AA38FD" w:rsidRPr="1BDDF6F1">
        <w:rPr>
          <w:rFonts w:ascii="Arial" w:hAnsi="Arial"/>
          <w:lang w:val="en-US"/>
        </w:rPr>
        <w:t>– ‘</w:t>
      </w:r>
      <w:r w:rsidRPr="1BDDF6F1">
        <w:rPr>
          <w:rFonts w:ascii="Arial" w:hAnsi="Arial"/>
          <w:lang w:val="en-US"/>
        </w:rPr>
        <w:t>Site Layout Planning for Daylight and Sunlight – A guide to Good Practice 3rd edition (2022)</w:t>
      </w:r>
      <w:r w:rsidR="00AA38FD" w:rsidRPr="1BDDF6F1">
        <w:rPr>
          <w:rFonts w:ascii="Arial" w:hAnsi="Arial"/>
          <w:lang w:val="en-US"/>
        </w:rPr>
        <w:t>’</w:t>
      </w:r>
      <w:r w:rsidRPr="1BDDF6F1">
        <w:rPr>
          <w:rFonts w:ascii="Arial" w:hAnsi="Arial"/>
          <w:lang w:val="en-US"/>
        </w:rPr>
        <w:t xml:space="preserve">. </w:t>
      </w:r>
    </w:p>
    <w:p w14:paraId="50C46E27" w14:textId="77777777" w:rsidR="00AA38FD" w:rsidRDefault="00AA38FD" w:rsidP="00F17F6A">
      <w:pPr>
        <w:pStyle w:val="Default"/>
        <w:spacing w:before="0"/>
        <w:rPr>
          <w:rFonts w:ascii="Arial" w:hAnsi="Arial"/>
        </w:rPr>
      </w:pPr>
    </w:p>
    <w:p w14:paraId="43E3FF0E" w14:textId="7F4A1408" w:rsidR="002231A7" w:rsidRDefault="002231A7" w:rsidP="00F17F6A">
      <w:pPr>
        <w:pStyle w:val="Default"/>
        <w:spacing w:before="0"/>
        <w:rPr>
          <w:rFonts w:ascii="Arial" w:hAnsi="Arial"/>
        </w:rPr>
      </w:pPr>
      <w:r>
        <w:rPr>
          <w:rFonts w:ascii="Arial" w:hAnsi="Arial"/>
        </w:rPr>
        <w:t>The assessment should include:</w:t>
      </w:r>
    </w:p>
    <w:p w14:paraId="496D88FB" w14:textId="57EF643A" w:rsidR="00AA38FD" w:rsidRDefault="00AA38FD" w:rsidP="00F17F6A">
      <w:pPr>
        <w:pStyle w:val="Default"/>
        <w:spacing w:before="0"/>
        <w:rPr>
          <w:rFonts w:ascii="Arial" w:hAnsi="Arial"/>
        </w:rPr>
      </w:pPr>
    </w:p>
    <w:p w14:paraId="5E5BD7E1" w14:textId="2278B606" w:rsidR="00F237F6" w:rsidRDefault="00F237F6" w:rsidP="1BDDF6F1">
      <w:pPr>
        <w:pStyle w:val="Default"/>
        <w:numPr>
          <w:ilvl w:val="1"/>
          <w:numId w:val="33"/>
        </w:numPr>
        <w:spacing w:before="0"/>
        <w:ind w:left="426" w:hanging="142"/>
        <w:rPr>
          <w:rFonts w:ascii="Arial" w:hAnsi="Arial"/>
          <w:lang w:val="en-US"/>
        </w:rPr>
      </w:pPr>
      <w:r w:rsidRPr="1BDDF6F1">
        <w:rPr>
          <w:rFonts w:ascii="Arial" w:hAnsi="Arial"/>
          <w:lang w:val="en-US"/>
        </w:rPr>
        <w:t>Tes</w:t>
      </w:r>
      <w:r w:rsidR="001A4FF1" w:rsidRPr="1BDDF6F1">
        <w:rPr>
          <w:rFonts w:ascii="Arial" w:hAnsi="Arial"/>
          <w:lang w:val="en-US"/>
        </w:rPr>
        <w:t>t</w:t>
      </w:r>
      <w:r w:rsidRPr="1BDDF6F1">
        <w:rPr>
          <w:rFonts w:ascii="Arial" w:hAnsi="Arial"/>
          <w:lang w:val="en-US"/>
        </w:rPr>
        <w:t xml:space="preserve"> on </w:t>
      </w:r>
      <w:proofErr w:type="spellStart"/>
      <w:r w:rsidRPr="1BDDF6F1">
        <w:rPr>
          <w:rFonts w:ascii="Arial" w:hAnsi="Arial"/>
          <w:lang w:val="en-US"/>
        </w:rPr>
        <w:t>neighbours</w:t>
      </w:r>
      <w:proofErr w:type="spellEnd"/>
      <w:r w:rsidRPr="1BDDF6F1">
        <w:rPr>
          <w:rFonts w:ascii="Arial" w:hAnsi="Arial"/>
          <w:lang w:val="en-US"/>
        </w:rPr>
        <w:t xml:space="preserve"> </w:t>
      </w:r>
      <w:r w:rsidR="001A4FF1" w:rsidRPr="1BDDF6F1">
        <w:rPr>
          <w:rFonts w:ascii="Arial" w:hAnsi="Arial"/>
          <w:lang w:val="en-US"/>
        </w:rPr>
        <w:t>for</w:t>
      </w:r>
      <w:r w:rsidR="00E9124D" w:rsidRPr="1BDDF6F1">
        <w:rPr>
          <w:rFonts w:ascii="Arial" w:hAnsi="Arial"/>
          <w:lang w:val="en-US"/>
        </w:rPr>
        <w:t>:</w:t>
      </w:r>
    </w:p>
    <w:p w14:paraId="424123EA" w14:textId="0BEBCB11" w:rsidR="00E9124D" w:rsidRDefault="00E9124D" w:rsidP="005F477C">
      <w:pPr>
        <w:pStyle w:val="Default"/>
        <w:spacing w:before="0"/>
        <w:ind w:left="284"/>
        <w:rPr>
          <w:rFonts w:ascii="Arial" w:hAnsi="Arial"/>
        </w:rPr>
      </w:pPr>
    </w:p>
    <w:p w14:paraId="67CDDF33" w14:textId="3ED1E924" w:rsidR="002231A7" w:rsidRPr="005F477C" w:rsidRDefault="00F17F6A" w:rsidP="1BDDF6F1">
      <w:pPr>
        <w:pStyle w:val="Default"/>
        <w:numPr>
          <w:ilvl w:val="0"/>
          <w:numId w:val="32"/>
        </w:numPr>
        <w:spacing w:before="0"/>
        <w:ind w:left="993" w:hanging="142"/>
        <w:rPr>
          <w:rFonts w:ascii="Arial" w:eastAsia="Arial" w:hAnsi="Arial" w:cs="Arial"/>
          <w:lang w:val="en-US"/>
        </w:rPr>
      </w:pPr>
      <w:r w:rsidRPr="1BDDF6F1">
        <w:rPr>
          <w:rFonts w:ascii="Arial" w:hAnsi="Arial"/>
          <w:lang w:val="en-US"/>
        </w:rPr>
        <w:t>Daylight</w:t>
      </w:r>
      <w:r w:rsidR="00B407C5" w:rsidRPr="1BDDF6F1">
        <w:rPr>
          <w:rFonts w:ascii="Arial" w:hAnsi="Arial"/>
          <w:lang w:val="en-US"/>
        </w:rPr>
        <w:t xml:space="preserve"> should be assessed</w:t>
      </w:r>
      <w:r w:rsidR="006F5343" w:rsidRPr="1BDDF6F1">
        <w:rPr>
          <w:rFonts w:ascii="Arial" w:hAnsi="Arial"/>
          <w:lang w:val="en-US"/>
        </w:rPr>
        <w:t xml:space="preserve"> against </w:t>
      </w:r>
      <w:r w:rsidRPr="1BDDF6F1">
        <w:rPr>
          <w:rFonts w:ascii="Arial" w:hAnsi="Arial"/>
          <w:lang w:val="en-US"/>
        </w:rPr>
        <w:t xml:space="preserve">vertical sky component, </w:t>
      </w:r>
      <w:r w:rsidR="006F5343" w:rsidRPr="1BDDF6F1">
        <w:rPr>
          <w:rFonts w:ascii="Arial" w:hAnsi="Arial"/>
          <w:lang w:val="en-US"/>
        </w:rPr>
        <w:t>no skyline/Daylight Distribution</w:t>
      </w:r>
      <w:r w:rsidR="002231A7" w:rsidRPr="1BDDF6F1">
        <w:rPr>
          <w:rFonts w:ascii="Arial" w:hAnsi="Arial"/>
          <w:lang w:val="en-US"/>
        </w:rPr>
        <w:t xml:space="preserve"> (DD) </w:t>
      </w:r>
    </w:p>
    <w:p w14:paraId="1BA563B0" w14:textId="4A26F10A" w:rsidR="002231A7" w:rsidRPr="005F477C" w:rsidRDefault="002231A7">
      <w:pPr>
        <w:pStyle w:val="Default"/>
        <w:numPr>
          <w:ilvl w:val="0"/>
          <w:numId w:val="32"/>
        </w:numPr>
        <w:spacing w:before="0"/>
        <w:ind w:left="993" w:hanging="142"/>
        <w:rPr>
          <w:rFonts w:ascii="Arial" w:eastAsia="Arial" w:hAnsi="Arial" w:cs="Arial"/>
        </w:rPr>
      </w:pPr>
      <w:r>
        <w:rPr>
          <w:rFonts w:ascii="Arial" w:hAnsi="Arial"/>
        </w:rPr>
        <w:t>Sunlight-should be assessed against annual probable sunlight hours (APSH)</w:t>
      </w:r>
    </w:p>
    <w:p w14:paraId="6A54DD9F" w14:textId="70B90BCE" w:rsidR="00F17F6A" w:rsidRPr="005F477C" w:rsidRDefault="002231A7">
      <w:pPr>
        <w:pStyle w:val="Default"/>
        <w:numPr>
          <w:ilvl w:val="0"/>
          <w:numId w:val="32"/>
        </w:numPr>
        <w:spacing w:before="0"/>
        <w:ind w:left="993" w:hanging="142"/>
        <w:rPr>
          <w:rFonts w:ascii="Arial" w:eastAsia="Arial" w:hAnsi="Arial" w:cs="Arial"/>
        </w:rPr>
      </w:pPr>
      <w:r>
        <w:rPr>
          <w:rFonts w:ascii="Arial" w:hAnsi="Arial"/>
        </w:rPr>
        <w:t>Over</w:t>
      </w:r>
      <w:r w:rsidR="001A4FF1">
        <w:rPr>
          <w:rFonts w:ascii="Arial" w:hAnsi="Arial"/>
        </w:rPr>
        <w:t>s</w:t>
      </w:r>
      <w:r>
        <w:rPr>
          <w:rFonts w:ascii="Arial" w:hAnsi="Arial"/>
        </w:rPr>
        <w:t>hadowing</w:t>
      </w:r>
      <w:r w:rsidR="00F237F6">
        <w:rPr>
          <w:rFonts w:ascii="Arial" w:hAnsi="Arial"/>
        </w:rPr>
        <w:t xml:space="preserve">- 21 March assessment </w:t>
      </w:r>
      <w:r w:rsidR="00F17F6A" w:rsidRPr="008B768C">
        <w:rPr>
          <w:rFonts w:ascii="Arial" w:hAnsi="Arial"/>
        </w:rPr>
        <w:t xml:space="preserve">unlight availability, average daylight factor and shadow studies should be undertaken and assessed against the criteria set out in the BRE document. </w:t>
      </w:r>
    </w:p>
    <w:p w14:paraId="4195278B" w14:textId="0606C803" w:rsidR="002505C4" w:rsidRPr="005F477C" w:rsidRDefault="002505C4" w:rsidP="005F477C">
      <w:pPr>
        <w:pStyle w:val="Default"/>
        <w:spacing w:before="0"/>
        <w:ind w:left="993"/>
        <w:rPr>
          <w:rFonts w:ascii="Arial" w:eastAsia="Arial" w:hAnsi="Arial" w:cs="Arial"/>
        </w:rPr>
      </w:pPr>
    </w:p>
    <w:p w14:paraId="6AF003F9" w14:textId="6C1A9494" w:rsidR="001A4FF1" w:rsidRDefault="001A4FF1">
      <w:pPr>
        <w:pStyle w:val="Default"/>
        <w:numPr>
          <w:ilvl w:val="1"/>
          <w:numId w:val="33"/>
        </w:numPr>
        <w:spacing w:before="0"/>
        <w:ind w:left="284" w:firstLine="0"/>
        <w:rPr>
          <w:rFonts w:ascii="Arial" w:eastAsia="Arial" w:hAnsi="Arial" w:cs="Arial"/>
        </w:rPr>
      </w:pPr>
      <w:r>
        <w:rPr>
          <w:rFonts w:ascii="Arial" w:eastAsia="Arial" w:hAnsi="Arial" w:cs="Arial"/>
        </w:rPr>
        <w:t xml:space="preserve">Tests on proposed </w:t>
      </w:r>
      <w:r w:rsidR="00AD4191">
        <w:rPr>
          <w:rFonts w:ascii="Arial" w:eastAsia="Arial" w:hAnsi="Arial" w:cs="Arial"/>
        </w:rPr>
        <w:t>developments</w:t>
      </w:r>
      <w:r>
        <w:rPr>
          <w:rFonts w:ascii="Arial" w:eastAsia="Arial" w:hAnsi="Arial" w:cs="Arial"/>
        </w:rPr>
        <w:t xml:space="preserve"> for:</w:t>
      </w:r>
    </w:p>
    <w:p w14:paraId="51D6FD4E" w14:textId="52C2DD49" w:rsidR="00E9124D" w:rsidRDefault="00E9124D" w:rsidP="005F477C">
      <w:pPr>
        <w:pStyle w:val="Default"/>
        <w:spacing w:before="0"/>
        <w:ind w:left="284"/>
        <w:rPr>
          <w:rFonts w:ascii="Arial" w:eastAsia="Arial" w:hAnsi="Arial" w:cs="Arial"/>
        </w:rPr>
      </w:pPr>
    </w:p>
    <w:p w14:paraId="76473D2A" w14:textId="3CCDAF6A" w:rsidR="001A4FF1" w:rsidRDefault="001A4FF1">
      <w:pPr>
        <w:pStyle w:val="Default"/>
        <w:numPr>
          <w:ilvl w:val="0"/>
          <w:numId w:val="32"/>
        </w:numPr>
        <w:spacing w:before="0"/>
        <w:ind w:left="993" w:hanging="142"/>
        <w:rPr>
          <w:rFonts w:ascii="Arial" w:eastAsia="Arial" w:hAnsi="Arial" w:cs="Arial"/>
        </w:rPr>
      </w:pPr>
      <w:r>
        <w:rPr>
          <w:rFonts w:ascii="Arial" w:eastAsia="Arial" w:hAnsi="Arial" w:cs="Arial"/>
        </w:rPr>
        <w:t>Spatial daylight autonomy</w:t>
      </w:r>
      <w:r w:rsidR="005250B6">
        <w:rPr>
          <w:rFonts w:ascii="Arial" w:eastAsia="Arial" w:hAnsi="Arial" w:cs="Arial"/>
        </w:rPr>
        <w:t xml:space="preserve"> </w:t>
      </w:r>
      <w:r w:rsidR="00F417A1">
        <w:rPr>
          <w:rFonts w:ascii="Arial" w:eastAsia="Arial" w:hAnsi="Arial" w:cs="Arial"/>
        </w:rPr>
        <w:t>and/</w:t>
      </w:r>
      <w:r w:rsidR="005250B6">
        <w:rPr>
          <w:rFonts w:ascii="Arial" w:eastAsia="Arial" w:hAnsi="Arial" w:cs="Arial"/>
        </w:rPr>
        <w:t xml:space="preserve">or </w:t>
      </w:r>
      <w:r w:rsidR="00F417A1">
        <w:rPr>
          <w:rFonts w:ascii="Arial" w:eastAsia="Arial" w:hAnsi="Arial" w:cs="Arial"/>
        </w:rPr>
        <w:t xml:space="preserve">daylight factor </w:t>
      </w:r>
      <w:r>
        <w:rPr>
          <w:rFonts w:ascii="Arial" w:eastAsia="Arial" w:hAnsi="Arial" w:cs="Arial"/>
        </w:rPr>
        <w:t>Sunlight exposure</w:t>
      </w:r>
    </w:p>
    <w:p w14:paraId="325A682E" w14:textId="34A79FB5" w:rsidR="001A4FF1" w:rsidRDefault="00AD4191">
      <w:pPr>
        <w:pStyle w:val="Default"/>
        <w:numPr>
          <w:ilvl w:val="0"/>
          <w:numId w:val="32"/>
        </w:numPr>
        <w:spacing w:before="0"/>
        <w:ind w:left="993" w:hanging="142"/>
        <w:rPr>
          <w:rFonts w:ascii="Arial" w:eastAsia="Arial" w:hAnsi="Arial" w:cs="Arial"/>
        </w:rPr>
      </w:pPr>
      <w:r>
        <w:rPr>
          <w:rFonts w:ascii="Arial" w:eastAsia="Arial" w:hAnsi="Arial" w:cs="Arial"/>
        </w:rPr>
        <w:t>O</w:t>
      </w:r>
      <w:r w:rsidR="001A4FF1">
        <w:rPr>
          <w:rFonts w:ascii="Arial" w:eastAsia="Arial" w:hAnsi="Arial" w:cs="Arial"/>
        </w:rPr>
        <w:t>vershadowing</w:t>
      </w:r>
    </w:p>
    <w:p w14:paraId="764F3B85" w14:textId="1C5D197C" w:rsidR="00AD4191" w:rsidRDefault="00AD4191">
      <w:pPr>
        <w:pStyle w:val="Default"/>
        <w:numPr>
          <w:ilvl w:val="0"/>
          <w:numId w:val="32"/>
        </w:numPr>
        <w:spacing w:before="0"/>
        <w:ind w:left="993" w:hanging="142"/>
        <w:rPr>
          <w:rFonts w:ascii="Arial" w:eastAsia="Arial" w:hAnsi="Arial" w:cs="Arial"/>
        </w:rPr>
      </w:pPr>
      <w:r>
        <w:rPr>
          <w:rFonts w:ascii="Arial" w:eastAsia="Arial" w:hAnsi="Arial" w:cs="Arial"/>
        </w:rPr>
        <w:t>Solar glare</w:t>
      </w:r>
    </w:p>
    <w:p w14:paraId="5C70D19A" w14:textId="77777777" w:rsidR="00167D86" w:rsidRDefault="00167D86" w:rsidP="00167D86">
      <w:pPr>
        <w:pStyle w:val="Default"/>
        <w:spacing w:before="0"/>
        <w:rPr>
          <w:rFonts w:ascii="Arial" w:eastAsia="Arial" w:hAnsi="Arial" w:cs="Arial"/>
        </w:rPr>
      </w:pPr>
    </w:p>
    <w:p w14:paraId="0D79BC93" w14:textId="77777777" w:rsidR="00D845FE" w:rsidRDefault="00D845FE" w:rsidP="00167D86">
      <w:pPr>
        <w:pStyle w:val="Default"/>
        <w:spacing w:before="0"/>
        <w:rPr>
          <w:rFonts w:ascii="Arial" w:eastAsia="Arial" w:hAnsi="Arial" w:cs="Arial"/>
          <w:b/>
          <w:bCs/>
        </w:rPr>
      </w:pPr>
    </w:p>
    <w:p w14:paraId="1E0CF73E" w14:textId="71B37AC5" w:rsidR="00167D86" w:rsidRPr="005F477C" w:rsidRDefault="000F71E8" w:rsidP="00167D86">
      <w:pPr>
        <w:pStyle w:val="Default"/>
        <w:spacing w:before="0"/>
        <w:rPr>
          <w:rFonts w:ascii="Arial" w:eastAsia="Arial" w:hAnsi="Arial" w:cs="Arial"/>
          <w:b/>
          <w:bCs/>
        </w:rPr>
      </w:pPr>
      <w:r w:rsidRPr="005F477C">
        <w:rPr>
          <w:rFonts w:ascii="Arial" w:eastAsia="Arial" w:hAnsi="Arial" w:cs="Arial"/>
          <w:b/>
          <w:bCs/>
        </w:rPr>
        <w:lastRenderedPageBreak/>
        <w:t xml:space="preserve">Wind </w:t>
      </w:r>
      <w:proofErr w:type="gramStart"/>
      <w:r w:rsidRPr="005F477C">
        <w:rPr>
          <w:rFonts w:ascii="Arial" w:eastAsia="Arial" w:hAnsi="Arial" w:cs="Arial"/>
          <w:b/>
          <w:bCs/>
        </w:rPr>
        <w:t>impacts</w:t>
      </w:r>
      <w:proofErr w:type="gramEnd"/>
      <w:r w:rsidR="00167D86" w:rsidRPr="005F477C">
        <w:rPr>
          <w:rFonts w:ascii="Arial" w:eastAsia="Arial" w:hAnsi="Arial" w:cs="Arial"/>
          <w:b/>
          <w:bCs/>
        </w:rPr>
        <w:t xml:space="preserve"> </w:t>
      </w:r>
    </w:p>
    <w:p w14:paraId="16D0E1D0" w14:textId="77777777" w:rsidR="00434CA6" w:rsidRPr="00593102" w:rsidRDefault="00434CA6" w:rsidP="00F17F6A">
      <w:pPr>
        <w:pStyle w:val="Default"/>
        <w:spacing w:before="0"/>
        <w:rPr>
          <w:rFonts w:ascii="Arial" w:eastAsia="Arial" w:hAnsi="Arial" w:cs="Arial"/>
        </w:rPr>
      </w:pPr>
    </w:p>
    <w:p w14:paraId="73D7969C" w14:textId="25CF55C4" w:rsidR="00F17F6A" w:rsidRDefault="00F17F6A" w:rsidP="1BDDF6F1">
      <w:pPr>
        <w:pStyle w:val="Default"/>
        <w:spacing w:before="0"/>
        <w:rPr>
          <w:rFonts w:ascii="Arial" w:hAnsi="Arial"/>
          <w:lang w:val="en-US"/>
        </w:rPr>
      </w:pPr>
      <w:r w:rsidRPr="1BDDF6F1">
        <w:rPr>
          <w:rFonts w:ascii="Arial" w:hAnsi="Arial"/>
          <w:lang w:val="en-US"/>
        </w:rPr>
        <w:t xml:space="preserve">Wind tunnel modelling will be required to assess the impact of new development will have on a local wind environment and any consequential effects on pedestrian comfort and safety using the Lawson criteria for comfort and safety. This is detailed within the British Research Establishment document </w:t>
      </w:r>
      <w:r w:rsidR="00AA38FD" w:rsidRPr="1BDDF6F1">
        <w:rPr>
          <w:rFonts w:ascii="Arial" w:hAnsi="Arial"/>
          <w:lang w:val="en-US"/>
        </w:rPr>
        <w:t>‘</w:t>
      </w:r>
      <w:r w:rsidRPr="1BDDF6F1">
        <w:rPr>
          <w:rFonts w:ascii="Arial" w:hAnsi="Arial"/>
          <w:lang w:val="en-US"/>
        </w:rPr>
        <w:t>Wind Microclimate Around Buildings DG520</w:t>
      </w:r>
      <w:r w:rsidR="00AA38FD" w:rsidRPr="1BDDF6F1">
        <w:rPr>
          <w:rFonts w:ascii="Arial" w:hAnsi="Arial"/>
          <w:lang w:val="en-US"/>
        </w:rPr>
        <w:t>’</w:t>
      </w:r>
      <w:r w:rsidRPr="1BDDF6F1">
        <w:rPr>
          <w:rFonts w:ascii="Arial" w:hAnsi="Arial"/>
          <w:lang w:val="en-US"/>
        </w:rPr>
        <w:t xml:space="preserve">. </w:t>
      </w:r>
      <w:r w:rsidR="000337C2" w:rsidRPr="1BDDF6F1">
        <w:rPr>
          <w:rFonts w:ascii="Arial" w:hAnsi="Arial"/>
          <w:lang w:val="en-US"/>
        </w:rPr>
        <w:t xml:space="preserve">All wind </w:t>
      </w:r>
      <w:r w:rsidR="0041448D" w:rsidRPr="1BDDF6F1">
        <w:rPr>
          <w:rFonts w:ascii="Arial" w:hAnsi="Arial"/>
          <w:lang w:val="en-US"/>
        </w:rPr>
        <w:t xml:space="preserve">studies should </w:t>
      </w:r>
      <w:r w:rsidR="00C223D7" w:rsidRPr="1BDDF6F1">
        <w:rPr>
          <w:rFonts w:ascii="Arial" w:hAnsi="Arial"/>
          <w:lang w:val="en-US"/>
        </w:rPr>
        <w:t>b</w:t>
      </w:r>
      <w:r w:rsidR="0041448D" w:rsidRPr="1BDDF6F1">
        <w:rPr>
          <w:rFonts w:ascii="Arial" w:hAnsi="Arial"/>
          <w:lang w:val="en-US"/>
        </w:rPr>
        <w:t>e carried out for a minimum of 18 equally spaces wind directions</w:t>
      </w:r>
      <w:r w:rsidR="003A58C4" w:rsidRPr="1BDDF6F1">
        <w:rPr>
          <w:rFonts w:ascii="Arial" w:hAnsi="Arial"/>
          <w:lang w:val="en-US"/>
        </w:rPr>
        <w:t>, with the variation of mean and gust wind speed with height modelled based upon local wind profiles.</w:t>
      </w:r>
      <w:r w:rsidR="00721F69" w:rsidRPr="1BDDF6F1">
        <w:rPr>
          <w:rFonts w:ascii="Arial" w:hAnsi="Arial"/>
          <w:lang w:val="en-US"/>
        </w:rPr>
        <w:t xml:space="preserve"> </w:t>
      </w:r>
      <w:r w:rsidR="00D118E9" w:rsidRPr="1BDDF6F1">
        <w:rPr>
          <w:rFonts w:ascii="Arial" w:hAnsi="Arial"/>
          <w:lang w:val="en-US"/>
        </w:rPr>
        <w:t xml:space="preserve">CFD modelling must </w:t>
      </w:r>
      <w:r w:rsidR="00C223D7" w:rsidRPr="1BDDF6F1">
        <w:rPr>
          <w:rFonts w:ascii="Arial" w:hAnsi="Arial"/>
          <w:lang w:val="en-US"/>
        </w:rPr>
        <w:t>r</w:t>
      </w:r>
      <w:r w:rsidR="003E398F" w:rsidRPr="1BDDF6F1">
        <w:rPr>
          <w:rFonts w:ascii="Arial" w:hAnsi="Arial"/>
          <w:lang w:val="en-US"/>
        </w:rPr>
        <w:t>epresent</w:t>
      </w:r>
      <w:r w:rsidR="00D118E9" w:rsidRPr="1BDDF6F1">
        <w:rPr>
          <w:rFonts w:ascii="Arial" w:hAnsi="Arial"/>
          <w:lang w:val="en-US"/>
        </w:rPr>
        <w:t xml:space="preserve"> all </w:t>
      </w:r>
      <w:r w:rsidR="003E398F" w:rsidRPr="1BDDF6F1">
        <w:rPr>
          <w:rFonts w:ascii="Arial" w:hAnsi="Arial"/>
          <w:lang w:val="en-US"/>
        </w:rPr>
        <w:t>surrounding</w:t>
      </w:r>
      <w:r w:rsidR="00D118E9" w:rsidRPr="1BDDF6F1">
        <w:rPr>
          <w:rFonts w:ascii="Arial" w:hAnsi="Arial"/>
          <w:lang w:val="en-US"/>
        </w:rPr>
        <w:t xml:space="preserve"> bu</w:t>
      </w:r>
      <w:r w:rsidR="003E398F" w:rsidRPr="1BDDF6F1">
        <w:rPr>
          <w:rFonts w:ascii="Arial" w:hAnsi="Arial"/>
          <w:lang w:val="en-US"/>
        </w:rPr>
        <w:t xml:space="preserve">ildings </w:t>
      </w:r>
      <w:r w:rsidR="00D118E9" w:rsidRPr="1BDDF6F1">
        <w:rPr>
          <w:rFonts w:ascii="Arial" w:hAnsi="Arial"/>
          <w:lang w:val="en-US"/>
        </w:rPr>
        <w:t xml:space="preserve">within 300 metres </w:t>
      </w:r>
      <w:r w:rsidR="00EA5CD0" w:rsidRPr="1BDDF6F1">
        <w:rPr>
          <w:rFonts w:ascii="Arial" w:hAnsi="Arial"/>
          <w:lang w:val="en-US"/>
        </w:rPr>
        <w:t xml:space="preserve">from the centre of the site and contain at least 3 prism layers </w:t>
      </w:r>
      <w:r w:rsidR="003E398F" w:rsidRPr="1BDDF6F1">
        <w:rPr>
          <w:rFonts w:ascii="Arial" w:hAnsi="Arial"/>
          <w:lang w:val="en-US"/>
        </w:rPr>
        <w:t>below</w:t>
      </w:r>
      <w:r w:rsidR="00EA5CD0" w:rsidRPr="1BDDF6F1">
        <w:rPr>
          <w:rFonts w:ascii="Arial" w:hAnsi="Arial"/>
          <w:lang w:val="en-US"/>
        </w:rPr>
        <w:t xml:space="preserve"> 1.5 metres in height</w:t>
      </w:r>
      <w:r w:rsidR="008F5BED" w:rsidRPr="1BDDF6F1">
        <w:rPr>
          <w:rFonts w:ascii="Arial" w:hAnsi="Arial"/>
          <w:lang w:val="en-US"/>
        </w:rPr>
        <w:t xml:space="preserve">. </w:t>
      </w:r>
    </w:p>
    <w:p w14:paraId="01848561" w14:textId="77777777" w:rsidR="001023A5" w:rsidRDefault="001023A5" w:rsidP="001023A5">
      <w:pPr>
        <w:pStyle w:val="Default"/>
        <w:spacing w:before="0"/>
        <w:rPr>
          <w:rFonts w:ascii="Arial" w:eastAsia="Arial" w:hAnsi="Arial" w:cs="Arial"/>
        </w:rPr>
      </w:pPr>
    </w:p>
    <w:p w14:paraId="600D1CAB" w14:textId="65F218DE" w:rsidR="001023A5" w:rsidRPr="00D35690" w:rsidRDefault="001023A5" w:rsidP="1BDDF6F1">
      <w:pPr>
        <w:pStyle w:val="Default"/>
        <w:spacing w:before="0"/>
        <w:rPr>
          <w:rFonts w:ascii="Arial" w:eastAsia="Arial" w:hAnsi="Arial" w:cs="Arial"/>
          <w:lang w:val="en-US"/>
        </w:rPr>
      </w:pPr>
      <w:r w:rsidRPr="1BDDF6F1">
        <w:rPr>
          <w:rFonts w:ascii="Arial" w:eastAsia="Arial" w:hAnsi="Arial" w:cs="Arial"/>
          <w:lang w:val="en-US"/>
        </w:rPr>
        <w:t>As a guide to when a wind study is required</w:t>
      </w:r>
      <w:r w:rsidR="00FB4024" w:rsidRPr="1BDDF6F1">
        <w:rPr>
          <w:rFonts w:ascii="Arial" w:eastAsia="Arial" w:hAnsi="Arial" w:cs="Arial"/>
          <w:lang w:val="en-US"/>
        </w:rPr>
        <w:t xml:space="preserve"> </w:t>
      </w:r>
      <w:proofErr w:type="gramStart"/>
      <w:r w:rsidR="00FB4024" w:rsidRPr="1BDDF6F1">
        <w:rPr>
          <w:rFonts w:ascii="Arial" w:eastAsia="Arial" w:hAnsi="Arial" w:cs="Arial"/>
          <w:lang w:val="en-US"/>
        </w:rPr>
        <w:t>-</w:t>
      </w:r>
      <w:r w:rsidRPr="1BDDF6F1">
        <w:rPr>
          <w:rFonts w:ascii="Arial" w:eastAsia="Arial" w:hAnsi="Arial" w:cs="Arial"/>
          <w:lang w:val="en-US"/>
        </w:rPr>
        <w:t>;</w:t>
      </w:r>
      <w:proofErr w:type="gramEnd"/>
      <w:r w:rsidRPr="1BDDF6F1">
        <w:rPr>
          <w:rFonts w:ascii="Arial" w:eastAsia="Arial" w:hAnsi="Arial" w:cs="Arial"/>
          <w:lang w:val="en-US"/>
        </w:rPr>
        <w:t xml:space="preserve"> </w:t>
      </w:r>
    </w:p>
    <w:p w14:paraId="7211B252" w14:textId="77777777" w:rsidR="001023A5" w:rsidRPr="00D35690" w:rsidRDefault="001023A5" w:rsidP="00D35690">
      <w:pPr>
        <w:pStyle w:val="Default"/>
        <w:spacing w:before="0"/>
        <w:rPr>
          <w:rFonts w:ascii="Arial" w:eastAsia="Arial" w:hAnsi="Arial" w:cs="Arial"/>
        </w:rPr>
      </w:pPr>
    </w:p>
    <w:p w14:paraId="45258273" w14:textId="5FA58C34" w:rsidR="00822554" w:rsidRDefault="001023A5" w:rsidP="00A5197E">
      <w:pPr>
        <w:pStyle w:val="Default"/>
        <w:numPr>
          <w:ilvl w:val="0"/>
          <w:numId w:val="58"/>
        </w:numPr>
        <w:spacing w:before="0"/>
        <w:rPr>
          <w:rFonts w:ascii="Arial" w:eastAsia="Arial" w:hAnsi="Arial" w:cs="Arial"/>
          <w:lang w:val="en-US"/>
        </w:rPr>
      </w:pPr>
      <w:r w:rsidRPr="1BDDF6F1">
        <w:rPr>
          <w:rFonts w:ascii="Arial" w:eastAsia="Arial" w:hAnsi="Arial" w:cs="Arial"/>
          <w:b/>
          <w:bCs/>
          <w:lang w:val="en-US"/>
        </w:rPr>
        <w:t>Building of up to 25 metres in overall height above ground level (AGL)</w:t>
      </w:r>
      <w:r w:rsidRPr="1BDDF6F1">
        <w:rPr>
          <w:rFonts w:ascii="Arial" w:eastAsia="Arial" w:hAnsi="Arial" w:cs="Arial"/>
          <w:lang w:val="en-US"/>
        </w:rPr>
        <w:t xml:space="preserve"> - wind studies are not normally required unless sensitive pedestrian activities are intended (</w:t>
      </w:r>
      <w:proofErr w:type="spellStart"/>
      <w:r w:rsidRPr="1BDDF6F1">
        <w:rPr>
          <w:rFonts w:ascii="Arial" w:eastAsia="Arial" w:hAnsi="Arial" w:cs="Arial"/>
          <w:lang w:val="en-US"/>
        </w:rPr>
        <w:t>e.g</w:t>
      </w:r>
      <w:proofErr w:type="spellEnd"/>
      <w:r w:rsidRPr="1BDDF6F1">
        <w:rPr>
          <w:rFonts w:ascii="Arial" w:eastAsia="Arial" w:hAnsi="Arial" w:cs="Arial"/>
          <w:lang w:val="en-US"/>
        </w:rPr>
        <w:t xml:space="preserve"> around hospitals, transport hubs) or the project </w:t>
      </w:r>
      <w:proofErr w:type="gramStart"/>
      <w:r w:rsidRPr="1BDDF6F1">
        <w:rPr>
          <w:rFonts w:ascii="Arial" w:eastAsia="Arial" w:hAnsi="Arial" w:cs="Arial"/>
          <w:lang w:val="en-US"/>
        </w:rPr>
        <w:t>is located in</w:t>
      </w:r>
      <w:proofErr w:type="gramEnd"/>
      <w:r w:rsidRPr="1BDDF6F1">
        <w:rPr>
          <w:rFonts w:ascii="Arial" w:eastAsia="Arial" w:hAnsi="Arial" w:cs="Arial"/>
          <w:lang w:val="en-US"/>
        </w:rPr>
        <w:t xml:space="preserve"> an exposed location or near other tall buildings.</w:t>
      </w:r>
    </w:p>
    <w:p w14:paraId="2BF2EAB4" w14:textId="6D008B4B" w:rsidR="001023A5" w:rsidRPr="00D35690" w:rsidRDefault="001023A5" w:rsidP="00A5197E">
      <w:pPr>
        <w:pStyle w:val="Default"/>
        <w:spacing w:before="0"/>
        <w:ind w:firstLine="60"/>
        <w:rPr>
          <w:rFonts w:ascii="Arial" w:eastAsia="Arial" w:hAnsi="Arial" w:cs="Arial"/>
        </w:rPr>
      </w:pPr>
    </w:p>
    <w:p w14:paraId="2122B90F" w14:textId="48ECA55F" w:rsidR="001023A5" w:rsidRDefault="001023A5" w:rsidP="00A5197E">
      <w:pPr>
        <w:pStyle w:val="Default"/>
        <w:numPr>
          <w:ilvl w:val="0"/>
          <w:numId w:val="58"/>
        </w:numPr>
        <w:spacing w:before="0"/>
        <w:rPr>
          <w:rFonts w:ascii="Arial" w:eastAsia="Arial" w:hAnsi="Arial" w:cs="Arial"/>
          <w:lang w:val="en-US"/>
        </w:rPr>
      </w:pPr>
      <w:r w:rsidRPr="1BDDF6F1">
        <w:rPr>
          <w:rFonts w:ascii="Arial" w:eastAsia="Arial" w:hAnsi="Arial" w:cs="Arial"/>
          <w:b/>
          <w:bCs/>
          <w:lang w:val="en-US"/>
        </w:rPr>
        <w:t>Buildings between 25 metres and 50 metres in overall height (AGL)</w:t>
      </w:r>
      <w:r w:rsidRPr="1BDDF6F1">
        <w:rPr>
          <w:rFonts w:ascii="Arial" w:eastAsia="Arial" w:hAnsi="Arial" w:cs="Arial"/>
          <w:lang w:val="en-US"/>
        </w:rPr>
        <w:t xml:space="preserve"> - computational (CFD) simulation or wind tunnel testing</w:t>
      </w:r>
      <w:r w:rsidR="00F835C7" w:rsidRPr="1BDDF6F1">
        <w:rPr>
          <w:rFonts w:ascii="Arial" w:eastAsia="Arial" w:hAnsi="Arial" w:cs="Arial"/>
          <w:lang w:val="en-US"/>
        </w:rPr>
        <w:t xml:space="preserve"> normally</w:t>
      </w:r>
      <w:r w:rsidRPr="1BDDF6F1">
        <w:rPr>
          <w:rFonts w:ascii="Arial" w:eastAsia="Arial" w:hAnsi="Arial" w:cs="Arial"/>
          <w:lang w:val="en-US"/>
        </w:rPr>
        <w:t xml:space="preserve"> required</w:t>
      </w:r>
      <w:r w:rsidR="00822554" w:rsidRPr="1BDDF6F1">
        <w:rPr>
          <w:rFonts w:ascii="Arial" w:eastAsia="Arial" w:hAnsi="Arial" w:cs="Arial"/>
          <w:lang w:val="en-US"/>
        </w:rPr>
        <w:t>.</w:t>
      </w:r>
    </w:p>
    <w:p w14:paraId="6441286C" w14:textId="77777777" w:rsidR="00822554" w:rsidRPr="00D35690" w:rsidRDefault="00822554" w:rsidP="00D35690">
      <w:pPr>
        <w:pStyle w:val="Default"/>
        <w:spacing w:before="0"/>
        <w:rPr>
          <w:rFonts w:ascii="Arial" w:eastAsia="Arial" w:hAnsi="Arial" w:cs="Arial"/>
        </w:rPr>
      </w:pPr>
    </w:p>
    <w:p w14:paraId="4C223ABB" w14:textId="3991015B" w:rsidR="001023A5" w:rsidRPr="00D35690" w:rsidRDefault="001023A5" w:rsidP="00A5197E">
      <w:pPr>
        <w:pStyle w:val="Default"/>
        <w:numPr>
          <w:ilvl w:val="0"/>
          <w:numId w:val="58"/>
        </w:numPr>
        <w:spacing w:before="0"/>
        <w:rPr>
          <w:rFonts w:ascii="Arial" w:eastAsia="Arial" w:hAnsi="Arial" w:cs="Arial"/>
          <w:lang w:val="en-US"/>
        </w:rPr>
      </w:pPr>
      <w:r w:rsidRPr="1BDDF6F1">
        <w:rPr>
          <w:rFonts w:ascii="Arial" w:eastAsia="Arial" w:hAnsi="Arial" w:cs="Arial"/>
          <w:b/>
          <w:bCs/>
          <w:lang w:val="en-US"/>
        </w:rPr>
        <w:t>Buildings over 50 metres in height (AGL)</w:t>
      </w:r>
      <w:r w:rsidRPr="1BDDF6F1">
        <w:rPr>
          <w:rFonts w:ascii="Arial" w:eastAsia="Arial" w:hAnsi="Arial" w:cs="Arial"/>
          <w:lang w:val="en-US"/>
        </w:rPr>
        <w:t xml:space="preserve"> - Computational (CFD) simulations and wind tunnel testing </w:t>
      </w:r>
      <w:r w:rsidR="00F835C7" w:rsidRPr="1BDDF6F1">
        <w:rPr>
          <w:rFonts w:ascii="Arial" w:eastAsia="Arial" w:hAnsi="Arial" w:cs="Arial"/>
          <w:lang w:val="en-US"/>
        </w:rPr>
        <w:t xml:space="preserve">normally </w:t>
      </w:r>
      <w:proofErr w:type="gramStart"/>
      <w:r w:rsidRPr="1BDDF6F1">
        <w:rPr>
          <w:rFonts w:ascii="Arial" w:eastAsia="Arial" w:hAnsi="Arial" w:cs="Arial"/>
          <w:lang w:val="en-US"/>
        </w:rPr>
        <w:t>required</w:t>
      </w:r>
      <w:proofErr w:type="gramEnd"/>
    </w:p>
    <w:p w14:paraId="30B9CFBD" w14:textId="77777777" w:rsidR="00F17F6A" w:rsidRDefault="00F17F6A" w:rsidP="00F17F6A">
      <w:pPr>
        <w:pStyle w:val="Default"/>
        <w:spacing w:before="0"/>
        <w:rPr>
          <w:rFonts w:ascii="Arial" w:eastAsia="Arial" w:hAnsi="Arial" w:cs="Arial"/>
          <w:b/>
          <w:bCs/>
        </w:rPr>
      </w:pPr>
    </w:p>
    <w:p w14:paraId="5503AA7B" w14:textId="77777777" w:rsidR="00551D5B" w:rsidRPr="00593102" w:rsidRDefault="00551D5B" w:rsidP="00551D5B">
      <w:pPr>
        <w:pStyle w:val="Default"/>
        <w:spacing w:before="0"/>
        <w:rPr>
          <w:rFonts w:ascii="Arial" w:eastAsia="Arial" w:hAnsi="Arial" w:cs="Arial"/>
        </w:rPr>
      </w:pPr>
      <w:r w:rsidRPr="7520851B">
        <w:rPr>
          <w:rFonts w:ascii="Arial" w:hAnsi="Arial"/>
        </w:rPr>
        <w:t xml:space="preserve">You should seek advice from your Local Planning Authority in advance, normally through the pre-application process, as to when these studies will be a validation requirement. </w:t>
      </w:r>
    </w:p>
    <w:p w14:paraId="6F92E8E3" w14:textId="77777777" w:rsidR="00551D5B" w:rsidRDefault="00551D5B" w:rsidP="00F17F6A">
      <w:pPr>
        <w:pStyle w:val="Default"/>
        <w:spacing w:before="0"/>
        <w:rPr>
          <w:rFonts w:ascii="Arial" w:eastAsia="Arial" w:hAnsi="Arial" w:cs="Arial"/>
          <w:b/>
          <w:bCs/>
        </w:rPr>
      </w:pPr>
    </w:p>
    <w:p w14:paraId="27E502D3" w14:textId="77777777" w:rsidR="00C8104E" w:rsidRDefault="00C8104E" w:rsidP="00C8104E">
      <w:pPr>
        <w:pStyle w:val="Default"/>
        <w:spacing w:before="0"/>
        <w:rPr>
          <w:rFonts w:ascii="Arial" w:eastAsia="Arial" w:hAnsi="Arial" w:cs="Arial"/>
          <w:b/>
          <w:bCs/>
        </w:rPr>
      </w:pPr>
      <w:r w:rsidRPr="7520851B">
        <w:rPr>
          <w:rFonts w:ascii="Arial" w:eastAsia="Arial" w:hAnsi="Arial" w:cs="Arial"/>
          <w:b/>
          <w:bCs/>
        </w:rPr>
        <w:t>Lighting Assessment</w:t>
      </w:r>
    </w:p>
    <w:p w14:paraId="17AA11FA" w14:textId="77777777" w:rsidR="00C8104E" w:rsidRDefault="00C8104E" w:rsidP="00C8104E">
      <w:pPr>
        <w:pStyle w:val="Default"/>
        <w:spacing w:before="0"/>
        <w:rPr>
          <w:rFonts w:ascii="Arial" w:eastAsia="Arial" w:hAnsi="Arial" w:cs="Arial"/>
          <w:b/>
          <w:bCs/>
        </w:rPr>
      </w:pPr>
    </w:p>
    <w:p w14:paraId="72805592" w14:textId="3765430D" w:rsidR="00C8104E" w:rsidRDefault="00C8104E" w:rsidP="1BDDF6F1">
      <w:pPr>
        <w:pStyle w:val="Default"/>
        <w:spacing w:before="0"/>
        <w:rPr>
          <w:rFonts w:ascii="Arial" w:eastAsia="Arial" w:hAnsi="Arial" w:cs="Arial"/>
          <w:lang w:val="en-US"/>
        </w:rPr>
      </w:pPr>
      <w:r w:rsidRPr="1BDDF6F1">
        <w:rPr>
          <w:rFonts w:ascii="Arial" w:eastAsia="Arial" w:hAnsi="Arial" w:cs="Arial"/>
          <w:lang w:val="en-US"/>
        </w:rPr>
        <w:t xml:space="preserve">Developments which include floodlighting will need to provide as assessment covering light spillage, hours of illumination, light levels, column design, specification and </w:t>
      </w:r>
      <w:proofErr w:type="spellStart"/>
      <w:r w:rsidRPr="1BDDF6F1">
        <w:rPr>
          <w:rFonts w:ascii="Arial" w:eastAsia="Arial" w:hAnsi="Arial" w:cs="Arial"/>
          <w:lang w:val="en-US"/>
        </w:rPr>
        <w:t>colour</w:t>
      </w:r>
      <w:proofErr w:type="spellEnd"/>
      <w:r w:rsidRPr="1BDDF6F1">
        <w:rPr>
          <w:rFonts w:ascii="Arial" w:eastAsia="Arial" w:hAnsi="Arial" w:cs="Arial"/>
          <w:lang w:val="en-US"/>
        </w:rPr>
        <w:t>,</w:t>
      </w:r>
      <w:r w:rsidR="00A71CE4" w:rsidRPr="1BDDF6F1">
        <w:rPr>
          <w:rFonts w:ascii="Arial" w:eastAsia="Arial" w:hAnsi="Arial" w:cs="Arial"/>
          <w:lang w:val="en-US"/>
        </w:rPr>
        <w:t xml:space="preserve"> and</w:t>
      </w:r>
      <w:r w:rsidRPr="1BDDF6F1">
        <w:rPr>
          <w:rFonts w:ascii="Arial" w:eastAsia="Arial" w:hAnsi="Arial" w:cs="Arial"/>
          <w:lang w:val="en-US"/>
        </w:rPr>
        <w:t xml:space="preserve"> the need for horizontal cut-off</w:t>
      </w:r>
      <w:r w:rsidR="00301FDB" w:rsidRPr="1BDDF6F1">
        <w:rPr>
          <w:rFonts w:ascii="Arial" w:eastAsia="Arial" w:hAnsi="Arial" w:cs="Arial"/>
          <w:lang w:val="en-US"/>
        </w:rPr>
        <w:t xml:space="preserve"> in accordance with </w:t>
      </w:r>
      <w:r w:rsidR="00FF06DA" w:rsidRPr="1BDDF6F1">
        <w:rPr>
          <w:rFonts w:ascii="Arial" w:eastAsia="Arial" w:hAnsi="Arial" w:cs="Arial"/>
          <w:lang w:val="en-US"/>
        </w:rPr>
        <w:t xml:space="preserve">Institute of Lighting Engineers </w:t>
      </w:r>
      <w:proofErr w:type="gramStart"/>
      <w:r w:rsidR="00FF06DA" w:rsidRPr="1BDDF6F1">
        <w:rPr>
          <w:rFonts w:ascii="Arial" w:eastAsia="Arial" w:hAnsi="Arial" w:cs="Arial"/>
          <w:lang w:val="en-US"/>
        </w:rPr>
        <w:t>guidance</w:t>
      </w:r>
      <w:proofErr w:type="gramEnd"/>
      <w:r w:rsidR="00FF06DA" w:rsidRPr="1BDDF6F1">
        <w:rPr>
          <w:rFonts w:ascii="Arial" w:eastAsia="Arial" w:hAnsi="Arial" w:cs="Arial"/>
          <w:lang w:val="en-US"/>
        </w:rPr>
        <w:t xml:space="preserve"> </w:t>
      </w:r>
    </w:p>
    <w:p w14:paraId="67E7373F" w14:textId="77777777" w:rsidR="00C8104E" w:rsidRDefault="00C8104E" w:rsidP="00F17F6A">
      <w:pPr>
        <w:pStyle w:val="Default"/>
        <w:spacing w:before="0"/>
        <w:rPr>
          <w:rFonts w:ascii="Arial" w:eastAsia="Arial" w:hAnsi="Arial" w:cs="Arial"/>
          <w:b/>
          <w:bCs/>
        </w:rPr>
      </w:pPr>
    </w:p>
    <w:p w14:paraId="5A458A40" w14:textId="4770A874" w:rsidR="005622BA" w:rsidRPr="00593102" w:rsidRDefault="005622BA" w:rsidP="1BDDF6F1">
      <w:pPr>
        <w:pStyle w:val="Default"/>
        <w:spacing w:before="0"/>
        <w:rPr>
          <w:rFonts w:ascii="Arial" w:eastAsia="Arial" w:hAnsi="Arial" w:cs="Arial"/>
          <w:b/>
          <w:bCs/>
          <w:lang w:val="en-US"/>
        </w:rPr>
      </w:pPr>
      <w:r w:rsidRPr="1BDDF6F1">
        <w:rPr>
          <w:rFonts w:ascii="Arial" w:hAnsi="Arial"/>
          <w:b/>
          <w:bCs/>
          <w:sz w:val="22"/>
          <w:szCs w:val="22"/>
          <w:lang w:val="en-US"/>
        </w:rPr>
        <w:t>Data Protection: For any supporting documents, we prefer these with signatures already redacted or provided in a typed form i.e. without any signatures.</w:t>
      </w:r>
    </w:p>
    <w:p w14:paraId="0ADDB231" w14:textId="77777777" w:rsidR="00C01B1A" w:rsidRDefault="00C01B1A" w:rsidP="00F17F6A">
      <w:pPr>
        <w:pStyle w:val="Default"/>
        <w:spacing w:before="0"/>
        <w:rPr>
          <w:rFonts w:ascii="Arial" w:hAnsi="Arial"/>
          <w:b/>
          <w:bCs/>
          <w:sz w:val="22"/>
          <w:szCs w:val="22"/>
        </w:rPr>
      </w:pPr>
    </w:p>
    <w:p w14:paraId="069CB6E9" w14:textId="1674689B" w:rsidR="00F17F6A" w:rsidRDefault="00F17F6A" w:rsidP="00F17F6A">
      <w:pPr>
        <w:pStyle w:val="Default"/>
        <w:spacing w:before="0"/>
        <w:rPr>
          <w:rFonts w:ascii="Arial" w:hAnsi="Arial"/>
          <w:b/>
          <w:bCs/>
          <w:u w:val="single"/>
        </w:rPr>
      </w:pPr>
      <w:r w:rsidRPr="00866341">
        <w:rPr>
          <w:rFonts w:ascii="Arial" w:hAnsi="Arial"/>
          <w:b/>
          <w:bCs/>
          <w:u w:val="single"/>
        </w:rPr>
        <w:t xml:space="preserve">Policy Background </w:t>
      </w:r>
    </w:p>
    <w:p w14:paraId="1B3BBC5B" w14:textId="77777777" w:rsidR="004D2F7B" w:rsidRPr="00866341" w:rsidRDefault="004D2F7B" w:rsidP="00F17F6A">
      <w:pPr>
        <w:pStyle w:val="Default"/>
        <w:spacing w:before="0"/>
        <w:rPr>
          <w:rFonts w:ascii="Arial" w:hAnsi="Arial"/>
        </w:rPr>
      </w:pPr>
    </w:p>
    <w:p w14:paraId="3691889E" w14:textId="64410293" w:rsidR="00546AB7" w:rsidRPr="00866341" w:rsidRDefault="004D2F7B" w:rsidP="00F17F6A">
      <w:pPr>
        <w:pStyle w:val="Default"/>
        <w:spacing w:before="0"/>
        <w:rPr>
          <w:rFonts w:ascii="Arial" w:hAnsi="Arial"/>
          <w:sz w:val="22"/>
          <w:szCs w:val="22"/>
        </w:rPr>
      </w:pPr>
      <w:r w:rsidRPr="00866341">
        <w:rPr>
          <w:rFonts w:ascii="Arial" w:hAnsi="Arial"/>
          <w:sz w:val="22"/>
          <w:szCs w:val="22"/>
        </w:rPr>
        <w:t>Light Pollution</w:t>
      </w:r>
      <w:r w:rsidR="00A92175" w:rsidRPr="00866341">
        <w:rPr>
          <w:rFonts w:ascii="Arial" w:hAnsi="Arial"/>
          <w:sz w:val="22"/>
          <w:szCs w:val="22"/>
        </w:rPr>
        <w:t>-</w:t>
      </w:r>
      <w:r w:rsidR="0004538C" w:rsidRPr="0004538C">
        <w:t xml:space="preserve"> </w:t>
      </w:r>
      <w:r w:rsidR="0004538C" w:rsidRPr="0004538C">
        <w:rPr>
          <w:rFonts w:ascii="Arial" w:hAnsi="Arial"/>
          <w:sz w:val="22"/>
          <w:szCs w:val="22"/>
        </w:rPr>
        <w:t>https://www.gov.uk/guidance/light-pollution</w:t>
      </w:r>
    </w:p>
    <w:p w14:paraId="24A38DC0" w14:textId="63FDDC48" w:rsidR="00546AB7" w:rsidRPr="005F477C" w:rsidRDefault="00546AB7" w:rsidP="00F17F6A">
      <w:pPr>
        <w:pStyle w:val="Default"/>
        <w:spacing w:before="0"/>
        <w:rPr>
          <w:rFonts w:ascii="Arial" w:eastAsia="Arial" w:hAnsi="Arial" w:cs="Arial"/>
          <w:sz w:val="22"/>
          <w:szCs w:val="22"/>
        </w:rPr>
      </w:pPr>
      <w:r w:rsidRPr="005F477C">
        <w:rPr>
          <w:rFonts w:ascii="Arial" w:eastAsia="Arial" w:hAnsi="Arial" w:cs="Arial"/>
          <w:sz w:val="22"/>
          <w:szCs w:val="22"/>
        </w:rPr>
        <w:t xml:space="preserve">British </w:t>
      </w:r>
      <w:r w:rsidR="008E79DE" w:rsidRPr="005F477C">
        <w:rPr>
          <w:rFonts w:ascii="Arial" w:eastAsia="Arial" w:hAnsi="Arial" w:cs="Arial"/>
          <w:sz w:val="22"/>
          <w:szCs w:val="22"/>
        </w:rPr>
        <w:t>Research</w:t>
      </w:r>
      <w:r w:rsidRPr="005F477C">
        <w:rPr>
          <w:rFonts w:ascii="Arial" w:eastAsia="Arial" w:hAnsi="Arial" w:cs="Arial"/>
          <w:sz w:val="22"/>
          <w:szCs w:val="22"/>
        </w:rPr>
        <w:t xml:space="preserve"> </w:t>
      </w:r>
      <w:r w:rsidR="008E79DE" w:rsidRPr="005F477C">
        <w:rPr>
          <w:rFonts w:ascii="Arial" w:eastAsia="Arial" w:hAnsi="Arial" w:cs="Arial"/>
          <w:sz w:val="22"/>
          <w:szCs w:val="22"/>
        </w:rPr>
        <w:t>Establishment DG520</w:t>
      </w:r>
      <w:r w:rsidR="00AA38FD">
        <w:rPr>
          <w:rFonts w:ascii="Arial" w:eastAsia="Arial" w:hAnsi="Arial" w:cs="Arial"/>
          <w:sz w:val="22"/>
          <w:szCs w:val="22"/>
        </w:rPr>
        <w:t xml:space="preserve"> </w:t>
      </w:r>
      <w:r w:rsidR="008E79DE" w:rsidRPr="005F477C">
        <w:rPr>
          <w:rFonts w:ascii="Arial" w:eastAsia="Arial" w:hAnsi="Arial" w:cs="Arial"/>
          <w:sz w:val="22"/>
          <w:szCs w:val="22"/>
        </w:rPr>
        <w:t>- Wind Microclimate around buildings</w:t>
      </w:r>
    </w:p>
    <w:p w14:paraId="20025E0F" w14:textId="13B0F8CF" w:rsidR="000F71E8" w:rsidRPr="005F477C" w:rsidRDefault="000F71E8" w:rsidP="00F17F6A">
      <w:pPr>
        <w:pStyle w:val="Default"/>
        <w:spacing w:before="0"/>
        <w:rPr>
          <w:rFonts w:ascii="Arial" w:eastAsia="Arial" w:hAnsi="Arial" w:cs="Arial"/>
          <w:sz w:val="22"/>
          <w:szCs w:val="22"/>
        </w:rPr>
      </w:pPr>
      <w:r w:rsidRPr="005F477C">
        <w:rPr>
          <w:rFonts w:ascii="Arial" w:eastAsia="Arial" w:hAnsi="Arial" w:cs="Arial"/>
          <w:sz w:val="22"/>
          <w:szCs w:val="22"/>
        </w:rPr>
        <w:t xml:space="preserve">British Research </w:t>
      </w:r>
      <w:r w:rsidR="00EB315D" w:rsidRPr="005F477C">
        <w:rPr>
          <w:rFonts w:ascii="Arial" w:eastAsia="Arial" w:hAnsi="Arial" w:cs="Arial"/>
          <w:sz w:val="22"/>
          <w:szCs w:val="22"/>
        </w:rPr>
        <w:t>Establishment BRE</w:t>
      </w:r>
      <w:r w:rsidR="003912F7" w:rsidRPr="005F477C">
        <w:rPr>
          <w:rFonts w:ascii="Arial" w:eastAsia="Arial" w:hAnsi="Arial" w:cs="Arial"/>
          <w:sz w:val="22"/>
          <w:szCs w:val="22"/>
        </w:rPr>
        <w:t>209</w:t>
      </w:r>
      <w:r w:rsidR="00AA38FD">
        <w:rPr>
          <w:rFonts w:ascii="Arial" w:eastAsia="Arial" w:hAnsi="Arial" w:cs="Arial"/>
          <w:sz w:val="22"/>
          <w:szCs w:val="22"/>
        </w:rPr>
        <w:t xml:space="preserve"> </w:t>
      </w:r>
      <w:r w:rsidR="003912F7" w:rsidRPr="005F477C">
        <w:rPr>
          <w:rFonts w:ascii="Arial" w:eastAsia="Arial" w:hAnsi="Arial" w:cs="Arial"/>
          <w:sz w:val="22"/>
          <w:szCs w:val="22"/>
        </w:rPr>
        <w:t>(2022)</w:t>
      </w:r>
      <w:r w:rsidR="008F3607">
        <w:rPr>
          <w:rFonts w:ascii="Arial" w:eastAsia="Arial" w:hAnsi="Arial" w:cs="Arial"/>
          <w:sz w:val="22"/>
          <w:szCs w:val="22"/>
        </w:rPr>
        <w:t xml:space="preserve"> </w:t>
      </w:r>
      <w:r w:rsidR="007E763C">
        <w:rPr>
          <w:rFonts w:ascii="Arial" w:eastAsia="Arial" w:hAnsi="Arial" w:cs="Arial"/>
          <w:sz w:val="22"/>
          <w:szCs w:val="22"/>
        </w:rPr>
        <w:t xml:space="preserve">- </w:t>
      </w:r>
      <w:r w:rsidR="003912F7" w:rsidRPr="005F477C">
        <w:rPr>
          <w:rFonts w:ascii="Arial" w:eastAsia="Arial" w:hAnsi="Arial" w:cs="Arial"/>
          <w:sz w:val="22"/>
          <w:szCs w:val="22"/>
        </w:rPr>
        <w:t xml:space="preserve">Site layout planning for daylight and sunlight- A </w:t>
      </w:r>
      <w:r w:rsidR="00A420D3" w:rsidRPr="005F477C">
        <w:rPr>
          <w:rFonts w:ascii="Arial" w:eastAsia="Arial" w:hAnsi="Arial" w:cs="Arial"/>
          <w:sz w:val="22"/>
          <w:szCs w:val="22"/>
        </w:rPr>
        <w:t>guide</w:t>
      </w:r>
      <w:r w:rsidR="003912F7" w:rsidRPr="005F477C">
        <w:rPr>
          <w:rFonts w:ascii="Arial" w:eastAsia="Arial" w:hAnsi="Arial" w:cs="Arial"/>
          <w:sz w:val="22"/>
          <w:szCs w:val="22"/>
        </w:rPr>
        <w:t xml:space="preserve"> to good practice (</w:t>
      </w:r>
      <w:r w:rsidR="00A420D3" w:rsidRPr="005F477C">
        <w:rPr>
          <w:rFonts w:ascii="Arial" w:eastAsia="Arial" w:hAnsi="Arial" w:cs="Arial"/>
          <w:sz w:val="22"/>
          <w:szCs w:val="22"/>
        </w:rPr>
        <w:t>3</w:t>
      </w:r>
      <w:r w:rsidR="00A420D3" w:rsidRPr="005F477C">
        <w:rPr>
          <w:rFonts w:ascii="Arial" w:eastAsia="Arial" w:hAnsi="Arial" w:cs="Arial"/>
          <w:sz w:val="22"/>
          <w:szCs w:val="22"/>
          <w:vertAlign w:val="superscript"/>
        </w:rPr>
        <w:t>rd</w:t>
      </w:r>
      <w:r w:rsidR="00A420D3" w:rsidRPr="005F477C">
        <w:rPr>
          <w:rFonts w:ascii="Arial" w:eastAsia="Arial" w:hAnsi="Arial" w:cs="Arial"/>
          <w:sz w:val="22"/>
          <w:szCs w:val="22"/>
        </w:rPr>
        <w:t xml:space="preserve"> edition)</w:t>
      </w:r>
      <w:r w:rsidRPr="005F477C">
        <w:rPr>
          <w:rFonts w:ascii="Arial" w:eastAsia="Arial" w:hAnsi="Arial" w:cs="Arial"/>
          <w:sz w:val="22"/>
          <w:szCs w:val="22"/>
        </w:rPr>
        <w:t xml:space="preserve"> </w:t>
      </w:r>
    </w:p>
    <w:p w14:paraId="4920E048" w14:textId="1C43AFF2" w:rsidR="009450AA" w:rsidRDefault="009450AA" w:rsidP="009450AA">
      <w:pPr>
        <w:pStyle w:val="Default"/>
        <w:spacing w:before="0"/>
        <w:rPr>
          <w:rFonts w:ascii="Arial" w:eastAsia="Arial" w:hAnsi="Arial" w:cs="Arial"/>
          <w:sz w:val="22"/>
          <w:szCs w:val="22"/>
        </w:rPr>
      </w:pPr>
      <w:r w:rsidRPr="7520851B">
        <w:rPr>
          <w:rFonts w:ascii="Arial" w:eastAsia="Arial" w:hAnsi="Arial" w:cs="Arial"/>
          <w:sz w:val="22"/>
          <w:szCs w:val="22"/>
        </w:rPr>
        <w:t xml:space="preserve">Institute of Lighting Engineer </w:t>
      </w:r>
      <w:r w:rsidR="00D57EA7">
        <w:rPr>
          <w:rFonts w:ascii="Arial" w:eastAsia="Arial" w:hAnsi="Arial" w:cs="Arial"/>
          <w:sz w:val="22"/>
          <w:szCs w:val="22"/>
        </w:rPr>
        <w:t xml:space="preserve">- </w:t>
      </w:r>
      <w:r w:rsidRPr="7520851B">
        <w:rPr>
          <w:rFonts w:ascii="Arial" w:eastAsia="Arial" w:hAnsi="Arial" w:cs="Arial"/>
          <w:sz w:val="22"/>
          <w:szCs w:val="22"/>
        </w:rPr>
        <w:t>Guidance Note for the Reduction of Obtrusive Light</w:t>
      </w:r>
      <w:r w:rsidR="00D57EA7">
        <w:rPr>
          <w:rFonts w:ascii="Arial" w:eastAsia="Arial" w:hAnsi="Arial" w:cs="Arial"/>
          <w:sz w:val="22"/>
          <w:szCs w:val="22"/>
        </w:rPr>
        <w:t xml:space="preserve"> (2021)</w:t>
      </w:r>
    </w:p>
    <w:p w14:paraId="47A933D7" w14:textId="7BE104BF" w:rsidR="00640C91" w:rsidRPr="00A5197E" w:rsidRDefault="00640C91" w:rsidP="008663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Arial" w:hAnsi="Arial" w:cs="Arial"/>
          <w:sz w:val="22"/>
          <w:szCs w:val="22"/>
          <w:lang w:val="en-GB" w:eastAsia="en-GB"/>
        </w:rPr>
      </w:pPr>
      <w:r w:rsidRPr="00866341">
        <w:rPr>
          <w:rFonts w:ascii="Arial" w:hAnsi="Arial" w:cs="Arial"/>
          <w:color w:val="0B0C0C"/>
          <w:sz w:val="22"/>
          <w:szCs w:val="22"/>
        </w:rPr>
        <w:t>The Chartered Institution of Building Services Engineers (CIBSE) – Society of Light and Lighting (SLL) </w:t>
      </w:r>
      <w:hyperlink r:id="rId64" w:history="1">
        <w:r w:rsidRPr="00A5197E">
          <w:rPr>
            <w:rStyle w:val="Hyperlink"/>
            <w:rFonts w:ascii="Arial" w:hAnsi="Arial" w:cs="Arial"/>
            <w:sz w:val="22"/>
            <w:szCs w:val="22"/>
          </w:rPr>
          <w:t>Code for Lighting</w:t>
        </w:r>
      </w:hyperlink>
    </w:p>
    <w:p w14:paraId="4136A4EF" w14:textId="77777777" w:rsidR="00640C91" w:rsidRPr="00A5197E" w:rsidRDefault="00640C91" w:rsidP="008663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Arial" w:hAnsi="Arial" w:cs="Arial"/>
          <w:sz w:val="22"/>
          <w:szCs w:val="22"/>
        </w:rPr>
      </w:pPr>
      <w:r w:rsidRPr="00A5197E">
        <w:rPr>
          <w:rFonts w:ascii="Arial" w:hAnsi="Arial" w:cs="Arial"/>
          <w:sz w:val="22"/>
          <w:szCs w:val="22"/>
        </w:rPr>
        <w:t>The Chartered Institution of Building Services Engineers (CIBSE) – Society of Light and Lighting (SLL) Lighting </w:t>
      </w:r>
      <w:hyperlink r:id="rId65" w:history="1">
        <w:r w:rsidRPr="00A5197E">
          <w:rPr>
            <w:rStyle w:val="Hyperlink"/>
            <w:rFonts w:ascii="Arial" w:hAnsi="Arial" w:cs="Arial"/>
            <w:sz w:val="22"/>
            <w:szCs w:val="22"/>
          </w:rPr>
          <w:t>Guide 6: The Exterior Environment</w:t>
        </w:r>
      </w:hyperlink>
    </w:p>
    <w:p w14:paraId="686238E4" w14:textId="77777777" w:rsidR="00640C91" w:rsidRPr="00A5197E" w:rsidRDefault="00640C91" w:rsidP="008663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75"/>
        <w:rPr>
          <w:rFonts w:ascii="Arial" w:hAnsi="Arial" w:cs="Arial"/>
          <w:sz w:val="22"/>
          <w:szCs w:val="22"/>
        </w:rPr>
      </w:pPr>
      <w:r w:rsidRPr="00A5197E">
        <w:rPr>
          <w:rFonts w:ascii="Arial" w:hAnsi="Arial" w:cs="Arial"/>
          <w:sz w:val="22"/>
          <w:szCs w:val="22"/>
        </w:rPr>
        <w:t>The Chartered Institution of Building Services Engineers (CIBSE) – Society of Light and Lighting (SLL) Lighting </w:t>
      </w:r>
      <w:hyperlink r:id="rId66" w:history="1">
        <w:r w:rsidRPr="00A5197E">
          <w:rPr>
            <w:rStyle w:val="Hyperlink"/>
            <w:rFonts w:ascii="Arial" w:hAnsi="Arial" w:cs="Arial"/>
            <w:sz w:val="22"/>
            <w:szCs w:val="22"/>
          </w:rPr>
          <w:t>Guide 15: Transport Buildings</w:t>
        </w:r>
      </w:hyperlink>
    </w:p>
    <w:p w14:paraId="4521C350" w14:textId="77777777" w:rsidR="00F17F6A" w:rsidRPr="00593102" w:rsidRDefault="00F17F6A" w:rsidP="00F17F6A">
      <w:pPr>
        <w:pStyle w:val="Default"/>
        <w:spacing w:before="0"/>
        <w:rPr>
          <w:rFonts w:ascii="Arial" w:eastAsia="Arial" w:hAnsi="Arial" w:cs="Arial"/>
          <w:sz w:val="22"/>
          <w:szCs w:val="22"/>
        </w:rPr>
      </w:pPr>
    </w:p>
    <w:p w14:paraId="3B4EB685" w14:textId="77777777" w:rsidR="00F17F6A" w:rsidRPr="00593102" w:rsidRDefault="00F17F6A" w:rsidP="00F17F6A">
      <w:pPr>
        <w:pStyle w:val="Default"/>
        <w:spacing w:before="0"/>
        <w:rPr>
          <w:rFonts w:ascii="Arial" w:eastAsia="Arial" w:hAnsi="Arial" w:cs="Arial"/>
          <w:sz w:val="22"/>
          <w:szCs w:val="22"/>
        </w:rPr>
      </w:pPr>
      <w:r w:rsidRPr="008B768C">
        <w:rPr>
          <w:rFonts w:ascii="Arial" w:hAnsi="Arial"/>
          <w:b/>
          <w:bCs/>
          <w:sz w:val="22"/>
          <w:szCs w:val="22"/>
        </w:rPr>
        <w:t xml:space="preserve">Development Plan: </w:t>
      </w:r>
    </w:p>
    <w:p w14:paraId="55BCD9B7" w14:textId="77777777" w:rsidR="00F17F6A" w:rsidRPr="00593102" w:rsidRDefault="00F17F6A" w:rsidP="00F17F6A">
      <w:pPr>
        <w:pStyle w:val="Default"/>
        <w:spacing w:before="0"/>
        <w:rPr>
          <w:rFonts w:ascii="Arial" w:eastAsia="Arial" w:hAnsi="Arial" w:cs="Arial"/>
          <w:sz w:val="22"/>
          <w:szCs w:val="22"/>
        </w:rPr>
      </w:pPr>
    </w:p>
    <w:p w14:paraId="48F933AC" w14:textId="77777777" w:rsidR="00F17F6A" w:rsidRPr="00593102" w:rsidRDefault="00F17F6A" w:rsidP="00F17F6A">
      <w:pPr>
        <w:pStyle w:val="Default"/>
        <w:spacing w:before="0"/>
        <w:rPr>
          <w:rFonts w:ascii="Arial" w:eastAsia="Arial" w:hAnsi="Arial" w:cs="Arial"/>
          <w:sz w:val="22"/>
          <w:szCs w:val="22"/>
        </w:rPr>
      </w:pPr>
      <w:r w:rsidRPr="00593102">
        <w:rPr>
          <w:rFonts w:ascii="Arial" w:hAnsi="Arial"/>
          <w:sz w:val="22"/>
          <w:szCs w:val="22"/>
          <w:u w:val="single"/>
        </w:rPr>
        <w:lastRenderedPageBreak/>
        <w:t xml:space="preserve">Newcastle and Gateshead </w:t>
      </w:r>
    </w:p>
    <w:p w14:paraId="1B40206F" w14:textId="74C524A1" w:rsidR="00F17F6A" w:rsidRPr="00593102" w:rsidRDefault="00F17F6A" w:rsidP="00F17F6A">
      <w:pPr>
        <w:pStyle w:val="Default"/>
        <w:spacing w:before="0"/>
        <w:rPr>
          <w:rFonts w:ascii="Arial" w:eastAsia="Arial" w:hAnsi="Arial" w:cs="Arial"/>
          <w:sz w:val="22"/>
          <w:szCs w:val="22"/>
        </w:rPr>
      </w:pPr>
      <w:r w:rsidRPr="008B768C">
        <w:rPr>
          <w:rFonts w:ascii="Arial" w:hAnsi="Arial"/>
          <w:sz w:val="22"/>
          <w:szCs w:val="22"/>
        </w:rPr>
        <w:t>Core Strategy Polic</w:t>
      </w:r>
      <w:r w:rsidR="004965B9">
        <w:rPr>
          <w:rFonts w:ascii="Arial" w:hAnsi="Arial"/>
          <w:sz w:val="22"/>
          <w:szCs w:val="22"/>
        </w:rPr>
        <w:t>ies</w:t>
      </w:r>
      <w:r w:rsidRPr="008B768C">
        <w:rPr>
          <w:rFonts w:ascii="Arial" w:hAnsi="Arial"/>
          <w:sz w:val="22"/>
          <w:szCs w:val="22"/>
        </w:rPr>
        <w:t xml:space="preserve"> CS14</w:t>
      </w:r>
      <w:r w:rsidR="009D3BF0">
        <w:rPr>
          <w:rFonts w:ascii="Arial" w:hAnsi="Arial"/>
          <w:sz w:val="22"/>
          <w:szCs w:val="22"/>
        </w:rPr>
        <w:t xml:space="preserve"> and CS15</w:t>
      </w:r>
    </w:p>
    <w:p w14:paraId="0628F8BA" w14:textId="77777777" w:rsidR="00F17F6A" w:rsidRPr="00593102" w:rsidRDefault="00F17F6A" w:rsidP="00F17F6A">
      <w:pPr>
        <w:pStyle w:val="Default"/>
        <w:spacing w:before="0"/>
        <w:rPr>
          <w:rFonts w:ascii="Arial" w:eastAsia="Arial" w:hAnsi="Arial" w:cs="Arial"/>
          <w:sz w:val="22"/>
          <w:szCs w:val="22"/>
        </w:rPr>
      </w:pPr>
    </w:p>
    <w:p w14:paraId="6CDAA619" w14:textId="77777777" w:rsidR="00F17F6A" w:rsidRPr="00593102" w:rsidRDefault="00F17F6A" w:rsidP="00F17F6A">
      <w:pPr>
        <w:pStyle w:val="Default"/>
        <w:spacing w:before="0"/>
        <w:rPr>
          <w:rFonts w:ascii="Arial" w:eastAsia="Arial" w:hAnsi="Arial" w:cs="Arial"/>
          <w:sz w:val="22"/>
          <w:szCs w:val="22"/>
        </w:rPr>
      </w:pPr>
      <w:r w:rsidRPr="00593102">
        <w:rPr>
          <w:rFonts w:ascii="Arial" w:hAnsi="Arial"/>
          <w:sz w:val="22"/>
          <w:szCs w:val="22"/>
          <w:u w:val="single"/>
        </w:rPr>
        <w:t>Newcastle</w:t>
      </w:r>
      <w:r w:rsidRPr="00593102">
        <w:rPr>
          <w:rFonts w:ascii="Arial" w:hAnsi="Arial"/>
          <w:sz w:val="22"/>
          <w:szCs w:val="22"/>
        </w:rPr>
        <w:t xml:space="preserve"> </w:t>
      </w:r>
    </w:p>
    <w:p w14:paraId="29996883" w14:textId="5B2E303E" w:rsidR="00F17F6A" w:rsidRPr="00593102" w:rsidRDefault="00F17F6A" w:rsidP="00F17F6A">
      <w:pPr>
        <w:pStyle w:val="Default"/>
        <w:spacing w:before="0"/>
        <w:rPr>
          <w:rFonts w:ascii="Arial" w:eastAsia="Arial" w:hAnsi="Arial" w:cs="Arial"/>
          <w:sz w:val="22"/>
          <w:szCs w:val="22"/>
        </w:rPr>
      </w:pPr>
      <w:r w:rsidRPr="008B768C">
        <w:rPr>
          <w:rFonts w:ascii="Arial" w:hAnsi="Arial"/>
          <w:sz w:val="22"/>
          <w:szCs w:val="22"/>
        </w:rPr>
        <w:t>Development and Allocations Plan Policy DM23</w:t>
      </w:r>
    </w:p>
    <w:p w14:paraId="7D4B4573" w14:textId="77777777" w:rsidR="00F17F6A" w:rsidRPr="00593102" w:rsidRDefault="00F17F6A" w:rsidP="00F17F6A">
      <w:pPr>
        <w:pStyle w:val="Default"/>
        <w:spacing w:before="0"/>
        <w:rPr>
          <w:rFonts w:ascii="Arial" w:eastAsia="Arial" w:hAnsi="Arial" w:cs="Arial"/>
          <w:sz w:val="22"/>
          <w:szCs w:val="22"/>
        </w:rPr>
      </w:pPr>
    </w:p>
    <w:p w14:paraId="4BB44124" w14:textId="77777777" w:rsidR="00F17F6A" w:rsidRPr="00593102" w:rsidRDefault="00F17F6A" w:rsidP="00F17F6A">
      <w:pPr>
        <w:pStyle w:val="Default"/>
        <w:spacing w:before="0"/>
        <w:rPr>
          <w:rFonts w:ascii="Arial" w:eastAsia="Arial" w:hAnsi="Arial" w:cs="Arial"/>
          <w:sz w:val="22"/>
          <w:szCs w:val="22"/>
        </w:rPr>
      </w:pPr>
      <w:r w:rsidRPr="00593102">
        <w:rPr>
          <w:rFonts w:ascii="Arial" w:hAnsi="Arial"/>
          <w:sz w:val="22"/>
          <w:szCs w:val="22"/>
          <w:u w:val="single"/>
        </w:rPr>
        <w:t>Gateshead</w:t>
      </w:r>
      <w:r w:rsidRPr="00593102">
        <w:rPr>
          <w:rFonts w:ascii="Arial" w:hAnsi="Arial"/>
          <w:sz w:val="22"/>
          <w:szCs w:val="22"/>
        </w:rPr>
        <w:t xml:space="preserve"> </w:t>
      </w:r>
    </w:p>
    <w:p w14:paraId="774C65FF" w14:textId="2019F412" w:rsidR="006D13CB" w:rsidRPr="00593102" w:rsidRDefault="006D13CB" w:rsidP="006D13CB">
      <w:pPr>
        <w:pStyle w:val="Default"/>
        <w:spacing w:before="0"/>
        <w:rPr>
          <w:rFonts w:ascii="Arial" w:eastAsia="Arial" w:hAnsi="Arial" w:cs="Arial"/>
          <w:sz w:val="22"/>
          <w:szCs w:val="22"/>
        </w:rPr>
      </w:pPr>
      <w:r>
        <w:rPr>
          <w:rFonts w:ascii="Arial" w:hAnsi="Arial"/>
          <w:sz w:val="22"/>
          <w:szCs w:val="22"/>
        </w:rPr>
        <w:t>Making Spaces for Growing Places Policies MSGP</w:t>
      </w:r>
      <w:r w:rsidR="00DF3315">
        <w:rPr>
          <w:rFonts w:ascii="Arial" w:hAnsi="Arial"/>
          <w:sz w:val="22"/>
          <w:szCs w:val="22"/>
        </w:rPr>
        <w:t>17 and MSGP24</w:t>
      </w:r>
    </w:p>
    <w:p w14:paraId="797067CE" w14:textId="130FC581" w:rsidR="6313A954" w:rsidRDefault="6313A954" w:rsidP="6313A954">
      <w:pPr>
        <w:pStyle w:val="Default"/>
        <w:spacing w:before="0"/>
        <w:rPr>
          <w:rFonts w:ascii="Arial" w:hAnsi="Arial"/>
          <w:b/>
          <w:bCs/>
        </w:rPr>
      </w:pPr>
    </w:p>
    <w:p w14:paraId="5F189A03" w14:textId="4DD95D7B" w:rsidR="00CE5576" w:rsidRDefault="00CE5576" w:rsidP="6313A954">
      <w:pPr>
        <w:pStyle w:val="Default"/>
        <w:spacing w:before="0"/>
        <w:rPr>
          <w:rFonts w:ascii="Arial" w:hAnsi="Arial"/>
          <w:b/>
          <w:bCs/>
        </w:rPr>
      </w:pPr>
    </w:p>
    <w:p w14:paraId="26E4156C" w14:textId="17168CA1" w:rsidR="00CE5576" w:rsidRDefault="00CE5576" w:rsidP="6313A954">
      <w:pPr>
        <w:pStyle w:val="Default"/>
        <w:spacing w:before="0"/>
        <w:rPr>
          <w:rFonts w:ascii="Arial" w:hAnsi="Arial"/>
          <w:b/>
          <w:bCs/>
        </w:rPr>
      </w:pPr>
    </w:p>
    <w:p w14:paraId="571DBF66" w14:textId="2B448DC3" w:rsidR="00CE5576" w:rsidRDefault="00CE5576" w:rsidP="6313A954">
      <w:pPr>
        <w:pStyle w:val="Default"/>
        <w:spacing w:before="0"/>
        <w:rPr>
          <w:rFonts w:ascii="Arial" w:hAnsi="Arial"/>
          <w:b/>
          <w:bCs/>
        </w:rPr>
      </w:pPr>
    </w:p>
    <w:p w14:paraId="7FFF4648" w14:textId="7F382D31" w:rsidR="00CE5576" w:rsidRDefault="00CE5576" w:rsidP="6313A954">
      <w:pPr>
        <w:pStyle w:val="Default"/>
        <w:spacing w:before="0"/>
        <w:rPr>
          <w:rFonts w:ascii="Arial" w:hAnsi="Arial"/>
          <w:b/>
          <w:bCs/>
        </w:rPr>
      </w:pPr>
    </w:p>
    <w:p w14:paraId="292AA684" w14:textId="6442D737" w:rsidR="00CE5576" w:rsidRDefault="00CE5576" w:rsidP="6313A954">
      <w:pPr>
        <w:pStyle w:val="Default"/>
        <w:spacing w:before="0"/>
        <w:rPr>
          <w:rFonts w:ascii="Arial" w:hAnsi="Arial"/>
          <w:b/>
          <w:bCs/>
        </w:rPr>
      </w:pPr>
    </w:p>
    <w:p w14:paraId="73473AD6" w14:textId="0EA90620" w:rsidR="00CE5576" w:rsidRDefault="00CE5576" w:rsidP="6313A954">
      <w:pPr>
        <w:pStyle w:val="Default"/>
        <w:spacing w:before="0"/>
        <w:rPr>
          <w:rFonts w:ascii="Arial" w:hAnsi="Arial"/>
          <w:b/>
          <w:bCs/>
        </w:rPr>
      </w:pPr>
    </w:p>
    <w:p w14:paraId="055CC023" w14:textId="5243AF45" w:rsidR="00CE5576" w:rsidRDefault="00CE5576" w:rsidP="6313A954">
      <w:pPr>
        <w:pStyle w:val="Default"/>
        <w:spacing w:before="0"/>
        <w:rPr>
          <w:rFonts w:ascii="Arial" w:hAnsi="Arial"/>
          <w:b/>
          <w:bCs/>
        </w:rPr>
      </w:pPr>
    </w:p>
    <w:p w14:paraId="09A7B885" w14:textId="025E809D" w:rsidR="00CE5576" w:rsidRDefault="00CE5576" w:rsidP="6313A954">
      <w:pPr>
        <w:pStyle w:val="Default"/>
        <w:spacing w:before="0"/>
        <w:rPr>
          <w:rFonts w:ascii="Arial" w:hAnsi="Arial"/>
          <w:b/>
          <w:bCs/>
        </w:rPr>
      </w:pPr>
    </w:p>
    <w:p w14:paraId="7E78C6A5" w14:textId="7A69B04F" w:rsidR="00CE5576" w:rsidRDefault="00CE5576" w:rsidP="6313A954">
      <w:pPr>
        <w:pStyle w:val="Default"/>
        <w:spacing w:before="0"/>
        <w:rPr>
          <w:rFonts w:ascii="Arial" w:hAnsi="Arial"/>
          <w:b/>
          <w:bCs/>
        </w:rPr>
      </w:pPr>
    </w:p>
    <w:p w14:paraId="439DCE18" w14:textId="17F85141" w:rsidR="00CE5576" w:rsidRDefault="00CE5576" w:rsidP="6313A954">
      <w:pPr>
        <w:pStyle w:val="Default"/>
        <w:spacing w:before="0"/>
        <w:rPr>
          <w:rFonts w:ascii="Arial" w:hAnsi="Arial"/>
          <w:b/>
          <w:bCs/>
        </w:rPr>
      </w:pPr>
    </w:p>
    <w:p w14:paraId="2C51D89F" w14:textId="5AF01377" w:rsidR="00CE5576" w:rsidRDefault="00CE5576" w:rsidP="6313A954">
      <w:pPr>
        <w:pStyle w:val="Default"/>
        <w:spacing w:before="0"/>
        <w:rPr>
          <w:rFonts w:ascii="Arial" w:hAnsi="Arial"/>
          <w:b/>
          <w:bCs/>
        </w:rPr>
      </w:pPr>
    </w:p>
    <w:p w14:paraId="4727B5EA" w14:textId="597AAB3F" w:rsidR="00CE5576" w:rsidRDefault="00CE5576" w:rsidP="6313A954">
      <w:pPr>
        <w:pStyle w:val="Default"/>
        <w:spacing w:before="0"/>
        <w:rPr>
          <w:rFonts w:ascii="Arial" w:hAnsi="Arial"/>
          <w:b/>
          <w:bCs/>
        </w:rPr>
      </w:pPr>
    </w:p>
    <w:p w14:paraId="5208768A" w14:textId="29B86021" w:rsidR="00CE5576" w:rsidRDefault="00CE5576" w:rsidP="6313A954">
      <w:pPr>
        <w:pStyle w:val="Default"/>
        <w:spacing w:before="0"/>
        <w:rPr>
          <w:rFonts w:ascii="Arial" w:hAnsi="Arial"/>
          <w:b/>
          <w:bCs/>
        </w:rPr>
      </w:pPr>
    </w:p>
    <w:p w14:paraId="214C9D38" w14:textId="13382EE9" w:rsidR="00CE5576" w:rsidRDefault="00CE5576" w:rsidP="6313A954">
      <w:pPr>
        <w:pStyle w:val="Default"/>
        <w:spacing w:before="0"/>
        <w:rPr>
          <w:rFonts w:ascii="Arial" w:hAnsi="Arial"/>
          <w:b/>
          <w:bCs/>
        </w:rPr>
      </w:pPr>
    </w:p>
    <w:p w14:paraId="6D6C51A5" w14:textId="6F851F33" w:rsidR="00CE5576" w:rsidRDefault="00CE5576" w:rsidP="6313A954">
      <w:pPr>
        <w:pStyle w:val="Default"/>
        <w:spacing w:before="0"/>
        <w:rPr>
          <w:rFonts w:ascii="Arial" w:hAnsi="Arial"/>
          <w:b/>
          <w:bCs/>
        </w:rPr>
      </w:pPr>
    </w:p>
    <w:p w14:paraId="610AD5E5" w14:textId="77BCA175" w:rsidR="00CE5576" w:rsidRDefault="00CE5576" w:rsidP="6313A954">
      <w:pPr>
        <w:pStyle w:val="Default"/>
        <w:spacing w:before="0"/>
        <w:rPr>
          <w:rFonts w:ascii="Arial" w:hAnsi="Arial"/>
          <w:b/>
          <w:bCs/>
        </w:rPr>
      </w:pPr>
    </w:p>
    <w:p w14:paraId="1A8AFB98" w14:textId="60E2B3E2" w:rsidR="00CE5576" w:rsidRDefault="00CE5576" w:rsidP="6313A954">
      <w:pPr>
        <w:pStyle w:val="Default"/>
        <w:spacing w:before="0"/>
        <w:rPr>
          <w:rFonts w:ascii="Arial" w:hAnsi="Arial"/>
          <w:b/>
          <w:bCs/>
        </w:rPr>
      </w:pPr>
    </w:p>
    <w:p w14:paraId="741BD1BF" w14:textId="6A4A74C2" w:rsidR="00CE5576" w:rsidRDefault="00CE5576" w:rsidP="6313A954">
      <w:pPr>
        <w:pStyle w:val="Default"/>
        <w:spacing w:before="0"/>
        <w:rPr>
          <w:rFonts w:ascii="Arial" w:hAnsi="Arial"/>
          <w:b/>
          <w:bCs/>
        </w:rPr>
      </w:pPr>
    </w:p>
    <w:p w14:paraId="456E37BA" w14:textId="305CC113" w:rsidR="00CE5576" w:rsidRDefault="00CE5576" w:rsidP="6313A954">
      <w:pPr>
        <w:pStyle w:val="Default"/>
        <w:spacing w:before="0"/>
        <w:rPr>
          <w:rFonts w:ascii="Arial" w:hAnsi="Arial"/>
          <w:b/>
          <w:bCs/>
        </w:rPr>
      </w:pPr>
    </w:p>
    <w:p w14:paraId="7167BBF5" w14:textId="33A29FD7" w:rsidR="00CE5576" w:rsidRDefault="00CE5576" w:rsidP="6313A954">
      <w:pPr>
        <w:pStyle w:val="Default"/>
        <w:spacing w:before="0"/>
        <w:rPr>
          <w:rFonts w:ascii="Arial" w:hAnsi="Arial"/>
          <w:b/>
          <w:bCs/>
        </w:rPr>
      </w:pPr>
    </w:p>
    <w:p w14:paraId="00DABC13" w14:textId="626DC485" w:rsidR="00CE5576" w:rsidRDefault="00CE5576" w:rsidP="6313A954">
      <w:pPr>
        <w:pStyle w:val="Default"/>
        <w:spacing w:before="0"/>
        <w:rPr>
          <w:rFonts w:ascii="Arial" w:hAnsi="Arial"/>
          <w:b/>
          <w:bCs/>
        </w:rPr>
      </w:pPr>
    </w:p>
    <w:p w14:paraId="2819152F" w14:textId="654E7C78" w:rsidR="00CE5576" w:rsidRDefault="00CE5576" w:rsidP="6313A954">
      <w:pPr>
        <w:pStyle w:val="Default"/>
        <w:spacing w:before="0"/>
        <w:rPr>
          <w:rFonts w:ascii="Arial" w:hAnsi="Arial"/>
          <w:b/>
          <w:bCs/>
        </w:rPr>
      </w:pPr>
    </w:p>
    <w:p w14:paraId="0F0A03FA" w14:textId="0E475561" w:rsidR="00CE5576" w:rsidRDefault="00CE5576" w:rsidP="6313A954">
      <w:pPr>
        <w:pStyle w:val="Default"/>
        <w:spacing w:before="0"/>
        <w:rPr>
          <w:rFonts w:ascii="Arial" w:hAnsi="Arial"/>
          <w:b/>
          <w:bCs/>
        </w:rPr>
      </w:pPr>
    </w:p>
    <w:p w14:paraId="61A32F9F" w14:textId="4C66C83E" w:rsidR="00CE5576" w:rsidRDefault="00CE5576" w:rsidP="6313A954">
      <w:pPr>
        <w:pStyle w:val="Default"/>
        <w:spacing w:before="0"/>
        <w:rPr>
          <w:rFonts w:ascii="Arial" w:hAnsi="Arial"/>
          <w:b/>
          <w:bCs/>
        </w:rPr>
      </w:pPr>
    </w:p>
    <w:p w14:paraId="1E1CD86E" w14:textId="53A7A8A2" w:rsidR="00CE5576" w:rsidRDefault="00CE5576" w:rsidP="6313A954">
      <w:pPr>
        <w:pStyle w:val="Default"/>
        <w:spacing w:before="0"/>
        <w:rPr>
          <w:rFonts w:ascii="Arial" w:hAnsi="Arial"/>
          <w:b/>
          <w:bCs/>
        </w:rPr>
      </w:pPr>
    </w:p>
    <w:p w14:paraId="61FD434A" w14:textId="4C0B5210" w:rsidR="00CE5576" w:rsidRDefault="00CE5576" w:rsidP="6313A954">
      <w:pPr>
        <w:pStyle w:val="Default"/>
        <w:spacing w:before="0"/>
        <w:rPr>
          <w:rFonts w:ascii="Arial" w:hAnsi="Arial"/>
          <w:b/>
          <w:bCs/>
        </w:rPr>
      </w:pPr>
    </w:p>
    <w:p w14:paraId="69580408" w14:textId="709F8709" w:rsidR="00CE5576" w:rsidRDefault="00CE5576" w:rsidP="6313A954">
      <w:pPr>
        <w:pStyle w:val="Default"/>
        <w:spacing w:before="0"/>
        <w:rPr>
          <w:rFonts w:ascii="Arial" w:hAnsi="Arial"/>
          <w:b/>
          <w:bCs/>
        </w:rPr>
      </w:pPr>
    </w:p>
    <w:p w14:paraId="330C6632" w14:textId="7DB964CD" w:rsidR="00CE5576" w:rsidRDefault="00CE5576" w:rsidP="6313A954">
      <w:pPr>
        <w:pStyle w:val="Default"/>
        <w:spacing w:before="0"/>
        <w:rPr>
          <w:rFonts w:ascii="Arial" w:hAnsi="Arial"/>
          <w:b/>
          <w:bCs/>
        </w:rPr>
      </w:pPr>
    </w:p>
    <w:p w14:paraId="4C5D081B" w14:textId="280CC28F" w:rsidR="00CE5576" w:rsidRDefault="00CE5576" w:rsidP="6313A954">
      <w:pPr>
        <w:pStyle w:val="Default"/>
        <w:spacing w:before="0"/>
        <w:rPr>
          <w:rFonts w:ascii="Arial" w:hAnsi="Arial"/>
          <w:b/>
          <w:bCs/>
        </w:rPr>
      </w:pPr>
    </w:p>
    <w:p w14:paraId="0C90BE1F" w14:textId="27DA5A65" w:rsidR="00CE5576" w:rsidRDefault="00CE5576" w:rsidP="6313A954">
      <w:pPr>
        <w:pStyle w:val="Default"/>
        <w:spacing w:before="0"/>
        <w:rPr>
          <w:rFonts w:ascii="Arial" w:hAnsi="Arial"/>
          <w:b/>
          <w:bCs/>
        </w:rPr>
      </w:pPr>
    </w:p>
    <w:p w14:paraId="7ECA91D4" w14:textId="3C497A9C" w:rsidR="00CE5576" w:rsidRDefault="00CE5576" w:rsidP="6313A954">
      <w:pPr>
        <w:pStyle w:val="Default"/>
        <w:spacing w:before="0"/>
        <w:rPr>
          <w:rFonts w:ascii="Arial" w:hAnsi="Arial"/>
          <w:b/>
          <w:bCs/>
        </w:rPr>
      </w:pPr>
    </w:p>
    <w:p w14:paraId="69F1919B" w14:textId="736BC677" w:rsidR="00CE5576" w:rsidRDefault="00CE5576" w:rsidP="6313A954">
      <w:pPr>
        <w:pStyle w:val="Default"/>
        <w:spacing w:before="0"/>
        <w:rPr>
          <w:rFonts w:ascii="Arial" w:hAnsi="Arial"/>
          <w:b/>
          <w:bCs/>
        </w:rPr>
      </w:pPr>
    </w:p>
    <w:p w14:paraId="08A9B74C" w14:textId="71E9A005" w:rsidR="00CE5576" w:rsidRDefault="00CE5576" w:rsidP="6313A954">
      <w:pPr>
        <w:pStyle w:val="Default"/>
        <w:spacing w:before="0"/>
        <w:rPr>
          <w:rFonts w:ascii="Arial" w:hAnsi="Arial"/>
          <w:b/>
          <w:bCs/>
        </w:rPr>
      </w:pPr>
    </w:p>
    <w:p w14:paraId="2AACCF9C" w14:textId="42A56DD0" w:rsidR="00CE5576" w:rsidRDefault="00CE5576" w:rsidP="6313A954">
      <w:pPr>
        <w:pStyle w:val="Default"/>
        <w:spacing w:before="0"/>
        <w:rPr>
          <w:rFonts w:ascii="Arial" w:hAnsi="Arial"/>
          <w:b/>
          <w:bCs/>
        </w:rPr>
      </w:pPr>
    </w:p>
    <w:p w14:paraId="5F728BBE" w14:textId="4867E74B" w:rsidR="00CE5576" w:rsidRDefault="00CE5576" w:rsidP="6313A954">
      <w:pPr>
        <w:pStyle w:val="Default"/>
        <w:spacing w:before="0"/>
        <w:rPr>
          <w:rFonts w:ascii="Arial" w:hAnsi="Arial"/>
          <w:b/>
          <w:bCs/>
        </w:rPr>
      </w:pPr>
    </w:p>
    <w:p w14:paraId="5520F7F8" w14:textId="6CD5C91F" w:rsidR="00CE5576" w:rsidRDefault="00CE5576" w:rsidP="6313A954">
      <w:pPr>
        <w:pStyle w:val="Default"/>
        <w:spacing w:before="0"/>
        <w:rPr>
          <w:rFonts w:ascii="Arial" w:hAnsi="Arial"/>
          <w:b/>
          <w:bCs/>
        </w:rPr>
      </w:pPr>
    </w:p>
    <w:p w14:paraId="609196E8" w14:textId="4C572ACE" w:rsidR="00CE5576" w:rsidRDefault="00CE5576" w:rsidP="6313A954">
      <w:pPr>
        <w:pStyle w:val="Default"/>
        <w:spacing w:before="0"/>
        <w:rPr>
          <w:rFonts w:ascii="Arial" w:hAnsi="Arial"/>
          <w:b/>
          <w:bCs/>
        </w:rPr>
      </w:pPr>
    </w:p>
    <w:p w14:paraId="47120996" w14:textId="1A0696C9" w:rsidR="00CE5576" w:rsidRDefault="00CE5576" w:rsidP="6313A954">
      <w:pPr>
        <w:pStyle w:val="Default"/>
        <w:spacing w:before="0"/>
        <w:rPr>
          <w:rFonts w:ascii="Arial" w:hAnsi="Arial"/>
          <w:b/>
          <w:bCs/>
        </w:rPr>
      </w:pPr>
    </w:p>
    <w:p w14:paraId="09D367F4" w14:textId="0E47A155" w:rsidR="00CE5576" w:rsidRDefault="00CE5576" w:rsidP="6313A954">
      <w:pPr>
        <w:pStyle w:val="Default"/>
        <w:spacing w:before="0"/>
        <w:rPr>
          <w:rFonts w:ascii="Arial" w:hAnsi="Arial"/>
          <w:b/>
          <w:bCs/>
        </w:rPr>
      </w:pPr>
    </w:p>
    <w:p w14:paraId="6D04FB5D" w14:textId="732C158B" w:rsidR="00CE5576" w:rsidRDefault="00CE5576" w:rsidP="6313A954">
      <w:pPr>
        <w:pStyle w:val="Default"/>
        <w:spacing w:before="0"/>
        <w:rPr>
          <w:rFonts w:ascii="Arial" w:hAnsi="Arial"/>
          <w:b/>
          <w:bCs/>
        </w:rPr>
      </w:pPr>
    </w:p>
    <w:p w14:paraId="7D4371F3" w14:textId="77777777" w:rsidR="00CE5576" w:rsidRDefault="00CE5576" w:rsidP="6313A954">
      <w:pPr>
        <w:pStyle w:val="Default"/>
        <w:spacing w:before="0"/>
        <w:rPr>
          <w:rFonts w:ascii="Arial" w:hAnsi="Arial"/>
          <w:b/>
          <w:bCs/>
        </w:rPr>
      </w:pPr>
    </w:p>
    <w:p w14:paraId="113E3544" w14:textId="77777777" w:rsidR="00D845FE" w:rsidRDefault="00D845FE">
      <w:pPr>
        <w:pStyle w:val="Default"/>
        <w:spacing w:before="0"/>
        <w:rPr>
          <w:rFonts w:ascii="Arial" w:hAnsi="Arial"/>
          <w:b/>
          <w:bCs/>
        </w:rPr>
      </w:pPr>
    </w:p>
    <w:p w14:paraId="5D0A697C" w14:textId="77777777" w:rsidR="00D845FE" w:rsidRDefault="00D845FE">
      <w:pPr>
        <w:pStyle w:val="Default"/>
        <w:spacing w:before="0"/>
        <w:rPr>
          <w:rFonts w:ascii="Arial" w:hAnsi="Arial"/>
          <w:b/>
          <w:bCs/>
        </w:rPr>
      </w:pPr>
    </w:p>
    <w:p w14:paraId="25C25C48" w14:textId="77777777" w:rsidR="00D845FE" w:rsidRDefault="00D845FE">
      <w:pPr>
        <w:pStyle w:val="Default"/>
        <w:spacing w:before="0"/>
        <w:rPr>
          <w:rFonts w:ascii="Arial" w:hAnsi="Arial"/>
          <w:b/>
          <w:bCs/>
        </w:rPr>
      </w:pPr>
    </w:p>
    <w:p w14:paraId="2B268D56" w14:textId="0B891A4B" w:rsidR="00881D6A" w:rsidRPr="00593102" w:rsidRDefault="001700DE">
      <w:pPr>
        <w:pStyle w:val="Default"/>
        <w:spacing w:before="0"/>
        <w:rPr>
          <w:rFonts w:ascii="Arial" w:eastAsia="Arial" w:hAnsi="Arial" w:cs="Arial"/>
          <w:b/>
          <w:bCs/>
        </w:rPr>
      </w:pPr>
      <w:r>
        <w:rPr>
          <w:rFonts w:ascii="Arial" w:hAnsi="Arial"/>
          <w:b/>
          <w:bCs/>
        </w:rPr>
        <w:lastRenderedPageBreak/>
        <w:t>3</w:t>
      </w:r>
      <w:r w:rsidR="0027759A">
        <w:rPr>
          <w:rFonts w:ascii="Arial" w:hAnsi="Arial"/>
          <w:b/>
          <w:bCs/>
        </w:rPr>
        <w:t>1</w:t>
      </w:r>
      <w:r w:rsidR="00593102" w:rsidRPr="00593102">
        <w:rPr>
          <w:rFonts w:ascii="Arial" w:hAnsi="Arial"/>
          <w:b/>
          <w:bCs/>
        </w:rPr>
        <w:t>.</w:t>
      </w:r>
      <w:r w:rsidR="00593102" w:rsidRPr="00593102">
        <w:rPr>
          <w:rFonts w:ascii="Arial" w:eastAsia="Arial" w:hAnsi="Arial" w:cs="Arial"/>
          <w:b/>
          <w:bCs/>
        </w:rPr>
        <w:tab/>
      </w:r>
      <w:bookmarkStart w:id="41" w:name="Sustainability"/>
      <w:r w:rsidR="00593102" w:rsidRPr="001C26C2">
        <w:rPr>
          <w:rFonts w:ascii="Arial" w:hAnsi="Arial"/>
          <w:b/>
          <w:bCs/>
        </w:rPr>
        <w:t xml:space="preserve">Sustainability </w:t>
      </w:r>
      <w:bookmarkEnd w:id="41"/>
      <w:r w:rsidR="00593102" w:rsidRPr="001C26C2">
        <w:rPr>
          <w:rFonts w:ascii="Arial" w:hAnsi="Arial"/>
          <w:b/>
          <w:bCs/>
        </w:rPr>
        <w:t xml:space="preserve">Statement </w:t>
      </w:r>
    </w:p>
    <w:p w14:paraId="0108E959" w14:textId="77777777" w:rsidR="00881D6A" w:rsidRPr="00593102" w:rsidRDefault="00881D6A">
      <w:pPr>
        <w:pStyle w:val="Default"/>
        <w:spacing w:before="0"/>
        <w:rPr>
          <w:rFonts w:ascii="Arial" w:eastAsia="Arial" w:hAnsi="Arial" w:cs="Arial"/>
          <w:b/>
          <w:bCs/>
        </w:rPr>
      </w:pPr>
    </w:p>
    <w:p w14:paraId="4DECAB49" w14:textId="77777777" w:rsidR="00881D6A" w:rsidRPr="00593102" w:rsidRDefault="00593102" w:rsidP="1BDDF6F1">
      <w:pPr>
        <w:pStyle w:val="Default"/>
        <w:spacing w:before="0"/>
        <w:rPr>
          <w:rFonts w:ascii="Arial" w:eastAsia="Arial" w:hAnsi="Arial" w:cs="Arial"/>
          <w:u w:val="single"/>
          <w:lang w:val="en-US"/>
        </w:rPr>
      </w:pPr>
      <w:r w:rsidRPr="1BDDF6F1">
        <w:rPr>
          <w:rFonts w:ascii="Arial" w:hAnsi="Arial"/>
          <w:b/>
          <w:bCs/>
          <w:u w:val="single"/>
          <w:lang w:val="en-US"/>
        </w:rPr>
        <w:t>When is this required?</w:t>
      </w:r>
    </w:p>
    <w:p w14:paraId="0B73F2F4" w14:textId="77777777" w:rsidR="00881D6A" w:rsidRPr="00593102" w:rsidRDefault="00881D6A">
      <w:pPr>
        <w:pStyle w:val="Default"/>
        <w:spacing w:before="0"/>
        <w:rPr>
          <w:rFonts w:ascii="Arial" w:eastAsia="Arial" w:hAnsi="Arial" w:cs="Arial"/>
        </w:rPr>
      </w:pPr>
    </w:p>
    <w:p w14:paraId="7A3C3B00" w14:textId="386F583A" w:rsidR="00881D6A" w:rsidRPr="00593102" w:rsidRDefault="00B46516">
      <w:pPr>
        <w:pStyle w:val="Default"/>
        <w:spacing w:before="0"/>
        <w:rPr>
          <w:rFonts w:ascii="Arial" w:eastAsia="Arial" w:hAnsi="Arial" w:cs="Arial"/>
        </w:rPr>
      </w:pPr>
      <w:r>
        <w:rPr>
          <w:rFonts w:ascii="Arial" w:hAnsi="Arial"/>
        </w:rPr>
        <w:t>Major</w:t>
      </w:r>
      <w:r w:rsidR="00593102" w:rsidRPr="001C26C2">
        <w:rPr>
          <w:rFonts w:ascii="Arial" w:hAnsi="Arial"/>
        </w:rPr>
        <w:t xml:space="preserve"> full planning applications and major reserved matter applications. </w:t>
      </w:r>
    </w:p>
    <w:p w14:paraId="73B07053" w14:textId="77777777" w:rsidR="00881D6A" w:rsidRPr="00593102" w:rsidRDefault="00881D6A">
      <w:pPr>
        <w:pStyle w:val="Default"/>
        <w:spacing w:before="0"/>
        <w:rPr>
          <w:rFonts w:ascii="Arial" w:eastAsia="Arial" w:hAnsi="Arial" w:cs="Arial"/>
          <w:b/>
          <w:bCs/>
        </w:rPr>
      </w:pPr>
    </w:p>
    <w:p w14:paraId="6CAA42C6" w14:textId="4F1D17D8" w:rsidR="00B46516"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B46516" w:rsidRPr="1BDDF6F1">
        <w:rPr>
          <w:rFonts w:ascii="Arial" w:hAnsi="Arial"/>
          <w:b/>
          <w:bCs/>
          <w:u w:val="single"/>
          <w:lang w:val="en-US"/>
        </w:rPr>
        <w:t xml:space="preserve"> for validation</w:t>
      </w:r>
      <w:r w:rsidRPr="1BDDF6F1">
        <w:rPr>
          <w:rFonts w:ascii="Arial" w:hAnsi="Arial"/>
          <w:b/>
          <w:bCs/>
          <w:u w:val="single"/>
          <w:lang w:val="en-US"/>
        </w:rPr>
        <w:t>?</w:t>
      </w:r>
    </w:p>
    <w:p w14:paraId="14E72027" w14:textId="77777777" w:rsidR="00DF485E" w:rsidRDefault="00DF485E">
      <w:pPr>
        <w:pStyle w:val="Default"/>
        <w:spacing w:before="0"/>
        <w:rPr>
          <w:rFonts w:ascii="Arial" w:hAnsi="Arial"/>
          <w:b/>
          <w:bCs/>
          <w:u w:val="single"/>
        </w:rPr>
      </w:pPr>
    </w:p>
    <w:p w14:paraId="61D04FE8" w14:textId="4956B810" w:rsidR="00B46516" w:rsidRDefault="00B46516" w:rsidP="1BDDF6F1">
      <w:pPr>
        <w:pStyle w:val="Defaul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rPr>
          <w:rFonts w:ascii="Arial" w:hAnsi="Arial"/>
          <w:lang w:val="en-US"/>
        </w:rPr>
      </w:pPr>
      <w:r w:rsidRPr="1BDDF6F1">
        <w:rPr>
          <w:rFonts w:ascii="Arial" w:hAnsi="Arial"/>
          <w:lang w:val="en-US"/>
        </w:rPr>
        <w:t xml:space="preserve">Title </w:t>
      </w:r>
      <w:proofErr w:type="gramStart"/>
      <w:r w:rsidRPr="1BDDF6F1">
        <w:rPr>
          <w:rFonts w:ascii="Arial" w:hAnsi="Arial"/>
          <w:lang w:val="en-US"/>
        </w:rPr>
        <w:t>that states</w:t>
      </w:r>
      <w:proofErr w:type="gramEnd"/>
      <w:r w:rsidRPr="1BDDF6F1">
        <w:rPr>
          <w:rFonts w:ascii="Arial" w:hAnsi="Arial"/>
          <w:lang w:val="en-US"/>
        </w:rPr>
        <w:t xml:space="preserve"> whether the documents is/includes a sustainability statement</w:t>
      </w:r>
    </w:p>
    <w:p w14:paraId="44665F14" w14:textId="651CBFD6" w:rsidR="00DF485E" w:rsidRPr="005F477C" w:rsidRDefault="00DF485E" w:rsidP="00D35690">
      <w:pPr>
        <w:pStyle w:val="Defaul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spacing w:before="0"/>
        <w:ind w:left="714" w:hanging="357"/>
        <w:rPr>
          <w:rFonts w:ascii="Arial" w:hAnsi="Arial"/>
        </w:rPr>
      </w:pPr>
      <w:r>
        <w:rPr>
          <w:rFonts w:ascii="Arial" w:hAnsi="Arial"/>
        </w:rPr>
        <w:t>This document can also be included in the Design and Access Statement or Planning Statement</w:t>
      </w:r>
    </w:p>
    <w:p w14:paraId="18857354" w14:textId="77777777" w:rsidR="00B46516" w:rsidRDefault="00B46516">
      <w:pPr>
        <w:pStyle w:val="Default"/>
        <w:spacing w:before="0"/>
        <w:rPr>
          <w:rFonts w:ascii="Arial" w:hAnsi="Arial"/>
          <w:b/>
          <w:bCs/>
          <w:u w:val="single"/>
        </w:rPr>
      </w:pPr>
    </w:p>
    <w:p w14:paraId="52D20DC6" w14:textId="2B289AFB" w:rsidR="00881D6A" w:rsidRPr="00593102" w:rsidRDefault="00B46516">
      <w:pPr>
        <w:pStyle w:val="Default"/>
        <w:spacing w:before="0"/>
        <w:rPr>
          <w:rFonts w:ascii="Arial" w:eastAsia="Arial" w:hAnsi="Arial" w:cs="Arial"/>
        </w:rPr>
      </w:pPr>
      <w:r>
        <w:rPr>
          <w:rFonts w:ascii="Arial" w:hAnsi="Arial"/>
          <w:b/>
          <w:bCs/>
          <w:u w:val="single"/>
        </w:rPr>
        <w:t>Guidance</w:t>
      </w:r>
      <w:r w:rsidR="00593102" w:rsidRPr="00593102">
        <w:rPr>
          <w:rFonts w:ascii="Arial" w:hAnsi="Arial"/>
          <w:b/>
          <w:bCs/>
        </w:rPr>
        <w:t xml:space="preserve"> </w:t>
      </w:r>
    </w:p>
    <w:p w14:paraId="5F6734E0" w14:textId="77777777" w:rsidR="00881D6A" w:rsidRPr="00593102" w:rsidRDefault="00881D6A">
      <w:pPr>
        <w:pStyle w:val="Default"/>
        <w:spacing w:before="0"/>
        <w:rPr>
          <w:rFonts w:ascii="Arial" w:eastAsia="Arial" w:hAnsi="Arial" w:cs="Arial"/>
        </w:rPr>
      </w:pPr>
    </w:p>
    <w:p w14:paraId="15646E50"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statement should demonstrate how sustainability has been addressed and/or how it will be addressed at future design stage. This can include topics such as water use, materials waste, pollution, health and wellbeing, management, ecology, building fabric, resilience to climate change, local renewable and low carbon </w:t>
      </w:r>
      <w:proofErr w:type="gramStart"/>
      <w:r w:rsidRPr="1BDDF6F1">
        <w:rPr>
          <w:rFonts w:ascii="Arial" w:hAnsi="Arial"/>
          <w:lang w:val="en-US"/>
        </w:rPr>
        <w:t>energy</w:t>
      </w:r>
      <w:proofErr w:type="gramEnd"/>
      <w:r w:rsidRPr="1BDDF6F1">
        <w:rPr>
          <w:rFonts w:ascii="Arial" w:hAnsi="Arial"/>
          <w:lang w:val="en-US"/>
        </w:rPr>
        <w:t xml:space="preserve"> and transport. </w:t>
      </w:r>
    </w:p>
    <w:p w14:paraId="48E8ACFB" w14:textId="77777777" w:rsidR="00881D6A" w:rsidRPr="00593102" w:rsidRDefault="00881D6A">
      <w:pPr>
        <w:pStyle w:val="Default"/>
        <w:spacing w:before="0"/>
        <w:rPr>
          <w:rFonts w:ascii="Arial" w:eastAsia="Arial" w:hAnsi="Arial" w:cs="Arial"/>
        </w:rPr>
      </w:pPr>
    </w:p>
    <w:p w14:paraId="214102AF" w14:textId="77777777" w:rsidR="00881D6A" w:rsidRPr="00593102" w:rsidRDefault="00593102">
      <w:pPr>
        <w:pStyle w:val="Default"/>
        <w:spacing w:before="0"/>
        <w:rPr>
          <w:rFonts w:ascii="Arial" w:eastAsia="Arial" w:hAnsi="Arial" w:cs="Arial"/>
        </w:rPr>
      </w:pPr>
      <w:r w:rsidRPr="001C26C2">
        <w:rPr>
          <w:rFonts w:ascii="Arial" w:hAnsi="Arial"/>
        </w:rPr>
        <w:t xml:space="preserve">The statement should include a strategy to reduce CO2 emissions to include building design and materials, energy demand reduction, and renewable energy supply and </w:t>
      </w:r>
      <w:proofErr w:type="gramStart"/>
      <w:r w:rsidRPr="001C26C2">
        <w:rPr>
          <w:rFonts w:ascii="Arial" w:hAnsi="Arial"/>
        </w:rPr>
        <w:t>generation</w:t>
      </w:r>
      <w:proofErr w:type="gramEnd"/>
      <w:r w:rsidRPr="001C26C2">
        <w:rPr>
          <w:rFonts w:ascii="Arial" w:hAnsi="Arial"/>
        </w:rPr>
        <w:t xml:space="preserve"> </w:t>
      </w:r>
    </w:p>
    <w:p w14:paraId="5610C3D2" w14:textId="77777777" w:rsidR="00881D6A" w:rsidRPr="00593102" w:rsidRDefault="00881D6A">
      <w:pPr>
        <w:pStyle w:val="Default"/>
        <w:spacing w:before="0"/>
        <w:rPr>
          <w:rFonts w:ascii="Arial" w:eastAsia="Arial" w:hAnsi="Arial" w:cs="Arial"/>
        </w:rPr>
      </w:pPr>
    </w:p>
    <w:p w14:paraId="5C353DBB"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statement should indicate whether the Code for Sustainable Homes and/or BREEAM assessment methods and rating systems are being used or considered. </w:t>
      </w:r>
    </w:p>
    <w:p w14:paraId="018E251A" w14:textId="77777777" w:rsidR="00881D6A" w:rsidRPr="00593102" w:rsidRDefault="00881D6A">
      <w:pPr>
        <w:pStyle w:val="Default"/>
        <w:spacing w:before="0"/>
        <w:rPr>
          <w:rFonts w:ascii="Arial" w:eastAsia="Arial" w:hAnsi="Arial" w:cs="Arial"/>
        </w:rPr>
      </w:pPr>
    </w:p>
    <w:p w14:paraId="4531F4B7" w14:textId="41F860D0" w:rsidR="00881D6A" w:rsidRPr="00593102" w:rsidRDefault="00593102" w:rsidP="1BDDF6F1">
      <w:pPr>
        <w:pStyle w:val="Default"/>
        <w:spacing w:before="0"/>
        <w:rPr>
          <w:rFonts w:ascii="Arial" w:eastAsia="Arial" w:hAnsi="Arial" w:cs="Arial"/>
          <w:lang w:val="en-US"/>
        </w:rPr>
      </w:pPr>
      <w:r w:rsidRPr="1BDDF6F1">
        <w:rPr>
          <w:rFonts w:ascii="Arial" w:hAnsi="Arial"/>
          <w:b/>
          <w:bCs/>
          <w:lang w:val="en-US"/>
        </w:rPr>
        <w:t>Newcastle</w:t>
      </w:r>
      <w:r w:rsidR="00CE5576" w:rsidRPr="1BDDF6F1">
        <w:rPr>
          <w:rFonts w:ascii="Arial" w:hAnsi="Arial"/>
          <w:b/>
          <w:bCs/>
          <w:lang w:val="en-US"/>
        </w:rPr>
        <w:t xml:space="preserve"> only:</w:t>
      </w:r>
      <w:r w:rsidRPr="1BDDF6F1">
        <w:rPr>
          <w:rFonts w:ascii="Arial" w:hAnsi="Arial"/>
          <w:lang w:val="en-US"/>
        </w:rPr>
        <w:t xml:space="preserve"> </w:t>
      </w:r>
      <w:r w:rsidR="00CE5576" w:rsidRPr="1BDDF6F1">
        <w:rPr>
          <w:rFonts w:ascii="Arial" w:hAnsi="Arial"/>
          <w:lang w:val="en-US"/>
        </w:rPr>
        <w:t>T</w:t>
      </w:r>
      <w:r w:rsidRPr="1BDDF6F1">
        <w:rPr>
          <w:rFonts w:ascii="Arial" w:hAnsi="Arial"/>
          <w:lang w:val="en-US"/>
        </w:rPr>
        <w:t xml:space="preserve">he </w:t>
      </w:r>
      <w:r w:rsidR="0027759A" w:rsidRPr="1BDDF6F1">
        <w:rPr>
          <w:rFonts w:ascii="Arial" w:hAnsi="Arial"/>
          <w:lang w:val="en-US"/>
        </w:rPr>
        <w:t>Council’s S</w:t>
      </w:r>
      <w:r w:rsidR="0053708C" w:rsidRPr="1BDDF6F1">
        <w:rPr>
          <w:rFonts w:ascii="Arial" w:hAnsi="Arial"/>
          <w:lang w:val="en-US"/>
        </w:rPr>
        <w:t>ustainability</w:t>
      </w:r>
      <w:r w:rsidRPr="1BDDF6F1">
        <w:rPr>
          <w:rFonts w:ascii="Arial" w:hAnsi="Arial"/>
          <w:lang w:val="en-US"/>
        </w:rPr>
        <w:t xml:space="preserve"> </w:t>
      </w:r>
      <w:r w:rsidR="0027759A" w:rsidRPr="1BDDF6F1">
        <w:rPr>
          <w:rFonts w:ascii="Arial" w:hAnsi="Arial"/>
          <w:lang w:val="en-US"/>
        </w:rPr>
        <w:t>S</w:t>
      </w:r>
      <w:r w:rsidRPr="1BDDF6F1">
        <w:rPr>
          <w:rFonts w:ascii="Arial" w:hAnsi="Arial"/>
          <w:lang w:val="en-US"/>
        </w:rPr>
        <w:t xml:space="preserve">tatement </w:t>
      </w:r>
      <w:r w:rsidR="00AB3992" w:rsidRPr="1BDDF6F1">
        <w:rPr>
          <w:rFonts w:ascii="Arial" w:hAnsi="Arial"/>
          <w:lang w:val="en-US"/>
        </w:rPr>
        <w:t>Planning Process Note identifies the information required to support an application</w:t>
      </w:r>
      <w:r w:rsidR="00546EF0" w:rsidRPr="1BDDF6F1">
        <w:rPr>
          <w:rFonts w:ascii="Arial" w:hAnsi="Arial"/>
          <w:lang w:val="en-US"/>
        </w:rPr>
        <w:t xml:space="preserve"> in a Sustainability Statement.</w:t>
      </w:r>
    </w:p>
    <w:p w14:paraId="2885F902" w14:textId="77777777" w:rsidR="00881D6A" w:rsidRPr="00593102" w:rsidRDefault="00881D6A">
      <w:pPr>
        <w:pStyle w:val="Default"/>
        <w:spacing w:before="0"/>
        <w:rPr>
          <w:rFonts w:ascii="Arial" w:eastAsia="Arial" w:hAnsi="Arial" w:cs="Arial"/>
          <w:b/>
          <w:bCs/>
        </w:rPr>
      </w:pPr>
    </w:p>
    <w:p w14:paraId="36AE8F94" w14:textId="77777777"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61C6F00A" w14:textId="77777777" w:rsidR="00881D6A" w:rsidRPr="00593102" w:rsidRDefault="00881D6A">
      <w:pPr>
        <w:pStyle w:val="Default"/>
        <w:spacing w:before="0"/>
        <w:rPr>
          <w:rFonts w:ascii="Arial" w:eastAsia="Arial" w:hAnsi="Arial" w:cs="Arial"/>
          <w:sz w:val="22"/>
          <w:szCs w:val="22"/>
        </w:rPr>
      </w:pPr>
    </w:p>
    <w:p w14:paraId="27F39038" w14:textId="77777777" w:rsidR="00881D6A" w:rsidRPr="00866341" w:rsidRDefault="00593102">
      <w:pPr>
        <w:pStyle w:val="Default"/>
        <w:spacing w:before="0"/>
        <w:rPr>
          <w:rFonts w:ascii="Arial" w:eastAsia="Arial" w:hAnsi="Arial" w:cs="Arial"/>
          <w:u w:val="single"/>
        </w:rPr>
      </w:pPr>
      <w:r w:rsidRPr="00866341">
        <w:rPr>
          <w:rFonts w:ascii="Arial" w:hAnsi="Arial"/>
          <w:b/>
          <w:bCs/>
          <w:u w:val="single"/>
        </w:rPr>
        <w:t xml:space="preserve">Policy Background </w:t>
      </w:r>
    </w:p>
    <w:p w14:paraId="45F06CFD" w14:textId="77777777" w:rsidR="00881D6A" w:rsidRPr="00593102" w:rsidRDefault="00881D6A">
      <w:pPr>
        <w:pStyle w:val="Default"/>
        <w:spacing w:before="0"/>
        <w:rPr>
          <w:rFonts w:ascii="Arial" w:eastAsia="Arial" w:hAnsi="Arial" w:cs="Arial"/>
          <w:sz w:val="22"/>
          <w:szCs w:val="22"/>
        </w:rPr>
      </w:pPr>
    </w:p>
    <w:p w14:paraId="04E4A537" w14:textId="0B7ECDBF"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 xml:space="preserve">Government policy or guidance: </w:t>
      </w:r>
    </w:p>
    <w:p w14:paraId="52A2F0B1" w14:textId="6FEDABCB" w:rsidR="00881D6A" w:rsidRPr="001C26C2" w:rsidRDefault="00593102" w:rsidP="1BDDF6F1">
      <w:pPr>
        <w:pStyle w:val="Default"/>
        <w:numPr>
          <w:ilvl w:val="0"/>
          <w:numId w:val="40"/>
        </w:numPr>
        <w:spacing w:before="0"/>
        <w:rPr>
          <w:rFonts w:ascii="Arial" w:hAnsi="Arial"/>
          <w:sz w:val="22"/>
          <w:szCs w:val="22"/>
          <w:lang w:val="en-US"/>
        </w:rPr>
      </w:pPr>
      <w:r w:rsidRPr="1BDDF6F1">
        <w:rPr>
          <w:rFonts w:ascii="Arial" w:hAnsi="Arial"/>
          <w:sz w:val="22"/>
          <w:szCs w:val="22"/>
          <w:lang w:val="en-US"/>
        </w:rPr>
        <w:t>National Planning Policy Framework – Chapter 14</w:t>
      </w:r>
      <w:r w:rsidR="007C6095" w:rsidRPr="1BDDF6F1">
        <w:rPr>
          <w:rFonts w:ascii="Arial" w:hAnsi="Arial"/>
          <w:sz w:val="22"/>
          <w:szCs w:val="22"/>
          <w:lang w:val="en-US"/>
        </w:rPr>
        <w:t xml:space="preserve"> -</w:t>
      </w:r>
      <w:r w:rsidRPr="1BDDF6F1">
        <w:rPr>
          <w:rFonts w:ascii="Arial" w:hAnsi="Arial"/>
          <w:sz w:val="22"/>
          <w:szCs w:val="22"/>
          <w:lang w:val="en-US"/>
        </w:rPr>
        <w:t xml:space="preserve"> Meeting the challenge of climate change, flooding and coastal </w:t>
      </w:r>
      <w:proofErr w:type="gramStart"/>
      <w:r w:rsidRPr="1BDDF6F1">
        <w:rPr>
          <w:rFonts w:ascii="Arial" w:hAnsi="Arial"/>
          <w:sz w:val="22"/>
          <w:szCs w:val="22"/>
          <w:lang w:val="en-US"/>
        </w:rPr>
        <w:t>change</w:t>
      </w:r>
      <w:proofErr w:type="gramEnd"/>
    </w:p>
    <w:p w14:paraId="4FF89B9A" w14:textId="77777777" w:rsidR="00881D6A" w:rsidRPr="001C26C2" w:rsidRDefault="00593102">
      <w:pPr>
        <w:pStyle w:val="Default"/>
        <w:numPr>
          <w:ilvl w:val="0"/>
          <w:numId w:val="40"/>
        </w:numPr>
        <w:spacing w:before="0"/>
        <w:rPr>
          <w:rFonts w:ascii="Arial" w:hAnsi="Arial"/>
          <w:sz w:val="22"/>
          <w:szCs w:val="22"/>
        </w:rPr>
      </w:pPr>
      <w:r w:rsidRPr="001C26C2">
        <w:rPr>
          <w:rFonts w:ascii="Arial" w:hAnsi="Arial"/>
          <w:sz w:val="22"/>
          <w:szCs w:val="22"/>
        </w:rPr>
        <w:t xml:space="preserve">National Planning Practice Guidance </w:t>
      </w:r>
      <w:r w:rsidRPr="00593102">
        <w:rPr>
          <w:rFonts w:ascii="Arial" w:hAnsi="Arial"/>
          <w:sz w:val="22"/>
          <w:szCs w:val="22"/>
        </w:rPr>
        <w:t xml:space="preserve">– </w:t>
      </w:r>
      <w:r w:rsidRPr="001C26C2">
        <w:rPr>
          <w:rFonts w:ascii="Arial" w:hAnsi="Arial"/>
          <w:sz w:val="22"/>
          <w:szCs w:val="22"/>
        </w:rPr>
        <w:t xml:space="preserve">Climate change section </w:t>
      </w:r>
    </w:p>
    <w:p w14:paraId="0F7652F7" w14:textId="77777777" w:rsidR="00881D6A" w:rsidRPr="00593102" w:rsidRDefault="00881D6A">
      <w:pPr>
        <w:pStyle w:val="Default"/>
        <w:spacing w:before="0"/>
        <w:rPr>
          <w:rFonts w:ascii="Arial" w:eastAsia="Arial" w:hAnsi="Arial" w:cs="Arial"/>
          <w:sz w:val="22"/>
          <w:szCs w:val="22"/>
        </w:rPr>
      </w:pPr>
    </w:p>
    <w:p w14:paraId="49599669"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0CEC1B54" w14:textId="77777777" w:rsidR="00881D6A" w:rsidRPr="00593102" w:rsidRDefault="00881D6A">
      <w:pPr>
        <w:pStyle w:val="Default"/>
        <w:spacing w:before="0"/>
        <w:rPr>
          <w:rFonts w:ascii="Arial" w:eastAsia="Arial" w:hAnsi="Arial" w:cs="Arial"/>
          <w:sz w:val="22"/>
          <w:szCs w:val="22"/>
        </w:rPr>
      </w:pPr>
    </w:p>
    <w:p w14:paraId="51E9D304" w14:textId="1AA7DAED"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12513365"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Policies CS1, CS13, CS15 and CS16 </w:t>
      </w:r>
    </w:p>
    <w:p w14:paraId="098ECDF8" w14:textId="77777777" w:rsidR="00881D6A" w:rsidRPr="00593102" w:rsidRDefault="00881D6A">
      <w:pPr>
        <w:pStyle w:val="Default"/>
        <w:spacing w:before="0"/>
        <w:rPr>
          <w:rFonts w:ascii="Arial" w:eastAsia="Arial" w:hAnsi="Arial" w:cs="Arial"/>
          <w:sz w:val="22"/>
          <w:szCs w:val="22"/>
        </w:rPr>
      </w:pPr>
    </w:p>
    <w:p w14:paraId="47041400" w14:textId="2541EA6B"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w:t>
      </w:r>
      <w:r w:rsidRPr="00593102">
        <w:rPr>
          <w:rFonts w:ascii="Arial" w:hAnsi="Arial"/>
          <w:sz w:val="22"/>
          <w:szCs w:val="22"/>
        </w:rPr>
        <w:t xml:space="preserve"> </w:t>
      </w:r>
    </w:p>
    <w:p w14:paraId="0280233D"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Sustainably Statement Developer Guidance and Assessment Grid </w:t>
      </w:r>
    </w:p>
    <w:p w14:paraId="5CAA7DD0" w14:textId="0066F51B" w:rsidR="00881D6A" w:rsidRDefault="00E26ED9">
      <w:pPr>
        <w:pStyle w:val="Default"/>
        <w:spacing w:before="0"/>
        <w:rPr>
          <w:rFonts w:ascii="Arial" w:hAnsi="Arial"/>
          <w:sz w:val="22"/>
          <w:szCs w:val="22"/>
        </w:rPr>
      </w:pPr>
      <w:hyperlink r:id="rId67" w:history="1">
        <w:r w:rsidR="006715CA" w:rsidRPr="006715CA">
          <w:rPr>
            <w:rStyle w:val="Hyperlink"/>
            <w:rFonts w:ascii="Arial" w:hAnsi="Arial"/>
            <w:sz w:val="22"/>
            <w:szCs w:val="22"/>
          </w:rPr>
          <w:t>https://www.newcastle.gov.uk/sites/default/files/planning/policy/Newcastle City Council - Sustainability Statements Planning Process Note (June 2022 Update v4 FINAL).pdf</w:t>
        </w:r>
      </w:hyperlink>
    </w:p>
    <w:p w14:paraId="69709337" w14:textId="77777777" w:rsidR="006715CA" w:rsidRPr="00593102" w:rsidRDefault="006715CA">
      <w:pPr>
        <w:pStyle w:val="Default"/>
        <w:spacing w:before="0"/>
        <w:rPr>
          <w:rFonts w:ascii="Arial" w:eastAsia="Arial" w:hAnsi="Arial" w:cs="Arial"/>
          <w:sz w:val="22"/>
          <w:szCs w:val="22"/>
        </w:rPr>
      </w:pPr>
    </w:p>
    <w:p w14:paraId="65FCDB13" w14:textId="44F55FE0"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South Tyneside </w:t>
      </w:r>
    </w:p>
    <w:p w14:paraId="306D658F"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Policy ST2 </w:t>
      </w:r>
    </w:p>
    <w:p w14:paraId="6FDDE9E0"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Development Management Policy DM1 </w:t>
      </w:r>
    </w:p>
    <w:p w14:paraId="2F6228CB"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Site Specific Allocations Policies SA1, SS2, J2 and H2 </w:t>
      </w:r>
    </w:p>
    <w:p w14:paraId="7924B112" w14:textId="0959DFC8" w:rsidR="00881D6A" w:rsidRPr="00593102" w:rsidRDefault="00593102">
      <w:pPr>
        <w:pStyle w:val="Default"/>
        <w:spacing w:before="0"/>
      </w:pPr>
      <w:r w:rsidRPr="00593102">
        <w:rPr>
          <w:rFonts w:ascii="Arial" w:hAnsi="Arial"/>
          <w:sz w:val="22"/>
          <w:szCs w:val="22"/>
        </w:rPr>
        <w:t>Supplementary Planning Documents 1 and 9</w:t>
      </w:r>
      <w:r w:rsidRPr="00593102">
        <w:rPr>
          <w:rFonts w:ascii="Arial Unicode MS" w:hAnsi="Arial Unicode MS"/>
        </w:rPr>
        <w:br w:type="page"/>
      </w:r>
    </w:p>
    <w:p w14:paraId="0FA9EDD6" w14:textId="2C08E75C" w:rsidR="00881D6A" w:rsidRPr="00593102" w:rsidRDefault="00C7529F">
      <w:pPr>
        <w:pStyle w:val="Default"/>
        <w:spacing w:before="0"/>
        <w:rPr>
          <w:rFonts w:ascii="Arial" w:eastAsia="Arial" w:hAnsi="Arial" w:cs="Arial"/>
          <w:b/>
          <w:bCs/>
        </w:rPr>
      </w:pPr>
      <w:r>
        <w:rPr>
          <w:rFonts w:ascii="Arial" w:hAnsi="Arial"/>
          <w:b/>
          <w:bCs/>
        </w:rPr>
        <w:lastRenderedPageBreak/>
        <w:t>3</w:t>
      </w:r>
      <w:r w:rsidR="00300C12">
        <w:rPr>
          <w:rFonts w:ascii="Arial" w:hAnsi="Arial"/>
          <w:b/>
          <w:bCs/>
        </w:rPr>
        <w:t>2</w:t>
      </w:r>
      <w:r w:rsidR="00593102" w:rsidRPr="00593102">
        <w:rPr>
          <w:rFonts w:ascii="Arial" w:hAnsi="Arial"/>
          <w:b/>
          <w:bCs/>
        </w:rPr>
        <w:t>.</w:t>
      </w:r>
      <w:r w:rsidR="00593102" w:rsidRPr="00593102">
        <w:rPr>
          <w:rFonts w:ascii="Arial" w:eastAsia="Arial" w:hAnsi="Arial" w:cs="Arial"/>
          <w:b/>
          <w:bCs/>
        </w:rPr>
        <w:tab/>
      </w:r>
      <w:bookmarkStart w:id="42" w:name="Telecoms"/>
      <w:r w:rsidR="00593102" w:rsidRPr="001C26C2">
        <w:rPr>
          <w:rFonts w:ascii="Arial" w:hAnsi="Arial"/>
          <w:b/>
          <w:bCs/>
        </w:rPr>
        <w:t xml:space="preserve">Telecommunications </w:t>
      </w:r>
      <w:bookmarkEnd w:id="42"/>
      <w:r w:rsidR="00593102" w:rsidRPr="001C26C2">
        <w:rPr>
          <w:rFonts w:ascii="Arial" w:hAnsi="Arial"/>
          <w:b/>
          <w:bCs/>
        </w:rPr>
        <w:t>Development</w:t>
      </w:r>
    </w:p>
    <w:p w14:paraId="0515EC9C" w14:textId="77777777" w:rsidR="00881D6A" w:rsidRPr="00593102" w:rsidRDefault="00881D6A">
      <w:pPr>
        <w:pStyle w:val="Default"/>
        <w:spacing w:before="0"/>
        <w:rPr>
          <w:rFonts w:ascii="Arial" w:eastAsia="Arial" w:hAnsi="Arial" w:cs="Arial"/>
          <w:b/>
          <w:bCs/>
        </w:rPr>
      </w:pPr>
    </w:p>
    <w:p w14:paraId="3522C330" w14:textId="77777777" w:rsidR="00881D6A" w:rsidRPr="00593102" w:rsidRDefault="00593102" w:rsidP="1BDDF6F1">
      <w:pPr>
        <w:pStyle w:val="Default"/>
        <w:spacing w:before="0"/>
        <w:rPr>
          <w:rFonts w:ascii="Arial" w:eastAsia="Arial" w:hAnsi="Arial" w:cs="Arial"/>
          <w:u w:val="single"/>
          <w:lang w:val="en-US"/>
        </w:rPr>
      </w:pPr>
      <w:r w:rsidRPr="1BDDF6F1">
        <w:rPr>
          <w:rFonts w:ascii="Arial" w:hAnsi="Arial"/>
          <w:b/>
          <w:bCs/>
          <w:u w:val="single"/>
          <w:lang w:val="en-US"/>
        </w:rPr>
        <w:t xml:space="preserve">When is this required? </w:t>
      </w:r>
    </w:p>
    <w:p w14:paraId="11A6C9DA" w14:textId="77777777" w:rsidR="00881D6A" w:rsidRPr="00593102" w:rsidRDefault="00881D6A">
      <w:pPr>
        <w:pStyle w:val="Default"/>
        <w:spacing w:before="0"/>
        <w:rPr>
          <w:rFonts w:ascii="Arial" w:eastAsia="Arial" w:hAnsi="Arial" w:cs="Arial"/>
        </w:rPr>
      </w:pPr>
    </w:p>
    <w:p w14:paraId="469A79A0" w14:textId="77777777" w:rsidR="00881D6A" w:rsidRPr="00593102" w:rsidRDefault="00593102">
      <w:pPr>
        <w:pStyle w:val="Default"/>
        <w:spacing w:before="0"/>
        <w:rPr>
          <w:rFonts w:ascii="Arial" w:eastAsia="Arial" w:hAnsi="Arial" w:cs="Arial"/>
        </w:rPr>
      </w:pPr>
      <w:r w:rsidRPr="001C26C2">
        <w:rPr>
          <w:rFonts w:ascii="Arial" w:hAnsi="Arial"/>
        </w:rPr>
        <w:t xml:space="preserve">Planning applications for mast and antenna development by mobile phone network operators. </w:t>
      </w:r>
    </w:p>
    <w:p w14:paraId="2F38C944" w14:textId="77777777" w:rsidR="00881D6A" w:rsidRPr="00593102" w:rsidRDefault="00881D6A">
      <w:pPr>
        <w:pStyle w:val="Default"/>
        <w:spacing w:before="0"/>
        <w:rPr>
          <w:rFonts w:ascii="Arial" w:eastAsia="Arial" w:hAnsi="Arial" w:cs="Arial"/>
          <w:b/>
          <w:bCs/>
        </w:rPr>
      </w:pPr>
    </w:p>
    <w:p w14:paraId="308DFCE3" w14:textId="3A3B37EA" w:rsidR="00881D6A" w:rsidRPr="00593102" w:rsidRDefault="00593102" w:rsidP="1BDDF6F1">
      <w:pPr>
        <w:pStyle w:val="Default"/>
        <w:spacing w:before="0"/>
        <w:rPr>
          <w:rFonts w:ascii="Arial" w:eastAsia="Arial" w:hAnsi="Arial" w:cs="Arial"/>
          <w:u w:val="single"/>
          <w:lang w:val="en-US"/>
        </w:rPr>
      </w:pPr>
      <w:r w:rsidRPr="1BDDF6F1">
        <w:rPr>
          <w:rFonts w:ascii="Arial" w:hAnsi="Arial"/>
          <w:b/>
          <w:bCs/>
          <w:u w:val="single"/>
          <w:lang w:val="en-US"/>
        </w:rPr>
        <w:t>What information is required</w:t>
      </w:r>
      <w:r w:rsidR="00B46516" w:rsidRPr="1BDDF6F1">
        <w:rPr>
          <w:rFonts w:ascii="Arial" w:hAnsi="Arial"/>
          <w:b/>
          <w:bCs/>
          <w:u w:val="single"/>
          <w:lang w:val="en-US"/>
        </w:rPr>
        <w:t xml:space="preserve"> for validation</w:t>
      </w:r>
      <w:r w:rsidRPr="1BDDF6F1">
        <w:rPr>
          <w:rFonts w:ascii="Arial" w:hAnsi="Arial"/>
          <w:b/>
          <w:bCs/>
          <w:u w:val="single"/>
          <w:lang w:val="en-US"/>
        </w:rPr>
        <w:t xml:space="preserve">? </w:t>
      </w:r>
    </w:p>
    <w:p w14:paraId="522B595F" w14:textId="77777777" w:rsidR="00881D6A" w:rsidRPr="00593102" w:rsidRDefault="00881D6A">
      <w:pPr>
        <w:pStyle w:val="Default"/>
        <w:spacing w:before="0"/>
        <w:rPr>
          <w:rFonts w:ascii="Arial" w:eastAsia="Arial" w:hAnsi="Arial" w:cs="Arial"/>
        </w:rPr>
      </w:pPr>
    </w:p>
    <w:p w14:paraId="636F1ED3" w14:textId="41AC7328" w:rsidR="00881D6A" w:rsidRDefault="00593102">
      <w:pPr>
        <w:pStyle w:val="Default"/>
        <w:spacing w:before="0"/>
        <w:rPr>
          <w:rFonts w:ascii="Arial" w:hAnsi="Arial"/>
        </w:rPr>
      </w:pPr>
      <w:r w:rsidRPr="00593102">
        <w:rPr>
          <w:rFonts w:ascii="Arial" w:hAnsi="Arial"/>
        </w:rPr>
        <w:t xml:space="preserve">Telecommunications applications will need to be accompanied by: </w:t>
      </w:r>
    </w:p>
    <w:p w14:paraId="17345D4C" w14:textId="77777777" w:rsidR="00B46516" w:rsidRPr="00593102" w:rsidRDefault="00B46516">
      <w:pPr>
        <w:pStyle w:val="Default"/>
        <w:spacing w:before="0"/>
        <w:rPr>
          <w:rFonts w:ascii="Arial" w:eastAsia="Arial" w:hAnsi="Arial" w:cs="Arial"/>
        </w:rPr>
      </w:pPr>
    </w:p>
    <w:p w14:paraId="38FE714D"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Area of </w:t>
      </w:r>
      <w:proofErr w:type="gramStart"/>
      <w:r w:rsidRPr="001C26C2">
        <w:rPr>
          <w:rFonts w:ascii="Arial" w:hAnsi="Arial"/>
        </w:rPr>
        <w:t>search;</w:t>
      </w:r>
      <w:proofErr w:type="gramEnd"/>
    </w:p>
    <w:p w14:paraId="144D58FD"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Details of the proposed </w:t>
      </w:r>
      <w:proofErr w:type="gramStart"/>
      <w:r w:rsidRPr="001C26C2">
        <w:rPr>
          <w:rFonts w:ascii="Arial" w:hAnsi="Arial"/>
        </w:rPr>
        <w:t>structure;</w:t>
      </w:r>
      <w:proofErr w:type="gramEnd"/>
    </w:p>
    <w:p w14:paraId="765B965B" w14:textId="77777777" w:rsidR="00881D6A" w:rsidRPr="001C26C2" w:rsidRDefault="00593102">
      <w:pPr>
        <w:pStyle w:val="Default"/>
        <w:numPr>
          <w:ilvl w:val="0"/>
          <w:numId w:val="39"/>
        </w:numPr>
        <w:spacing w:before="0"/>
        <w:rPr>
          <w:rFonts w:ascii="Arial" w:hAnsi="Arial"/>
        </w:rPr>
      </w:pPr>
      <w:r w:rsidRPr="001C26C2">
        <w:rPr>
          <w:rFonts w:ascii="Arial" w:hAnsi="Arial"/>
        </w:rPr>
        <w:t xml:space="preserve">Technical </w:t>
      </w:r>
      <w:proofErr w:type="gramStart"/>
      <w:r w:rsidRPr="001C26C2">
        <w:rPr>
          <w:rFonts w:ascii="Arial" w:hAnsi="Arial"/>
        </w:rPr>
        <w:t>justification;</w:t>
      </w:r>
      <w:proofErr w:type="gramEnd"/>
    </w:p>
    <w:p w14:paraId="32A426F5" w14:textId="27A76546" w:rsidR="00881D6A" w:rsidRPr="001C26C2" w:rsidRDefault="00593102">
      <w:pPr>
        <w:pStyle w:val="Default"/>
        <w:numPr>
          <w:ilvl w:val="0"/>
          <w:numId w:val="39"/>
        </w:numPr>
        <w:spacing w:before="0"/>
        <w:rPr>
          <w:rFonts w:ascii="Arial" w:hAnsi="Arial"/>
        </w:rPr>
      </w:pPr>
      <w:r w:rsidRPr="001C26C2">
        <w:rPr>
          <w:rFonts w:ascii="Arial" w:hAnsi="Arial"/>
        </w:rPr>
        <w:t xml:space="preserve">Evidence of </w:t>
      </w:r>
      <w:r w:rsidR="00CD79BA" w:rsidRPr="00CD79BA">
        <w:rPr>
          <w:rFonts w:ascii="Arial" w:hAnsi="Arial"/>
          <w:lang w:val="en-US"/>
        </w:rPr>
        <w:t xml:space="preserve">alternative sites selection including opportunities for </w:t>
      </w:r>
      <w:r w:rsidRPr="001C26C2">
        <w:rPr>
          <w:rFonts w:ascii="Arial" w:hAnsi="Arial"/>
        </w:rPr>
        <w:t xml:space="preserve">mast sharing on any near-by existing building, mast or other </w:t>
      </w:r>
      <w:proofErr w:type="gramStart"/>
      <w:r w:rsidRPr="001C26C2">
        <w:rPr>
          <w:rFonts w:ascii="Arial" w:hAnsi="Arial"/>
        </w:rPr>
        <w:t>structure</w:t>
      </w:r>
      <w:r w:rsidRPr="00593102">
        <w:rPr>
          <w:rFonts w:ascii="Arial" w:hAnsi="Arial"/>
        </w:rPr>
        <w:t>;</w:t>
      </w:r>
      <w:proofErr w:type="gramEnd"/>
    </w:p>
    <w:p w14:paraId="5E774F42" w14:textId="4C95A34C" w:rsidR="00881D6A" w:rsidRPr="001C26C2" w:rsidRDefault="00593102" w:rsidP="1BDDF6F1">
      <w:pPr>
        <w:pStyle w:val="Default"/>
        <w:numPr>
          <w:ilvl w:val="0"/>
          <w:numId w:val="39"/>
        </w:numPr>
        <w:spacing w:before="0"/>
        <w:rPr>
          <w:rFonts w:ascii="Arial" w:hAnsi="Arial"/>
          <w:lang w:val="en-US"/>
        </w:rPr>
      </w:pPr>
      <w:r w:rsidRPr="1BDDF6F1">
        <w:rPr>
          <w:rFonts w:ascii="Arial" w:hAnsi="Arial"/>
          <w:lang w:val="en-US"/>
        </w:rPr>
        <w:t xml:space="preserve">Details of any outcome of consultations undertaken, including with </w:t>
      </w:r>
      <w:proofErr w:type="spellStart"/>
      <w:r w:rsidRPr="1BDDF6F1">
        <w:rPr>
          <w:rFonts w:ascii="Arial" w:hAnsi="Arial"/>
          <w:lang w:val="en-US"/>
        </w:rPr>
        <w:t>organisations</w:t>
      </w:r>
      <w:proofErr w:type="spellEnd"/>
      <w:r w:rsidRPr="1BDDF6F1">
        <w:rPr>
          <w:rFonts w:ascii="Arial" w:hAnsi="Arial"/>
          <w:lang w:val="en-US"/>
        </w:rPr>
        <w:t xml:space="preserve"> with an interest in the proposed development, in particular with the relevant body where a mast is to be installed near a school or </w:t>
      </w:r>
      <w:proofErr w:type="gramStart"/>
      <w:r w:rsidRPr="1BDDF6F1">
        <w:rPr>
          <w:rFonts w:ascii="Arial" w:hAnsi="Arial"/>
          <w:lang w:val="en-US"/>
        </w:rPr>
        <w:t>college;</w:t>
      </w:r>
      <w:proofErr w:type="gramEnd"/>
    </w:p>
    <w:p w14:paraId="2228710B" w14:textId="23A6702E" w:rsidR="00881D6A" w:rsidRPr="001C26C2" w:rsidRDefault="0090118B" w:rsidP="1BDDF6F1">
      <w:pPr>
        <w:pStyle w:val="Default"/>
        <w:numPr>
          <w:ilvl w:val="0"/>
          <w:numId w:val="39"/>
        </w:numPr>
        <w:spacing w:before="0"/>
        <w:rPr>
          <w:rFonts w:ascii="Arial" w:hAnsi="Arial"/>
          <w:lang w:val="en-US"/>
        </w:rPr>
      </w:pPr>
      <w:r w:rsidRPr="1BDDF6F1">
        <w:rPr>
          <w:rFonts w:ascii="Arial" w:hAnsi="Arial"/>
          <w:lang w:val="en-US"/>
        </w:rPr>
        <w:t>E</w:t>
      </w:r>
      <w:r w:rsidR="00593102" w:rsidRPr="1BDDF6F1">
        <w:rPr>
          <w:rFonts w:ascii="Arial" w:hAnsi="Arial"/>
          <w:lang w:val="en-US"/>
        </w:rPr>
        <w:t xml:space="preserve">vidence to demonstrate that electronic communications infrastructure is not expected to cause significant and irremediable interference with other electrical equipment, air traffic services or instrumentation operated in the national </w:t>
      </w:r>
      <w:proofErr w:type="gramStart"/>
      <w:r w:rsidR="00593102" w:rsidRPr="1BDDF6F1">
        <w:rPr>
          <w:rFonts w:ascii="Arial" w:hAnsi="Arial"/>
          <w:lang w:val="en-US"/>
        </w:rPr>
        <w:t>interest;</w:t>
      </w:r>
      <w:proofErr w:type="gramEnd"/>
    </w:p>
    <w:p w14:paraId="04857337" w14:textId="432A58D2" w:rsidR="00881D6A" w:rsidRPr="001C26C2" w:rsidRDefault="0090118B" w:rsidP="1BDDF6F1">
      <w:pPr>
        <w:pStyle w:val="Default"/>
        <w:numPr>
          <w:ilvl w:val="0"/>
          <w:numId w:val="39"/>
        </w:numPr>
        <w:spacing w:before="0"/>
        <w:rPr>
          <w:rFonts w:ascii="Arial" w:hAnsi="Arial"/>
          <w:lang w:val="en-US"/>
        </w:rPr>
      </w:pPr>
      <w:r w:rsidRPr="1BDDF6F1">
        <w:rPr>
          <w:rFonts w:ascii="Arial" w:hAnsi="Arial"/>
          <w:lang w:val="en-US"/>
        </w:rPr>
        <w:t>E</w:t>
      </w:r>
      <w:r w:rsidR="00593102" w:rsidRPr="1BDDF6F1">
        <w:rPr>
          <w:rFonts w:ascii="Arial" w:hAnsi="Arial"/>
          <w:lang w:val="en-US"/>
        </w:rPr>
        <w:t xml:space="preserve">vidence that the site is the most sustainable option, with all alternatives explored, and that the infrastructure would not result in detriment to local character, visual amenity or heritage assets, in line with current government and industry </w:t>
      </w:r>
      <w:proofErr w:type="gramStart"/>
      <w:r w:rsidR="00593102" w:rsidRPr="1BDDF6F1">
        <w:rPr>
          <w:rFonts w:ascii="Arial" w:hAnsi="Arial"/>
          <w:lang w:val="en-US"/>
        </w:rPr>
        <w:t>guidance;</w:t>
      </w:r>
      <w:proofErr w:type="gramEnd"/>
    </w:p>
    <w:p w14:paraId="0EA1ABA6" w14:textId="0AD68F01" w:rsidR="00881D6A" w:rsidRPr="001C26C2" w:rsidRDefault="00593102" w:rsidP="1BDDF6F1">
      <w:pPr>
        <w:pStyle w:val="Default"/>
        <w:numPr>
          <w:ilvl w:val="0"/>
          <w:numId w:val="39"/>
        </w:numPr>
        <w:spacing w:before="0"/>
        <w:rPr>
          <w:rFonts w:ascii="Arial" w:hAnsi="Arial"/>
          <w:lang w:val="en-US"/>
        </w:rPr>
      </w:pPr>
      <w:r w:rsidRPr="1BDDF6F1">
        <w:rPr>
          <w:rFonts w:ascii="Arial" w:hAnsi="Arial"/>
          <w:lang w:val="en-US"/>
        </w:rPr>
        <w:t>A signed declaration that the equipment and installation has been designed to comply with the requirements of the radio frequency (RF) public exposure guidance of the International Commission on Non-Ionizing Radiation Protection (ICNIRP).</w:t>
      </w:r>
    </w:p>
    <w:p w14:paraId="773F066E" w14:textId="77777777" w:rsidR="00881D6A" w:rsidRPr="00593102" w:rsidRDefault="00881D6A">
      <w:pPr>
        <w:pStyle w:val="Default"/>
        <w:spacing w:before="0"/>
        <w:rPr>
          <w:rFonts w:ascii="Arial" w:eastAsia="Arial" w:hAnsi="Arial" w:cs="Arial"/>
          <w:u w:color="000000"/>
        </w:rPr>
      </w:pPr>
    </w:p>
    <w:p w14:paraId="47E6AB5D" w14:textId="77777777"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7748DCEF" w14:textId="77777777" w:rsidR="00881D6A" w:rsidRPr="00593102" w:rsidRDefault="00881D6A">
      <w:pPr>
        <w:pStyle w:val="Default"/>
        <w:spacing w:before="0"/>
        <w:rPr>
          <w:rFonts w:ascii="Arial" w:eastAsia="Arial" w:hAnsi="Arial" w:cs="Arial"/>
          <w:sz w:val="22"/>
          <w:szCs w:val="22"/>
        </w:rPr>
      </w:pPr>
    </w:p>
    <w:p w14:paraId="4150A7F9" w14:textId="77777777" w:rsidR="00881D6A" w:rsidRPr="00866341" w:rsidRDefault="00593102">
      <w:pPr>
        <w:pStyle w:val="Default"/>
        <w:spacing w:before="0"/>
        <w:rPr>
          <w:rFonts w:ascii="Arial" w:eastAsia="Arial" w:hAnsi="Arial" w:cs="Arial"/>
          <w:u w:val="single"/>
        </w:rPr>
      </w:pPr>
      <w:r w:rsidRPr="00866341">
        <w:rPr>
          <w:rFonts w:ascii="Arial" w:hAnsi="Arial"/>
          <w:b/>
          <w:bCs/>
          <w:u w:val="single"/>
        </w:rPr>
        <w:t xml:space="preserve">Policy Background </w:t>
      </w:r>
    </w:p>
    <w:p w14:paraId="4E48CBB4" w14:textId="77777777" w:rsidR="00881D6A" w:rsidRPr="00593102" w:rsidRDefault="00881D6A">
      <w:pPr>
        <w:pStyle w:val="Default"/>
        <w:spacing w:before="0"/>
        <w:rPr>
          <w:rFonts w:ascii="Arial" w:eastAsia="Arial" w:hAnsi="Arial" w:cs="Arial"/>
          <w:sz w:val="22"/>
          <w:szCs w:val="22"/>
        </w:rPr>
      </w:pPr>
    </w:p>
    <w:p w14:paraId="0EFC2F8B" w14:textId="6438D06F"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 xml:space="preserve">Government policy or guidance: </w:t>
      </w:r>
    </w:p>
    <w:p w14:paraId="7BB8AC21" w14:textId="183EEB24"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National Planning Policy Framework </w:t>
      </w:r>
      <w:r w:rsidRPr="00593102">
        <w:rPr>
          <w:rFonts w:ascii="Arial" w:hAnsi="Arial"/>
          <w:sz w:val="22"/>
          <w:szCs w:val="22"/>
        </w:rPr>
        <w:t xml:space="preserve">– </w:t>
      </w:r>
      <w:r w:rsidR="007C6095">
        <w:rPr>
          <w:rFonts w:ascii="Arial" w:hAnsi="Arial"/>
          <w:sz w:val="22"/>
          <w:szCs w:val="22"/>
        </w:rPr>
        <w:t xml:space="preserve">Chapter 10 - Supporting high quality </w:t>
      </w:r>
      <w:proofErr w:type="gramStart"/>
      <w:r w:rsidR="007C6095">
        <w:rPr>
          <w:rFonts w:ascii="Arial" w:hAnsi="Arial"/>
          <w:sz w:val="22"/>
          <w:szCs w:val="22"/>
        </w:rPr>
        <w:t>communications</w:t>
      </w:r>
      <w:proofErr w:type="gramEnd"/>
      <w:r w:rsidRPr="001C26C2">
        <w:rPr>
          <w:rFonts w:ascii="Arial" w:hAnsi="Arial"/>
          <w:sz w:val="22"/>
          <w:szCs w:val="22"/>
        </w:rPr>
        <w:t xml:space="preserve"> </w:t>
      </w:r>
    </w:p>
    <w:p w14:paraId="76B05683" w14:textId="77777777" w:rsidR="00881D6A" w:rsidRPr="00593102" w:rsidRDefault="00881D6A">
      <w:pPr>
        <w:pStyle w:val="Default"/>
        <w:spacing w:before="0"/>
        <w:rPr>
          <w:rFonts w:ascii="Arial" w:eastAsia="Arial" w:hAnsi="Arial" w:cs="Arial"/>
          <w:b/>
          <w:bCs/>
          <w:sz w:val="22"/>
          <w:szCs w:val="22"/>
        </w:rPr>
      </w:pPr>
    </w:p>
    <w:p w14:paraId="65F3C86A"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4F053D0F" w14:textId="77777777" w:rsidR="001A4F1F" w:rsidRPr="00593102" w:rsidRDefault="001A4F1F">
      <w:pPr>
        <w:pStyle w:val="Default"/>
        <w:spacing w:before="0"/>
        <w:rPr>
          <w:rFonts w:ascii="Arial" w:eastAsia="Arial" w:hAnsi="Arial" w:cs="Arial"/>
          <w:sz w:val="22"/>
          <w:szCs w:val="22"/>
          <w:u w:val="single"/>
        </w:rPr>
      </w:pPr>
    </w:p>
    <w:p w14:paraId="04524FAE" w14:textId="2A44F770"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w:t>
      </w:r>
      <w:r w:rsidRPr="00593102">
        <w:rPr>
          <w:rFonts w:ascii="Arial" w:hAnsi="Arial"/>
          <w:sz w:val="22"/>
          <w:szCs w:val="22"/>
        </w:rPr>
        <w:t xml:space="preserve"> </w:t>
      </w:r>
    </w:p>
    <w:p w14:paraId="64C77E68" w14:textId="39A94CCF"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Development and Allocations Plan Policy DM35</w:t>
      </w:r>
    </w:p>
    <w:p w14:paraId="195CE102" w14:textId="77777777" w:rsidR="00BD2492" w:rsidRDefault="00BD2492">
      <w:pPr>
        <w:pStyle w:val="Default"/>
        <w:spacing w:before="0"/>
        <w:rPr>
          <w:rFonts w:ascii="Arial" w:hAnsi="Arial"/>
          <w:sz w:val="22"/>
          <w:szCs w:val="22"/>
        </w:rPr>
      </w:pPr>
    </w:p>
    <w:p w14:paraId="3F9BD865" w14:textId="58C97E92" w:rsidR="00BD2492" w:rsidRDefault="00BD2492">
      <w:pPr>
        <w:pStyle w:val="Default"/>
        <w:spacing w:before="0"/>
        <w:rPr>
          <w:rFonts w:ascii="Arial" w:hAnsi="Arial"/>
          <w:sz w:val="22"/>
          <w:szCs w:val="22"/>
          <w:u w:val="single"/>
        </w:rPr>
      </w:pPr>
      <w:r w:rsidRPr="001C26C2">
        <w:rPr>
          <w:rFonts w:ascii="Arial" w:hAnsi="Arial"/>
          <w:sz w:val="22"/>
          <w:szCs w:val="22"/>
          <w:u w:val="single"/>
        </w:rPr>
        <w:t>Gateshead</w:t>
      </w:r>
    </w:p>
    <w:p w14:paraId="0C40F026" w14:textId="04713125" w:rsidR="00021515" w:rsidRPr="00021515" w:rsidRDefault="00021515">
      <w:pPr>
        <w:pStyle w:val="Default"/>
        <w:spacing w:before="0"/>
        <w:rPr>
          <w:rFonts w:ascii="Arial" w:eastAsia="Arial" w:hAnsi="Arial" w:cs="Arial"/>
          <w:sz w:val="22"/>
          <w:szCs w:val="22"/>
        </w:rPr>
      </w:pPr>
      <w:r w:rsidRPr="005F477C">
        <w:rPr>
          <w:rFonts w:ascii="Arial" w:hAnsi="Arial"/>
          <w:sz w:val="22"/>
          <w:szCs w:val="22"/>
        </w:rPr>
        <w:t>Making Spaces for Growing Places Poli</w:t>
      </w:r>
      <w:r w:rsidR="009979F3">
        <w:rPr>
          <w:rFonts w:ascii="Arial" w:hAnsi="Arial"/>
          <w:sz w:val="22"/>
          <w:szCs w:val="22"/>
        </w:rPr>
        <w:t>cy MSGP8</w:t>
      </w:r>
    </w:p>
    <w:p w14:paraId="18EE172D" w14:textId="77777777" w:rsidR="00881D6A" w:rsidRPr="00593102" w:rsidRDefault="00881D6A">
      <w:pPr>
        <w:pStyle w:val="Default"/>
        <w:spacing w:before="0"/>
        <w:rPr>
          <w:rFonts w:ascii="Arial" w:eastAsia="Arial" w:hAnsi="Arial" w:cs="Arial"/>
          <w:sz w:val="22"/>
          <w:szCs w:val="22"/>
        </w:rPr>
      </w:pPr>
    </w:p>
    <w:p w14:paraId="58B977A2" w14:textId="2EF47173"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5E2F540C"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Policy ST2 and Development Management Policy DM1 </w:t>
      </w:r>
    </w:p>
    <w:p w14:paraId="58B83FA0" w14:textId="77777777" w:rsidR="00881D6A" w:rsidRPr="00593102" w:rsidRDefault="00881D6A">
      <w:pPr>
        <w:pStyle w:val="Default"/>
        <w:spacing w:before="0"/>
        <w:rPr>
          <w:rFonts w:ascii="Arial" w:eastAsia="Arial" w:hAnsi="Arial" w:cs="Arial"/>
          <w:sz w:val="22"/>
          <w:szCs w:val="22"/>
        </w:rPr>
      </w:pPr>
    </w:p>
    <w:p w14:paraId="234CA2A6" w14:textId="72B110DB"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4E088096" w14:textId="77777777" w:rsidR="00881D6A" w:rsidRPr="00593102" w:rsidRDefault="00593102">
      <w:pPr>
        <w:pStyle w:val="Default"/>
        <w:spacing w:before="0"/>
        <w:rPr>
          <w:rFonts w:ascii="Arial" w:eastAsia="Arial" w:hAnsi="Arial" w:cs="Arial"/>
          <w:sz w:val="22"/>
          <w:szCs w:val="22"/>
        </w:rPr>
      </w:pPr>
      <w:r w:rsidRPr="00593102">
        <w:rPr>
          <w:rFonts w:ascii="Arial" w:hAnsi="Arial"/>
          <w:sz w:val="22"/>
          <w:szCs w:val="22"/>
        </w:rPr>
        <w:t xml:space="preserve">Local Plan (2017) DM7.11 </w:t>
      </w:r>
    </w:p>
    <w:p w14:paraId="3739E2DE" w14:textId="77777777" w:rsidR="00881D6A" w:rsidRPr="00593102" w:rsidRDefault="00881D6A">
      <w:pPr>
        <w:pStyle w:val="Default"/>
        <w:spacing w:before="0"/>
        <w:rPr>
          <w:rFonts w:ascii="Arial" w:eastAsia="Arial" w:hAnsi="Arial" w:cs="Arial"/>
          <w:b/>
          <w:bCs/>
          <w:sz w:val="22"/>
          <w:szCs w:val="22"/>
        </w:rPr>
      </w:pPr>
    </w:p>
    <w:p w14:paraId="42C13976"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Area specific requirements and further information: </w:t>
      </w:r>
    </w:p>
    <w:p w14:paraId="09C64368"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Code of Best Practice on Mobile Network Development in England (Mobile Operators Association) (2013) </w:t>
      </w:r>
    </w:p>
    <w:p w14:paraId="3A18A78C" w14:textId="5944F880" w:rsidR="00881D6A" w:rsidRPr="00593102" w:rsidRDefault="00593102">
      <w:pPr>
        <w:pStyle w:val="Default"/>
        <w:spacing w:before="0"/>
      </w:pPr>
      <w:r w:rsidRPr="00593102">
        <w:rPr>
          <w:rFonts w:ascii="Arial" w:hAnsi="Arial"/>
          <w:sz w:val="22"/>
          <w:szCs w:val="22"/>
        </w:rPr>
        <w:lastRenderedPageBreak/>
        <w:t>http://www.mobilemastinfo.com/2013/new-code-of-best-practice-on-mobile-network-development-in-england-published.html</w:t>
      </w:r>
      <w:r w:rsidRPr="00593102">
        <w:rPr>
          <w:rFonts w:ascii="Arial Unicode MS" w:hAnsi="Arial Unicode MS"/>
        </w:rPr>
        <w:br w:type="page"/>
      </w:r>
    </w:p>
    <w:p w14:paraId="25E2F461" w14:textId="633FB763" w:rsidR="00881D6A" w:rsidRPr="005F477C" w:rsidRDefault="000C6F03">
      <w:pPr>
        <w:pStyle w:val="Default"/>
        <w:spacing w:before="0"/>
        <w:rPr>
          <w:rFonts w:ascii="Arial" w:eastAsia="Arial" w:hAnsi="Arial" w:cs="Arial"/>
          <w:b/>
          <w:bCs/>
          <w:color w:val="auto"/>
        </w:rPr>
      </w:pPr>
      <w:r w:rsidRPr="005F477C">
        <w:rPr>
          <w:rFonts w:ascii="Arial" w:hAnsi="Arial"/>
          <w:b/>
          <w:bCs/>
          <w:color w:val="auto"/>
        </w:rPr>
        <w:lastRenderedPageBreak/>
        <w:t>3</w:t>
      </w:r>
      <w:r w:rsidR="00CA4D47">
        <w:rPr>
          <w:rFonts w:ascii="Arial" w:hAnsi="Arial"/>
          <w:b/>
          <w:bCs/>
          <w:color w:val="auto"/>
        </w:rPr>
        <w:t>3</w:t>
      </w:r>
      <w:r w:rsidR="00593102" w:rsidRPr="005F477C">
        <w:rPr>
          <w:rFonts w:ascii="Arial" w:hAnsi="Arial"/>
          <w:b/>
          <w:bCs/>
          <w:color w:val="auto"/>
        </w:rPr>
        <w:t>.</w:t>
      </w:r>
      <w:r w:rsidR="00593102" w:rsidRPr="005F477C">
        <w:rPr>
          <w:rFonts w:ascii="Arial" w:eastAsia="Arial" w:hAnsi="Arial" w:cs="Arial"/>
          <w:b/>
          <w:bCs/>
          <w:color w:val="auto"/>
        </w:rPr>
        <w:tab/>
      </w:r>
      <w:bookmarkStart w:id="43" w:name="TownCentre"/>
      <w:r w:rsidR="00593102" w:rsidRPr="005F477C">
        <w:rPr>
          <w:rFonts w:ascii="Arial" w:hAnsi="Arial"/>
          <w:b/>
          <w:bCs/>
          <w:color w:val="auto"/>
        </w:rPr>
        <w:t xml:space="preserve">Town Centre Use </w:t>
      </w:r>
      <w:bookmarkEnd w:id="43"/>
      <w:r w:rsidR="00593102" w:rsidRPr="005F477C">
        <w:rPr>
          <w:rFonts w:ascii="Arial" w:hAnsi="Arial"/>
          <w:b/>
          <w:bCs/>
          <w:color w:val="auto"/>
        </w:rPr>
        <w:t xml:space="preserve">Assessment </w:t>
      </w:r>
    </w:p>
    <w:p w14:paraId="0EC5FB51" w14:textId="77777777" w:rsidR="00881D6A" w:rsidRPr="005F477C" w:rsidRDefault="00881D6A">
      <w:pPr>
        <w:pStyle w:val="Default"/>
        <w:spacing w:before="0"/>
        <w:rPr>
          <w:rFonts w:ascii="Arial" w:eastAsia="Arial" w:hAnsi="Arial" w:cs="Arial"/>
          <w:b/>
          <w:bCs/>
          <w:color w:val="auto"/>
        </w:rPr>
      </w:pPr>
    </w:p>
    <w:p w14:paraId="5C47103D" w14:textId="30966C01" w:rsidR="00881D6A" w:rsidRPr="005F477C" w:rsidRDefault="00593102" w:rsidP="1BDDF6F1">
      <w:pPr>
        <w:pStyle w:val="Default"/>
        <w:spacing w:before="0"/>
        <w:rPr>
          <w:rFonts w:ascii="Arial" w:eastAsia="Arial" w:hAnsi="Arial" w:cs="Arial"/>
          <w:color w:val="auto"/>
          <w:u w:val="single"/>
          <w:lang w:val="en-US"/>
        </w:rPr>
      </w:pPr>
      <w:r w:rsidRPr="1BDDF6F1">
        <w:rPr>
          <w:rFonts w:ascii="Arial" w:hAnsi="Arial"/>
          <w:b/>
          <w:bCs/>
          <w:color w:val="auto"/>
          <w:u w:val="single"/>
          <w:lang w:val="en-US"/>
        </w:rPr>
        <w:t>When is this required</w:t>
      </w:r>
      <w:r w:rsidR="00415B63" w:rsidRPr="1BDDF6F1">
        <w:rPr>
          <w:rFonts w:ascii="Arial" w:hAnsi="Arial"/>
          <w:b/>
          <w:bCs/>
          <w:color w:val="auto"/>
          <w:u w:val="single"/>
          <w:lang w:val="en-US"/>
        </w:rPr>
        <w:t>?</w:t>
      </w:r>
      <w:r w:rsidRPr="1BDDF6F1">
        <w:rPr>
          <w:rFonts w:ascii="Arial" w:hAnsi="Arial"/>
          <w:b/>
          <w:bCs/>
          <w:color w:val="auto"/>
          <w:u w:val="single"/>
          <w:lang w:val="en-US"/>
        </w:rPr>
        <w:t xml:space="preserve"> </w:t>
      </w:r>
    </w:p>
    <w:p w14:paraId="2D46EEBF" w14:textId="77777777" w:rsidR="00881D6A" w:rsidRPr="005F477C" w:rsidRDefault="00881D6A">
      <w:pPr>
        <w:pStyle w:val="Default"/>
        <w:spacing w:before="0"/>
        <w:rPr>
          <w:rFonts w:ascii="Arial" w:eastAsia="Arial" w:hAnsi="Arial" w:cs="Arial"/>
          <w:color w:val="auto"/>
        </w:rPr>
      </w:pPr>
    </w:p>
    <w:p w14:paraId="3FB5B968" w14:textId="49AF9077" w:rsidR="009F1BF6" w:rsidRPr="005F477C" w:rsidRDefault="009F1BF6" w:rsidP="1BDDF6F1">
      <w:pPr>
        <w:pStyle w:val="Default"/>
        <w:spacing w:before="0"/>
        <w:rPr>
          <w:rFonts w:ascii="Arial" w:eastAsia="Arial" w:hAnsi="Arial" w:cs="Arial"/>
          <w:color w:val="auto"/>
          <w:lang w:val="en-US"/>
        </w:rPr>
      </w:pPr>
      <w:r w:rsidRPr="1BDDF6F1">
        <w:rPr>
          <w:rFonts w:ascii="Arial" w:hAnsi="Arial"/>
          <w:lang w:val="en-US"/>
        </w:rPr>
        <w:t xml:space="preserve">Main town centre uses that are not in an existing centre and not in accordance with an up-to-date Local Plan. </w:t>
      </w:r>
    </w:p>
    <w:p w14:paraId="18B50D19" w14:textId="77777777" w:rsidR="00881D6A" w:rsidRPr="005F477C" w:rsidRDefault="00881D6A">
      <w:pPr>
        <w:pStyle w:val="Default"/>
        <w:spacing w:before="0"/>
        <w:rPr>
          <w:rFonts w:ascii="Arial" w:eastAsia="Arial" w:hAnsi="Arial" w:cs="Arial"/>
          <w:b/>
          <w:bCs/>
          <w:color w:val="auto"/>
        </w:rPr>
      </w:pPr>
    </w:p>
    <w:p w14:paraId="74C42A35" w14:textId="77777777" w:rsidR="00881D6A" w:rsidRPr="005F477C" w:rsidRDefault="00593102">
      <w:pPr>
        <w:pStyle w:val="Default"/>
        <w:spacing w:before="0"/>
        <w:rPr>
          <w:rFonts w:ascii="Arial" w:eastAsia="Arial" w:hAnsi="Arial" w:cs="Arial"/>
          <w:color w:val="auto"/>
        </w:rPr>
      </w:pPr>
      <w:r w:rsidRPr="005F477C">
        <w:rPr>
          <w:rFonts w:ascii="Arial" w:hAnsi="Arial"/>
          <w:color w:val="auto"/>
        </w:rPr>
        <w:t xml:space="preserve">Main Town Centre uses are: </w:t>
      </w:r>
    </w:p>
    <w:p w14:paraId="249420F3" w14:textId="77777777" w:rsidR="00881D6A" w:rsidRPr="005F477C" w:rsidRDefault="00881D6A">
      <w:pPr>
        <w:pStyle w:val="Default"/>
        <w:spacing w:before="0"/>
        <w:rPr>
          <w:rFonts w:ascii="Arial" w:eastAsia="Arial" w:hAnsi="Arial" w:cs="Arial"/>
          <w:color w:val="auto"/>
        </w:rPr>
      </w:pPr>
    </w:p>
    <w:p w14:paraId="61C0E11E" w14:textId="77777777" w:rsidR="00881D6A" w:rsidRPr="005F477C" w:rsidRDefault="00593102" w:rsidP="02F15D6C">
      <w:pPr>
        <w:pStyle w:val="Default"/>
        <w:numPr>
          <w:ilvl w:val="0"/>
          <w:numId w:val="39"/>
        </w:numPr>
        <w:spacing w:before="0"/>
        <w:rPr>
          <w:rFonts w:ascii="Arial" w:hAnsi="Arial"/>
          <w:color w:val="auto"/>
          <w:lang w:val="en-US"/>
        </w:rPr>
      </w:pPr>
      <w:r w:rsidRPr="02F15D6C">
        <w:rPr>
          <w:rFonts w:ascii="Arial" w:hAnsi="Arial"/>
          <w:color w:val="auto"/>
          <w:lang w:val="en-US"/>
        </w:rPr>
        <w:t xml:space="preserve">Retail development (including warehouse clubs and factory outlet </w:t>
      </w:r>
      <w:proofErr w:type="spellStart"/>
      <w:r w:rsidRPr="02F15D6C">
        <w:rPr>
          <w:rFonts w:ascii="Arial" w:hAnsi="Arial"/>
          <w:color w:val="auto"/>
          <w:lang w:val="en-US"/>
        </w:rPr>
        <w:t>centres</w:t>
      </w:r>
      <w:proofErr w:type="spellEnd"/>
      <w:proofErr w:type="gramStart"/>
      <w:r w:rsidRPr="02F15D6C">
        <w:rPr>
          <w:rFonts w:ascii="Arial" w:hAnsi="Arial"/>
          <w:color w:val="auto"/>
          <w:lang w:val="en-US"/>
        </w:rPr>
        <w:t>);</w:t>
      </w:r>
      <w:proofErr w:type="gramEnd"/>
    </w:p>
    <w:p w14:paraId="3F8929BE" w14:textId="77777777" w:rsidR="00881D6A" w:rsidRPr="005F477C" w:rsidRDefault="00593102" w:rsidP="02F15D6C">
      <w:pPr>
        <w:pStyle w:val="Default"/>
        <w:numPr>
          <w:ilvl w:val="0"/>
          <w:numId w:val="39"/>
        </w:numPr>
        <w:spacing w:before="0"/>
        <w:rPr>
          <w:rFonts w:ascii="Arial" w:hAnsi="Arial"/>
          <w:color w:val="auto"/>
          <w:lang w:val="en-US"/>
        </w:rPr>
      </w:pPr>
      <w:r w:rsidRPr="02F15D6C">
        <w:rPr>
          <w:rFonts w:ascii="Arial" w:hAnsi="Arial"/>
          <w:color w:val="auto"/>
          <w:lang w:val="en-US"/>
        </w:rPr>
        <w:t xml:space="preserve">Leisure, entertainment facilities, and the more intensive sport and recreation uses (including cinema, restaurants, drive through restaurants, bars and pubs, night-clubs, casinos, health and fitness </w:t>
      </w:r>
      <w:proofErr w:type="spellStart"/>
      <w:r w:rsidRPr="02F15D6C">
        <w:rPr>
          <w:rFonts w:ascii="Arial" w:hAnsi="Arial"/>
          <w:color w:val="auto"/>
          <w:lang w:val="en-US"/>
        </w:rPr>
        <w:t>centres</w:t>
      </w:r>
      <w:proofErr w:type="spellEnd"/>
      <w:r w:rsidRPr="02F15D6C">
        <w:rPr>
          <w:rFonts w:ascii="Arial" w:hAnsi="Arial"/>
          <w:color w:val="auto"/>
          <w:lang w:val="en-US"/>
        </w:rPr>
        <w:t xml:space="preserve">, indoor bowling </w:t>
      </w:r>
      <w:proofErr w:type="spellStart"/>
      <w:r w:rsidRPr="02F15D6C">
        <w:rPr>
          <w:rFonts w:ascii="Arial" w:hAnsi="Arial"/>
          <w:color w:val="auto"/>
          <w:lang w:val="en-US"/>
        </w:rPr>
        <w:t>centres</w:t>
      </w:r>
      <w:proofErr w:type="spellEnd"/>
      <w:r w:rsidRPr="02F15D6C">
        <w:rPr>
          <w:rFonts w:ascii="Arial" w:hAnsi="Arial"/>
          <w:color w:val="auto"/>
          <w:lang w:val="en-US"/>
        </w:rPr>
        <w:t xml:space="preserve"> and bingo halls</w:t>
      </w:r>
      <w:proofErr w:type="gramStart"/>
      <w:r w:rsidRPr="02F15D6C">
        <w:rPr>
          <w:rFonts w:ascii="Arial" w:hAnsi="Arial"/>
          <w:color w:val="auto"/>
          <w:lang w:val="en-US"/>
        </w:rPr>
        <w:t>);</w:t>
      </w:r>
      <w:proofErr w:type="gramEnd"/>
    </w:p>
    <w:p w14:paraId="0C1342CE" w14:textId="77777777" w:rsidR="00881D6A" w:rsidRPr="005F477C" w:rsidRDefault="00593102">
      <w:pPr>
        <w:pStyle w:val="Default"/>
        <w:numPr>
          <w:ilvl w:val="0"/>
          <w:numId w:val="39"/>
        </w:numPr>
        <w:spacing w:before="0"/>
        <w:rPr>
          <w:rFonts w:ascii="Arial" w:hAnsi="Arial"/>
          <w:color w:val="auto"/>
        </w:rPr>
      </w:pPr>
      <w:proofErr w:type="gramStart"/>
      <w:r w:rsidRPr="005F477C">
        <w:rPr>
          <w:rFonts w:ascii="Arial" w:hAnsi="Arial"/>
          <w:color w:val="auto"/>
        </w:rPr>
        <w:t>Offices;</w:t>
      </w:r>
      <w:proofErr w:type="gramEnd"/>
    </w:p>
    <w:p w14:paraId="59F69813" w14:textId="77777777" w:rsidR="00881D6A" w:rsidRPr="005F477C" w:rsidRDefault="00593102" w:rsidP="1BDDF6F1">
      <w:pPr>
        <w:pStyle w:val="Default"/>
        <w:numPr>
          <w:ilvl w:val="0"/>
          <w:numId w:val="39"/>
        </w:numPr>
        <w:spacing w:before="0"/>
        <w:rPr>
          <w:rFonts w:ascii="Arial" w:hAnsi="Arial"/>
          <w:color w:val="auto"/>
          <w:lang w:val="en-US"/>
        </w:rPr>
      </w:pPr>
      <w:r w:rsidRPr="1BDDF6F1">
        <w:rPr>
          <w:rFonts w:ascii="Arial" w:hAnsi="Arial"/>
          <w:color w:val="auto"/>
          <w:lang w:val="en-US"/>
        </w:rPr>
        <w:t xml:space="preserve">Arts, </w:t>
      </w:r>
      <w:proofErr w:type="gramStart"/>
      <w:r w:rsidRPr="1BDDF6F1">
        <w:rPr>
          <w:rFonts w:ascii="Arial" w:hAnsi="Arial"/>
          <w:color w:val="auto"/>
          <w:lang w:val="en-US"/>
        </w:rPr>
        <w:t>culture</w:t>
      </w:r>
      <w:proofErr w:type="gramEnd"/>
      <w:r w:rsidRPr="1BDDF6F1">
        <w:rPr>
          <w:rFonts w:ascii="Arial" w:hAnsi="Arial"/>
          <w:color w:val="auto"/>
          <w:lang w:val="en-US"/>
        </w:rPr>
        <w:t xml:space="preserve"> and tourism development (including theatres, museums, galleries and concert halls, hotel and conference facilities. </w:t>
      </w:r>
    </w:p>
    <w:p w14:paraId="6434F66E" w14:textId="77777777" w:rsidR="00881D6A" w:rsidRDefault="00881D6A">
      <w:pPr>
        <w:pStyle w:val="Default"/>
        <w:spacing w:before="0"/>
        <w:rPr>
          <w:rFonts w:ascii="Arial" w:eastAsia="Arial" w:hAnsi="Arial" w:cs="Arial"/>
          <w:color w:val="auto"/>
        </w:rPr>
      </w:pPr>
    </w:p>
    <w:p w14:paraId="74701841" w14:textId="77777777" w:rsidR="009F1BF6" w:rsidRDefault="009F1BF6" w:rsidP="1BDDF6F1">
      <w:pPr>
        <w:pStyle w:val="Default"/>
        <w:spacing w:before="0"/>
        <w:rPr>
          <w:rFonts w:ascii="Arial" w:eastAsia="Arial" w:hAnsi="Arial" w:cs="Arial"/>
          <w:color w:val="auto"/>
          <w:lang w:val="en-US"/>
        </w:rPr>
      </w:pPr>
      <w:r w:rsidRPr="1BDDF6F1">
        <w:rPr>
          <w:rFonts w:ascii="Arial" w:eastAsia="Arial" w:hAnsi="Arial" w:cs="Arial"/>
          <w:b/>
          <w:bCs/>
          <w:color w:val="auto"/>
          <w:u w:val="single"/>
          <w:lang w:val="en-US"/>
        </w:rPr>
        <w:t>What is required for validation?</w:t>
      </w:r>
      <w:r>
        <w:br/>
      </w:r>
    </w:p>
    <w:p w14:paraId="72B52508" w14:textId="77039036" w:rsidR="009F1BF6" w:rsidRPr="0032095B" w:rsidRDefault="0032095B" w:rsidP="1BDDF6F1">
      <w:pPr>
        <w:pStyle w:val="Default"/>
        <w:spacing w:before="0"/>
        <w:rPr>
          <w:rFonts w:ascii="Arial" w:eastAsia="Arial" w:hAnsi="Arial" w:cs="Arial"/>
          <w:color w:val="auto"/>
          <w:lang w:val="en-US"/>
        </w:rPr>
      </w:pPr>
      <w:r w:rsidRPr="1BDDF6F1">
        <w:rPr>
          <w:rFonts w:ascii="Arial" w:eastAsia="Arial" w:hAnsi="Arial" w:cs="Arial"/>
          <w:color w:val="auto"/>
          <w:lang w:val="en-US"/>
        </w:rPr>
        <w:t>• Title that states whether the documents is/includes a town centre use assessment and whether the assessment include an impact assessment and a sequential test.</w:t>
      </w:r>
      <w:r>
        <w:br/>
      </w:r>
    </w:p>
    <w:p w14:paraId="4A917DE0" w14:textId="48FB16EC" w:rsidR="009F1BF6" w:rsidRPr="005F477C" w:rsidRDefault="0032095B">
      <w:pPr>
        <w:pStyle w:val="Default"/>
        <w:spacing w:before="0"/>
        <w:rPr>
          <w:rFonts w:ascii="Arial" w:eastAsia="Arial" w:hAnsi="Arial" w:cs="Arial"/>
          <w:b/>
          <w:bCs/>
          <w:color w:val="auto"/>
          <w:u w:val="single"/>
        </w:rPr>
      </w:pPr>
      <w:r w:rsidRPr="005F477C">
        <w:rPr>
          <w:rFonts w:ascii="Arial" w:eastAsia="Arial" w:hAnsi="Arial" w:cs="Arial"/>
          <w:b/>
          <w:bCs/>
          <w:color w:val="auto"/>
          <w:u w:val="single"/>
        </w:rPr>
        <w:t>Guidance</w:t>
      </w:r>
    </w:p>
    <w:p w14:paraId="7ABBFC39" w14:textId="77777777" w:rsidR="0032095B" w:rsidRPr="005F477C" w:rsidRDefault="0032095B">
      <w:pPr>
        <w:pStyle w:val="Default"/>
        <w:spacing w:before="0"/>
        <w:rPr>
          <w:rFonts w:ascii="Arial" w:eastAsia="Arial" w:hAnsi="Arial" w:cs="Arial"/>
          <w:color w:val="auto"/>
        </w:rPr>
      </w:pPr>
    </w:p>
    <w:p w14:paraId="5EDEB885" w14:textId="22887167" w:rsidR="00881D6A" w:rsidRPr="005F477C" w:rsidRDefault="00593102">
      <w:pPr>
        <w:pStyle w:val="TableStyle2"/>
        <w:rPr>
          <w:rFonts w:ascii="Arial" w:eastAsia="Arial" w:hAnsi="Arial" w:cs="Arial"/>
          <w:color w:val="auto"/>
          <w:sz w:val="24"/>
          <w:szCs w:val="24"/>
          <w:lang w:val="en-US"/>
        </w:rPr>
      </w:pPr>
      <w:r w:rsidRPr="357EEE4D">
        <w:rPr>
          <w:rFonts w:ascii="Arial" w:hAnsi="Arial"/>
          <w:color w:val="auto"/>
          <w:sz w:val="24"/>
          <w:szCs w:val="24"/>
          <w:lang w:val="en-US"/>
        </w:rPr>
        <w:t>The government</w:t>
      </w:r>
      <w:r w:rsidRPr="357EEE4D">
        <w:rPr>
          <w:rFonts w:ascii="Arial" w:hAnsi="Arial" w:cs="Times New Roman"/>
          <w:color w:val="auto"/>
          <w:sz w:val="24"/>
          <w:szCs w:val="24"/>
          <w:rtl/>
          <w:lang w:val="en-US"/>
        </w:rPr>
        <w:t>’</w:t>
      </w:r>
      <w:r w:rsidRPr="357EEE4D">
        <w:rPr>
          <w:rFonts w:ascii="Arial" w:hAnsi="Arial"/>
          <w:color w:val="auto"/>
          <w:sz w:val="24"/>
          <w:szCs w:val="24"/>
          <w:lang w:val="en-US"/>
        </w:rPr>
        <w:t xml:space="preserve">s Policy Framework states that when assessing applications for retail, leisure and office development outside of town </w:t>
      </w:r>
      <w:proofErr w:type="spellStart"/>
      <w:r w:rsidRPr="357EEE4D">
        <w:rPr>
          <w:rFonts w:ascii="Arial" w:hAnsi="Arial"/>
          <w:color w:val="auto"/>
          <w:sz w:val="24"/>
          <w:szCs w:val="24"/>
          <w:lang w:val="en-US"/>
        </w:rPr>
        <w:t>centres</w:t>
      </w:r>
      <w:proofErr w:type="spellEnd"/>
      <w:r w:rsidRPr="357EEE4D">
        <w:rPr>
          <w:rFonts w:ascii="Arial" w:hAnsi="Arial"/>
          <w:color w:val="auto"/>
          <w:sz w:val="24"/>
          <w:szCs w:val="24"/>
          <w:lang w:val="en-US"/>
        </w:rPr>
        <w:t xml:space="preserve">, which are not in accordance with an up-to-date Local Plan, local planning authorities should require an impact assessment if the development </w:t>
      </w:r>
      <w:r w:rsidR="005138B1" w:rsidRPr="357EEE4D">
        <w:rPr>
          <w:rFonts w:ascii="Arial" w:hAnsi="Arial"/>
          <w:color w:val="auto"/>
          <w:sz w:val="24"/>
          <w:szCs w:val="24"/>
          <w:lang w:val="en-US"/>
        </w:rPr>
        <w:t>is</w:t>
      </w:r>
      <w:r w:rsidRPr="357EEE4D">
        <w:rPr>
          <w:rFonts w:ascii="Arial" w:hAnsi="Arial"/>
          <w:color w:val="auto"/>
          <w:sz w:val="24"/>
          <w:szCs w:val="24"/>
          <w:lang w:val="en-US"/>
        </w:rPr>
        <w:t xml:space="preserve"> over a proportionate locally set threshold (if there is no locally set threshold, the default threshold is 2,500sqm</w:t>
      </w:r>
      <w:r w:rsidR="00C33B18" w:rsidRPr="357EEE4D">
        <w:rPr>
          <w:rFonts w:ascii="Arial" w:hAnsi="Arial"/>
          <w:color w:val="auto"/>
          <w:sz w:val="24"/>
          <w:szCs w:val="24"/>
          <w:lang w:val="en-US"/>
        </w:rPr>
        <w:t xml:space="preserve"> in line with the NPPF</w:t>
      </w:r>
      <w:r w:rsidR="43F5B050" w:rsidRPr="357EEE4D">
        <w:rPr>
          <w:rFonts w:ascii="Arial" w:hAnsi="Arial"/>
          <w:color w:val="auto"/>
          <w:sz w:val="24"/>
          <w:szCs w:val="24"/>
          <w:lang w:val="en-US"/>
        </w:rPr>
        <w:t>)</w:t>
      </w:r>
      <w:r w:rsidR="00C33B18" w:rsidRPr="357EEE4D">
        <w:rPr>
          <w:rFonts w:ascii="Arial" w:hAnsi="Arial"/>
          <w:color w:val="auto"/>
          <w:sz w:val="24"/>
          <w:szCs w:val="24"/>
          <w:lang w:val="en-US"/>
        </w:rPr>
        <w:t>.</w:t>
      </w:r>
    </w:p>
    <w:p w14:paraId="2159A900" w14:textId="77777777" w:rsidR="00881D6A" w:rsidRDefault="00881D6A">
      <w:pPr>
        <w:pStyle w:val="TableStyle2"/>
        <w:rPr>
          <w:rFonts w:ascii="Arial" w:eastAsia="Arial" w:hAnsi="Arial" w:cs="Arial"/>
          <w:color w:val="auto"/>
          <w:sz w:val="24"/>
          <w:szCs w:val="24"/>
        </w:rPr>
      </w:pPr>
    </w:p>
    <w:tbl>
      <w:tblPr>
        <w:tblStyle w:val="TableGrid"/>
        <w:tblW w:w="9639" w:type="dxa"/>
        <w:tblInd w:w="-5" w:type="dxa"/>
        <w:tblLook w:val="04A0" w:firstRow="1" w:lastRow="0" w:firstColumn="1" w:lastColumn="0" w:noHBand="0" w:noVBand="1"/>
      </w:tblPr>
      <w:tblGrid>
        <w:gridCol w:w="1494"/>
        <w:gridCol w:w="6444"/>
        <w:gridCol w:w="1701"/>
      </w:tblGrid>
      <w:tr w:rsidR="00711F7F" w:rsidRPr="005841AB" w14:paraId="56ECCC93" w14:textId="77777777" w:rsidTr="00866341">
        <w:tc>
          <w:tcPr>
            <w:tcW w:w="9639" w:type="dxa"/>
            <w:gridSpan w:val="3"/>
            <w:shd w:val="clear" w:color="auto" w:fill="D9D9D9" w:themeFill="background1" w:themeFillShade="D9"/>
          </w:tcPr>
          <w:p w14:paraId="1186B643" w14:textId="77777777" w:rsidR="00711F7F" w:rsidRDefault="00711F7F">
            <w:pPr>
              <w:jc w:val="center"/>
              <w:rPr>
                <w:rFonts w:ascii="Arial" w:hAnsi="Arial" w:cs="Arial"/>
                <w:b/>
                <w:bCs/>
              </w:rPr>
            </w:pPr>
            <w:r>
              <w:rPr>
                <w:rFonts w:ascii="Arial" w:hAnsi="Arial" w:cs="Arial"/>
                <w:b/>
                <w:bCs/>
              </w:rPr>
              <w:t>Impact Assessment Threshold</w:t>
            </w:r>
          </w:p>
          <w:p w14:paraId="780AF1D7" w14:textId="77777777" w:rsidR="00711F7F" w:rsidRPr="005841AB" w:rsidRDefault="00711F7F">
            <w:pPr>
              <w:jc w:val="center"/>
              <w:rPr>
                <w:rFonts w:ascii="Arial" w:hAnsi="Arial" w:cs="Arial"/>
                <w:b/>
                <w:bCs/>
              </w:rPr>
            </w:pPr>
          </w:p>
        </w:tc>
      </w:tr>
      <w:tr w:rsidR="00C50CD7" w:rsidRPr="005841AB" w14:paraId="1755C810" w14:textId="77777777" w:rsidTr="00866341">
        <w:trPr>
          <w:trHeight w:val="579"/>
        </w:trPr>
        <w:tc>
          <w:tcPr>
            <w:tcW w:w="1494" w:type="dxa"/>
          </w:tcPr>
          <w:p w14:paraId="55710CD3" w14:textId="77777777" w:rsidR="00C50CD7" w:rsidRPr="005841AB" w:rsidRDefault="00C50CD7">
            <w:pPr>
              <w:rPr>
                <w:rFonts w:ascii="Arial" w:hAnsi="Arial" w:cs="Arial"/>
              </w:rPr>
            </w:pPr>
            <w:r w:rsidRPr="005841AB">
              <w:rPr>
                <w:rFonts w:ascii="Arial" w:hAnsi="Arial" w:cs="Arial"/>
                <w:b/>
                <w:bCs/>
              </w:rPr>
              <w:t xml:space="preserve">Location </w:t>
            </w:r>
          </w:p>
        </w:tc>
        <w:tc>
          <w:tcPr>
            <w:tcW w:w="6444" w:type="dxa"/>
          </w:tcPr>
          <w:p w14:paraId="6D05EA4B" w14:textId="77777777" w:rsidR="00C50CD7" w:rsidRPr="005841AB" w:rsidRDefault="00C50CD7">
            <w:pPr>
              <w:jc w:val="center"/>
              <w:rPr>
                <w:rFonts w:ascii="Arial" w:hAnsi="Arial" w:cs="Arial"/>
                <w:b/>
                <w:bCs/>
              </w:rPr>
            </w:pPr>
            <w:r w:rsidRPr="005841AB">
              <w:rPr>
                <w:rFonts w:ascii="Arial" w:hAnsi="Arial" w:cs="Arial"/>
                <w:b/>
                <w:bCs/>
              </w:rPr>
              <w:t>Edge or Out of Centre</w:t>
            </w:r>
          </w:p>
        </w:tc>
        <w:tc>
          <w:tcPr>
            <w:tcW w:w="1701" w:type="dxa"/>
          </w:tcPr>
          <w:p w14:paraId="16FA31D0" w14:textId="77777777" w:rsidR="00C50CD7" w:rsidRPr="005841AB" w:rsidRDefault="00C50CD7">
            <w:pPr>
              <w:jc w:val="center"/>
              <w:rPr>
                <w:rFonts w:ascii="Arial" w:hAnsi="Arial" w:cs="Arial"/>
                <w:b/>
                <w:bCs/>
              </w:rPr>
            </w:pPr>
            <w:r>
              <w:rPr>
                <w:rFonts w:ascii="Arial" w:hAnsi="Arial" w:cs="Arial"/>
                <w:b/>
                <w:bCs/>
              </w:rPr>
              <w:t>In centre</w:t>
            </w:r>
          </w:p>
        </w:tc>
      </w:tr>
      <w:tr w:rsidR="00C50CD7" w:rsidRPr="005841AB" w14:paraId="01461F1B" w14:textId="77777777" w:rsidTr="00866341">
        <w:tc>
          <w:tcPr>
            <w:tcW w:w="1494" w:type="dxa"/>
          </w:tcPr>
          <w:p w14:paraId="50E8DCF0" w14:textId="77777777" w:rsidR="00C50CD7" w:rsidRDefault="00C50CD7">
            <w:pPr>
              <w:rPr>
                <w:rFonts w:ascii="Arial" w:hAnsi="Arial" w:cs="Arial"/>
                <w:b/>
                <w:bCs/>
              </w:rPr>
            </w:pPr>
            <w:r w:rsidRPr="005841AB">
              <w:rPr>
                <w:rFonts w:ascii="Arial" w:hAnsi="Arial" w:cs="Arial"/>
                <w:b/>
                <w:bCs/>
              </w:rPr>
              <w:t>Gateshead</w:t>
            </w:r>
          </w:p>
          <w:p w14:paraId="1070B5D6" w14:textId="77777777" w:rsidR="00C50CD7" w:rsidRPr="005841AB" w:rsidRDefault="00C50CD7">
            <w:pPr>
              <w:rPr>
                <w:rFonts w:ascii="Arial" w:hAnsi="Arial" w:cs="Arial"/>
                <w:b/>
                <w:bCs/>
              </w:rPr>
            </w:pPr>
          </w:p>
        </w:tc>
        <w:tc>
          <w:tcPr>
            <w:tcW w:w="6444" w:type="dxa"/>
          </w:tcPr>
          <w:p w14:paraId="6B94F92D" w14:textId="77777777" w:rsidR="00AF777D" w:rsidRDefault="00655E99">
            <w:pPr>
              <w:jc w:val="center"/>
              <w:rPr>
                <w:rFonts w:ascii="Arial" w:hAnsi="Arial" w:cs="Arial"/>
              </w:rPr>
            </w:pPr>
            <w:r>
              <w:rPr>
                <w:rFonts w:ascii="Arial" w:hAnsi="Arial" w:cs="Arial"/>
              </w:rPr>
              <w:t>500sqm (net</w:t>
            </w:r>
            <w:r w:rsidR="00AF777D">
              <w:rPr>
                <w:rFonts w:ascii="Arial" w:hAnsi="Arial" w:cs="Arial"/>
              </w:rPr>
              <w:t>) or more (Retail and Leisure)</w:t>
            </w:r>
          </w:p>
          <w:p w14:paraId="4EFC93A1" w14:textId="45C2321B" w:rsidR="00AF777D" w:rsidRPr="005841AB" w:rsidRDefault="00AF777D" w:rsidP="002A5200">
            <w:pPr>
              <w:jc w:val="center"/>
              <w:rPr>
                <w:rFonts w:ascii="Arial" w:hAnsi="Arial" w:cs="Arial"/>
              </w:rPr>
            </w:pPr>
          </w:p>
        </w:tc>
        <w:tc>
          <w:tcPr>
            <w:tcW w:w="1701" w:type="dxa"/>
            <w:vMerge w:val="restart"/>
          </w:tcPr>
          <w:p w14:paraId="4AB86CDE" w14:textId="77777777" w:rsidR="00C50CD7" w:rsidRDefault="00C50CD7">
            <w:pPr>
              <w:jc w:val="center"/>
              <w:rPr>
                <w:rFonts w:ascii="Arial" w:hAnsi="Arial" w:cs="Arial"/>
              </w:rPr>
            </w:pPr>
          </w:p>
          <w:p w14:paraId="20355146" w14:textId="77777777" w:rsidR="00C50CD7" w:rsidRDefault="00C50CD7">
            <w:pPr>
              <w:jc w:val="center"/>
              <w:rPr>
                <w:rFonts w:ascii="Arial" w:hAnsi="Arial" w:cs="Arial"/>
              </w:rPr>
            </w:pPr>
          </w:p>
          <w:p w14:paraId="387BAEFD" w14:textId="77777777" w:rsidR="00C50CD7" w:rsidRDefault="00C50CD7">
            <w:pPr>
              <w:jc w:val="center"/>
              <w:rPr>
                <w:rFonts w:ascii="Arial" w:hAnsi="Arial" w:cs="Arial"/>
              </w:rPr>
            </w:pPr>
          </w:p>
          <w:p w14:paraId="7BF50177" w14:textId="77777777" w:rsidR="00C50CD7" w:rsidRDefault="00C50CD7">
            <w:pPr>
              <w:jc w:val="center"/>
              <w:rPr>
                <w:rFonts w:ascii="Arial" w:hAnsi="Arial" w:cs="Arial"/>
              </w:rPr>
            </w:pPr>
            <w:r>
              <w:rPr>
                <w:rFonts w:ascii="Arial" w:hAnsi="Arial" w:cs="Arial"/>
              </w:rPr>
              <w:t>Not required</w:t>
            </w:r>
          </w:p>
        </w:tc>
      </w:tr>
      <w:tr w:rsidR="00C50CD7" w:rsidRPr="005841AB" w14:paraId="74C1466F" w14:textId="77777777" w:rsidTr="00866341">
        <w:tc>
          <w:tcPr>
            <w:tcW w:w="1494" w:type="dxa"/>
          </w:tcPr>
          <w:p w14:paraId="7A23FF6F" w14:textId="77777777" w:rsidR="00C50CD7" w:rsidRDefault="00C50CD7">
            <w:pPr>
              <w:rPr>
                <w:rFonts w:ascii="Arial" w:hAnsi="Arial" w:cs="Arial"/>
                <w:b/>
                <w:bCs/>
              </w:rPr>
            </w:pPr>
            <w:r w:rsidRPr="005841AB">
              <w:rPr>
                <w:rFonts w:ascii="Arial" w:hAnsi="Arial" w:cs="Arial"/>
                <w:b/>
                <w:bCs/>
              </w:rPr>
              <w:t xml:space="preserve">Newcastle </w:t>
            </w:r>
          </w:p>
          <w:p w14:paraId="520B411B" w14:textId="77777777" w:rsidR="00C50CD7" w:rsidRPr="005841AB" w:rsidRDefault="00C50CD7">
            <w:pPr>
              <w:rPr>
                <w:rFonts w:ascii="Arial" w:hAnsi="Arial" w:cs="Arial"/>
                <w:b/>
                <w:bCs/>
              </w:rPr>
            </w:pPr>
          </w:p>
        </w:tc>
        <w:tc>
          <w:tcPr>
            <w:tcW w:w="6444" w:type="dxa"/>
          </w:tcPr>
          <w:p w14:paraId="5AD7D51E" w14:textId="0C1FB1EE" w:rsidR="00C50CD7" w:rsidRDefault="00C50CD7">
            <w:pPr>
              <w:jc w:val="center"/>
              <w:rPr>
                <w:rFonts w:ascii="Arial" w:hAnsi="Arial" w:cs="Arial"/>
              </w:rPr>
            </w:pPr>
            <w:r>
              <w:rPr>
                <w:rFonts w:ascii="Arial" w:hAnsi="Arial" w:cs="Arial"/>
              </w:rPr>
              <w:t xml:space="preserve">500sqm </w:t>
            </w:r>
            <w:r w:rsidR="28A386C0" w:rsidRPr="39D8F54F">
              <w:rPr>
                <w:rFonts w:ascii="Arial" w:hAnsi="Arial" w:cs="Arial"/>
              </w:rPr>
              <w:t>(net)</w:t>
            </w:r>
            <w:r w:rsidR="2F0CEB6D" w:rsidRPr="39D8F54F">
              <w:rPr>
                <w:rFonts w:ascii="Arial" w:hAnsi="Arial" w:cs="Arial"/>
              </w:rPr>
              <w:t xml:space="preserve"> </w:t>
            </w:r>
            <w:r>
              <w:rPr>
                <w:rFonts w:ascii="Arial" w:hAnsi="Arial" w:cs="Arial"/>
              </w:rPr>
              <w:t>or more (Retail and Leisure)</w:t>
            </w:r>
          </w:p>
          <w:p w14:paraId="14CD90E3" w14:textId="5288340A" w:rsidR="008C19A2" w:rsidRPr="005841AB" w:rsidRDefault="008C19A2" w:rsidP="002A5200">
            <w:pPr>
              <w:jc w:val="center"/>
              <w:rPr>
                <w:rFonts w:ascii="Arial" w:hAnsi="Arial" w:cs="Arial"/>
              </w:rPr>
            </w:pPr>
          </w:p>
        </w:tc>
        <w:tc>
          <w:tcPr>
            <w:tcW w:w="1701" w:type="dxa"/>
            <w:vMerge/>
          </w:tcPr>
          <w:p w14:paraId="2D3C1368" w14:textId="77777777" w:rsidR="00C50CD7" w:rsidRDefault="00C50CD7">
            <w:pPr>
              <w:jc w:val="center"/>
              <w:rPr>
                <w:rFonts w:ascii="Arial" w:hAnsi="Arial" w:cs="Arial"/>
              </w:rPr>
            </w:pPr>
          </w:p>
        </w:tc>
      </w:tr>
      <w:tr w:rsidR="00C50CD7" w:rsidRPr="005841AB" w14:paraId="0C3D1BBD" w14:textId="77777777" w:rsidTr="00866341">
        <w:tc>
          <w:tcPr>
            <w:tcW w:w="1494" w:type="dxa"/>
          </w:tcPr>
          <w:p w14:paraId="35B7FF5E" w14:textId="77777777" w:rsidR="00C50CD7" w:rsidRPr="005841AB" w:rsidRDefault="00C50CD7">
            <w:pPr>
              <w:rPr>
                <w:rFonts w:ascii="Arial" w:hAnsi="Arial" w:cs="Arial"/>
                <w:b/>
                <w:bCs/>
              </w:rPr>
            </w:pPr>
            <w:r w:rsidRPr="005841AB">
              <w:rPr>
                <w:rFonts w:ascii="Arial" w:hAnsi="Arial" w:cs="Arial"/>
                <w:b/>
                <w:bCs/>
              </w:rPr>
              <w:t>North Tyneside</w:t>
            </w:r>
          </w:p>
        </w:tc>
        <w:tc>
          <w:tcPr>
            <w:tcW w:w="6444" w:type="dxa"/>
          </w:tcPr>
          <w:p w14:paraId="39185CE4" w14:textId="45513245" w:rsidR="00C50CD7" w:rsidRDefault="00C50CD7">
            <w:pPr>
              <w:jc w:val="center"/>
              <w:rPr>
                <w:rFonts w:ascii="Arial" w:hAnsi="Arial" w:cs="Arial"/>
              </w:rPr>
            </w:pPr>
            <w:r>
              <w:rPr>
                <w:rFonts w:ascii="Arial" w:hAnsi="Arial" w:cs="Arial"/>
              </w:rPr>
              <w:t xml:space="preserve">500sqm </w:t>
            </w:r>
            <w:r w:rsidR="789EF389" w:rsidRPr="6CC9F4D6">
              <w:rPr>
                <w:rFonts w:ascii="Arial" w:hAnsi="Arial" w:cs="Arial"/>
              </w:rPr>
              <w:t>(gross)</w:t>
            </w:r>
            <w:r w:rsidRPr="6CC9F4D6">
              <w:rPr>
                <w:rFonts w:ascii="Arial" w:hAnsi="Arial" w:cs="Arial"/>
              </w:rPr>
              <w:t xml:space="preserve"> </w:t>
            </w:r>
            <w:r>
              <w:rPr>
                <w:rFonts w:ascii="Arial" w:hAnsi="Arial" w:cs="Arial"/>
              </w:rPr>
              <w:t xml:space="preserve">or more comparison retail floorspace or 1,000sqm </w:t>
            </w:r>
            <w:r w:rsidR="42F63114" w:rsidRPr="6CC9F4D6">
              <w:rPr>
                <w:rFonts w:ascii="Arial" w:hAnsi="Arial" w:cs="Arial"/>
              </w:rPr>
              <w:t>(gross)</w:t>
            </w:r>
            <w:r w:rsidRPr="6CC9F4D6">
              <w:rPr>
                <w:rFonts w:ascii="Arial" w:hAnsi="Arial" w:cs="Arial"/>
              </w:rPr>
              <w:t xml:space="preserve"> </w:t>
            </w:r>
            <w:r>
              <w:rPr>
                <w:rFonts w:ascii="Arial" w:hAnsi="Arial" w:cs="Arial"/>
              </w:rPr>
              <w:t>or more of floor space for supermarkets/superstores</w:t>
            </w:r>
            <w:r w:rsidR="008C19A2">
              <w:rPr>
                <w:rFonts w:ascii="Arial" w:hAnsi="Arial" w:cs="Arial"/>
              </w:rPr>
              <w:t>.</w:t>
            </w:r>
          </w:p>
          <w:p w14:paraId="7531100E" w14:textId="10EDA4A0" w:rsidR="00CF1A03" w:rsidRDefault="008C19A2">
            <w:pPr>
              <w:jc w:val="center"/>
              <w:rPr>
                <w:rFonts w:ascii="Arial" w:hAnsi="Arial" w:cs="Arial"/>
              </w:rPr>
            </w:pPr>
            <w:r>
              <w:rPr>
                <w:rFonts w:ascii="Arial" w:hAnsi="Arial" w:cs="Arial"/>
              </w:rPr>
              <w:t>Over 2,</w:t>
            </w:r>
            <w:r w:rsidR="7364B3AB" w:rsidRPr="39D8F54F">
              <w:rPr>
                <w:rFonts w:ascii="Arial" w:hAnsi="Arial" w:cs="Arial"/>
              </w:rPr>
              <w:t>500sqm</w:t>
            </w:r>
            <w:r w:rsidR="71DEA37E" w:rsidRPr="39D8F54F">
              <w:rPr>
                <w:rFonts w:ascii="Arial" w:hAnsi="Arial" w:cs="Arial"/>
              </w:rPr>
              <w:t xml:space="preserve"> (gross)</w:t>
            </w:r>
            <w:r>
              <w:rPr>
                <w:rFonts w:ascii="Arial" w:hAnsi="Arial" w:cs="Arial"/>
              </w:rPr>
              <w:t xml:space="preserve"> for other uses as per NPPF</w:t>
            </w:r>
          </w:p>
          <w:p w14:paraId="6ECC9A7A" w14:textId="6936C504" w:rsidR="008C19A2" w:rsidRPr="005841AB" w:rsidRDefault="008C19A2">
            <w:pPr>
              <w:jc w:val="center"/>
              <w:rPr>
                <w:rFonts w:ascii="Arial" w:hAnsi="Arial" w:cs="Arial"/>
              </w:rPr>
            </w:pPr>
          </w:p>
        </w:tc>
        <w:tc>
          <w:tcPr>
            <w:tcW w:w="1701" w:type="dxa"/>
            <w:vMerge/>
          </w:tcPr>
          <w:p w14:paraId="3A4F38A6" w14:textId="77777777" w:rsidR="00C50CD7" w:rsidRPr="005841AB" w:rsidRDefault="00C50CD7">
            <w:pPr>
              <w:jc w:val="center"/>
              <w:rPr>
                <w:rFonts w:ascii="Arial" w:hAnsi="Arial" w:cs="Arial"/>
              </w:rPr>
            </w:pPr>
          </w:p>
        </w:tc>
      </w:tr>
      <w:tr w:rsidR="00C50CD7" w:rsidRPr="005841AB" w14:paraId="5008B123" w14:textId="77777777" w:rsidTr="00866341">
        <w:tc>
          <w:tcPr>
            <w:tcW w:w="1494" w:type="dxa"/>
          </w:tcPr>
          <w:p w14:paraId="39889396" w14:textId="77777777" w:rsidR="00C50CD7" w:rsidRDefault="00C50CD7">
            <w:pPr>
              <w:rPr>
                <w:rFonts w:ascii="Arial" w:hAnsi="Arial" w:cs="Arial"/>
                <w:b/>
                <w:bCs/>
              </w:rPr>
            </w:pPr>
            <w:r w:rsidRPr="005841AB">
              <w:rPr>
                <w:rFonts w:ascii="Arial" w:hAnsi="Arial" w:cs="Arial"/>
                <w:b/>
                <w:bCs/>
              </w:rPr>
              <w:t>South Tyneside</w:t>
            </w:r>
          </w:p>
          <w:p w14:paraId="1F5DD690" w14:textId="1FDE9861" w:rsidR="00737CD1" w:rsidRPr="005841AB" w:rsidRDefault="00737CD1">
            <w:pPr>
              <w:rPr>
                <w:rFonts w:ascii="Arial" w:hAnsi="Arial" w:cs="Arial"/>
                <w:b/>
                <w:bCs/>
              </w:rPr>
            </w:pPr>
          </w:p>
        </w:tc>
        <w:tc>
          <w:tcPr>
            <w:tcW w:w="6444" w:type="dxa"/>
          </w:tcPr>
          <w:p w14:paraId="6DFD0EED" w14:textId="0CDB3C62" w:rsidR="00C50CD7" w:rsidRPr="005841AB" w:rsidRDefault="00C50CD7">
            <w:pPr>
              <w:jc w:val="center"/>
              <w:rPr>
                <w:rFonts w:ascii="Arial" w:hAnsi="Arial" w:cs="Arial"/>
              </w:rPr>
            </w:pPr>
            <w:r>
              <w:rPr>
                <w:rFonts w:ascii="Arial" w:hAnsi="Arial" w:cs="Arial"/>
              </w:rPr>
              <w:t>Over 2,500sqm</w:t>
            </w:r>
            <w:r w:rsidR="00DF743E">
              <w:rPr>
                <w:rFonts w:ascii="Arial" w:hAnsi="Arial" w:cs="Arial"/>
              </w:rPr>
              <w:t xml:space="preserve"> </w:t>
            </w:r>
            <w:r w:rsidR="0F55DD30" w:rsidRPr="39D8F54F">
              <w:rPr>
                <w:rFonts w:ascii="Arial" w:hAnsi="Arial" w:cs="Arial"/>
              </w:rPr>
              <w:t>(gross)</w:t>
            </w:r>
            <w:r w:rsidR="242F3984" w:rsidRPr="39D8F54F">
              <w:rPr>
                <w:rFonts w:ascii="Arial" w:hAnsi="Arial" w:cs="Arial"/>
              </w:rPr>
              <w:t xml:space="preserve"> </w:t>
            </w:r>
            <w:r w:rsidR="00DF743E">
              <w:rPr>
                <w:rFonts w:ascii="Arial" w:hAnsi="Arial" w:cs="Arial"/>
              </w:rPr>
              <w:t>as per NPPF</w:t>
            </w:r>
          </w:p>
        </w:tc>
        <w:tc>
          <w:tcPr>
            <w:tcW w:w="1701" w:type="dxa"/>
            <w:vMerge/>
          </w:tcPr>
          <w:p w14:paraId="20329847" w14:textId="77777777" w:rsidR="00C50CD7" w:rsidRPr="005841AB" w:rsidRDefault="00C50CD7">
            <w:pPr>
              <w:jc w:val="center"/>
              <w:rPr>
                <w:rFonts w:ascii="Arial" w:hAnsi="Arial" w:cs="Arial"/>
              </w:rPr>
            </w:pPr>
          </w:p>
        </w:tc>
      </w:tr>
    </w:tbl>
    <w:p w14:paraId="757D3220" w14:textId="77777777" w:rsidR="00543A0A" w:rsidRDefault="00543A0A" w:rsidP="00543A0A">
      <w:pPr>
        <w:jc w:val="center"/>
        <w:rPr>
          <w:rFonts w:ascii="Helvetica" w:hAnsi="Helvetica"/>
          <w:b/>
          <w:bCs/>
          <w:sz w:val="23"/>
          <w:szCs w:val="23"/>
        </w:rPr>
      </w:pPr>
    </w:p>
    <w:p w14:paraId="58691492" w14:textId="141E9D17" w:rsidR="00543A0A" w:rsidRDefault="00543A0A" w:rsidP="00543A0A">
      <w:pPr>
        <w:jc w:val="center"/>
      </w:pPr>
      <w:r>
        <w:rPr>
          <w:rFonts w:ascii="Helvetica" w:hAnsi="Helvetica"/>
          <w:b/>
          <w:bCs/>
          <w:sz w:val="23"/>
          <w:szCs w:val="23"/>
        </w:rPr>
        <w:t xml:space="preserve">Proposed </w:t>
      </w:r>
      <w:r w:rsidRPr="005F477C">
        <w:rPr>
          <w:rFonts w:ascii="Helvetica" w:hAnsi="Helvetica"/>
          <w:b/>
          <w:bCs/>
          <w:sz w:val="23"/>
          <w:szCs w:val="23"/>
        </w:rPr>
        <w:t>Mezzanine floorspace up to 200sqm net</w:t>
      </w:r>
      <w:r w:rsidRPr="005841AB">
        <w:rPr>
          <w:rFonts w:ascii="Helvetica" w:hAnsi="Helvetica"/>
          <w:sz w:val="23"/>
          <w:szCs w:val="23"/>
        </w:rPr>
        <w:t xml:space="preserve"> – Planning Permission not </w:t>
      </w:r>
      <w:proofErr w:type="gramStart"/>
      <w:r w:rsidRPr="005841AB">
        <w:rPr>
          <w:rFonts w:ascii="Helvetica" w:hAnsi="Helvetica"/>
          <w:sz w:val="23"/>
          <w:szCs w:val="23"/>
        </w:rPr>
        <w:t>required</w:t>
      </w:r>
      <w:proofErr w:type="gramEnd"/>
    </w:p>
    <w:p w14:paraId="74A135D7" w14:textId="70A6DF68" w:rsidR="00881D6A" w:rsidRDefault="00881D6A">
      <w:pPr>
        <w:pStyle w:val="Default"/>
        <w:spacing w:before="0"/>
        <w:rPr>
          <w:rFonts w:ascii="Arial" w:eastAsia="Arial" w:hAnsi="Arial" w:cs="Arial"/>
          <w:color w:val="auto"/>
        </w:rPr>
      </w:pPr>
    </w:p>
    <w:p w14:paraId="4CD57C6F" w14:textId="35139EA5" w:rsidR="00CE5576" w:rsidRDefault="00CE5576">
      <w:pPr>
        <w:pStyle w:val="Default"/>
        <w:spacing w:before="0"/>
        <w:rPr>
          <w:rFonts w:ascii="Arial" w:eastAsia="Arial" w:hAnsi="Arial" w:cs="Arial"/>
          <w:color w:val="auto"/>
        </w:rPr>
      </w:pPr>
    </w:p>
    <w:p w14:paraId="4CB9DE22" w14:textId="118B8F0D" w:rsidR="00CE5576" w:rsidRDefault="00CE5576">
      <w:pPr>
        <w:pStyle w:val="Default"/>
        <w:spacing w:before="0"/>
        <w:rPr>
          <w:rFonts w:ascii="Arial" w:eastAsia="Arial" w:hAnsi="Arial" w:cs="Arial"/>
          <w:color w:val="auto"/>
        </w:rPr>
      </w:pPr>
    </w:p>
    <w:p w14:paraId="31FBB140" w14:textId="77777777" w:rsidR="00CE5576" w:rsidRPr="005F477C" w:rsidRDefault="00CE5576">
      <w:pPr>
        <w:pStyle w:val="Default"/>
        <w:spacing w:before="0"/>
        <w:rPr>
          <w:rFonts w:ascii="Arial" w:eastAsia="Arial" w:hAnsi="Arial" w:cs="Arial"/>
          <w:color w:val="auto"/>
        </w:rPr>
      </w:pPr>
    </w:p>
    <w:p w14:paraId="6B5FD413" w14:textId="677348FE" w:rsidR="00EA0BF4" w:rsidRDefault="0008211D" w:rsidP="1BDDF6F1">
      <w:pPr>
        <w:pStyle w:val="Default"/>
        <w:spacing w:before="0"/>
        <w:rPr>
          <w:rFonts w:ascii="Arial" w:hAnsi="Arial"/>
          <w:color w:val="auto"/>
          <w:lang w:val="en-US"/>
        </w:rPr>
      </w:pPr>
      <w:r w:rsidRPr="1BDDF6F1">
        <w:rPr>
          <w:rFonts w:ascii="Arial" w:hAnsi="Arial"/>
          <w:color w:val="auto"/>
          <w:lang w:val="en-US"/>
        </w:rPr>
        <w:lastRenderedPageBreak/>
        <w:t>In accordance with the NPPF an</w:t>
      </w:r>
      <w:r w:rsidR="00593102" w:rsidRPr="1BDDF6F1">
        <w:rPr>
          <w:rFonts w:ascii="Arial" w:hAnsi="Arial"/>
          <w:color w:val="auto"/>
          <w:lang w:val="en-US"/>
        </w:rPr>
        <w:t xml:space="preserve"> Impact Assessment needs to assess</w:t>
      </w:r>
      <w:r w:rsidR="00EA0BF4" w:rsidRPr="1BDDF6F1">
        <w:rPr>
          <w:rFonts w:ascii="Arial" w:hAnsi="Arial"/>
          <w:color w:val="auto"/>
          <w:lang w:val="en-US"/>
        </w:rPr>
        <w:t>:</w:t>
      </w:r>
    </w:p>
    <w:p w14:paraId="7AD068D6" w14:textId="77777777" w:rsidR="00EA0BF4" w:rsidRDefault="00EA0BF4">
      <w:pPr>
        <w:pStyle w:val="Default"/>
        <w:spacing w:before="0"/>
        <w:rPr>
          <w:rFonts w:ascii="Arial" w:hAnsi="Arial"/>
          <w:color w:val="auto"/>
        </w:rPr>
      </w:pPr>
    </w:p>
    <w:p w14:paraId="679B7CE7" w14:textId="4CC42A8A" w:rsidR="00881D6A" w:rsidRPr="005F477C" w:rsidRDefault="00593102" w:rsidP="02F15D6C">
      <w:pPr>
        <w:pStyle w:val="Default"/>
        <w:numPr>
          <w:ilvl w:val="0"/>
          <w:numId w:val="98"/>
        </w:numPr>
        <w:spacing w:before="0"/>
        <w:rPr>
          <w:rFonts w:ascii="Arial" w:eastAsia="Arial" w:hAnsi="Arial" w:cs="Arial"/>
          <w:color w:val="auto"/>
          <w:lang w:val="en-US"/>
        </w:rPr>
      </w:pPr>
      <w:r w:rsidRPr="02F15D6C">
        <w:rPr>
          <w:rFonts w:ascii="Arial" w:hAnsi="Arial"/>
          <w:color w:val="auto"/>
          <w:lang w:val="en-US"/>
        </w:rPr>
        <w:t xml:space="preserve">the impact of the proposal on existing, committed and planned public and private investment in a centre or </w:t>
      </w:r>
      <w:proofErr w:type="spellStart"/>
      <w:r w:rsidRPr="02F15D6C">
        <w:rPr>
          <w:rFonts w:ascii="Arial" w:hAnsi="Arial"/>
          <w:color w:val="auto"/>
          <w:lang w:val="en-US"/>
        </w:rPr>
        <w:t>centres</w:t>
      </w:r>
      <w:proofErr w:type="spellEnd"/>
      <w:r w:rsidRPr="02F15D6C">
        <w:rPr>
          <w:rFonts w:ascii="Arial" w:hAnsi="Arial"/>
          <w:color w:val="auto"/>
          <w:lang w:val="en-US"/>
        </w:rPr>
        <w:t xml:space="preserve"> in the catchment of the proposal </w:t>
      </w:r>
      <w:proofErr w:type="gramStart"/>
      <w:r w:rsidRPr="02F15D6C">
        <w:rPr>
          <w:rFonts w:ascii="Arial" w:hAnsi="Arial"/>
          <w:color w:val="auto"/>
          <w:lang w:val="en-US"/>
        </w:rPr>
        <w:t>and;</w:t>
      </w:r>
      <w:proofErr w:type="gramEnd"/>
      <w:r w:rsidRPr="02F15D6C">
        <w:rPr>
          <w:rFonts w:ascii="Arial" w:hAnsi="Arial"/>
          <w:color w:val="auto"/>
          <w:lang w:val="en-US"/>
        </w:rPr>
        <w:t xml:space="preserve"> </w:t>
      </w:r>
    </w:p>
    <w:p w14:paraId="5313973D" w14:textId="77777777" w:rsidR="00881D6A" w:rsidRPr="005F477C" w:rsidRDefault="00881D6A">
      <w:pPr>
        <w:pStyle w:val="Default"/>
        <w:spacing w:before="0"/>
        <w:rPr>
          <w:rFonts w:ascii="Arial" w:eastAsia="Arial" w:hAnsi="Arial" w:cs="Arial"/>
          <w:color w:val="auto"/>
        </w:rPr>
      </w:pPr>
    </w:p>
    <w:p w14:paraId="313210DF" w14:textId="77777777" w:rsidR="00356F62" w:rsidRPr="00866341" w:rsidRDefault="0089375C">
      <w:pPr>
        <w:pStyle w:val="Default"/>
        <w:numPr>
          <w:ilvl w:val="0"/>
          <w:numId w:val="98"/>
        </w:numPr>
        <w:spacing w:before="0"/>
        <w:rPr>
          <w:rFonts w:ascii="Arial" w:eastAsia="Arial" w:hAnsi="Arial" w:cs="Arial"/>
          <w:color w:val="auto"/>
        </w:rPr>
      </w:pPr>
      <w:r w:rsidRPr="0089375C">
        <w:rPr>
          <w:rFonts w:ascii="Arial" w:hAnsi="Arial"/>
          <w:color w:val="auto"/>
          <w:lang w:val="en-US"/>
        </w:rPr>
        <w:t>the impact of the proposal on town centre vitality and viability, including local consumer choice and trade in the town centre and the wider retail catchment (as applicable to the scale and nature of the scheme).</w:t>
      </w:r>
    </w:p>
    <w:p w14:paraId="68BDF800" w14:textId="77777777" w:rsidR="00356F62" w:rsidRDefault="00356F62" w:rsidP="00866341">
      <w:pPr>
        <w:pStyle w:val="ListParagraph"/>
        <w:rPr>
          <w:rFonts w:ascii="Arial" w:hAnsi="Arial"/>
        </w:rPr>
      </w:pPr>
    </w:p>
    <w:p w14:paraId="319DD986" w14:textId="2E101888" w:rsidR="00881D6A" w:rsidRPr="005F477C" w:rsidRDefault="00593102" w:rsidP="1BDDF6F1">
      <w:pPr>
        <w:pStyle w:val="Default"/>
        <w:spacing w:before="0"/>
        <w:rPr>
          <w:rFonts w:ascii="Arial" w:eastAsia="Arial" w:hAnsi="Arial" w:cs="Arial"/>
          <w:color w:val="auto"/>
          <w:lang w:val="en-US"/>
        </w:rPr>
      </w:pPr>
      <w:r w:rsidRPr="1BDDF6F1">
        <w:rPr>
          <w:rFonts w:ascii="Arial" w:hAnsi="Arial"/>
          <w:color w:val="auto"/>
          <w:lang w:val="en-US"/>
        </w:rPr>
        <w:t xml:space="preserve">The </w:t>
      </w:r>
      <w:r w:rsidR="009A1E87" w:rsidRPr="1BDDF6F1">
        <w:rPr>
          <w:rFonts w:ascii="Arial" w:hAnsi="Arial"/>
          <w:color w:val="auto"/>
          <w:lang w:val="en-US"/>
        </w:rPr>
        <w:t xml:space="preserve">Impact Assessment </w:t>
      </w:r>
      <w:r w:rsidR="00B27430" w:rsidRPr="1BDDF6F1">
        <w:rPr>
          <w:rFonts w:ascii="Arial" w:hAnsi="Arial"/>
          <w:color w:val="auto"/>
          <w:lang w:val="en-US"/>
        </w:rPr>
        <w:t>should be undertaken</w:t>
      </w:r>
      <w:r w:rsidR="00852AAC" w:rsidRPr="1BDDF6F1">
        <w:rPr>
          <w:rFonts w:ascii="Arial" w:hAnsi="Arial"/>
          <w:color w:val="auto"/>
          <w:lang w:val="en-US"/>
        </w:rPr>
        <w:t xml:space="preserve"> </w:t>
      </w:r>
      <w:r w:rsidR="00AF71B0" w:rsidRPr="1BDDF6F1">
        <w:rPr>
          <w:rFonts w:ascii="Arial" w:hAnsi="Arial"/>
          <w:color w:val="auto"/>
          <w:lang w:val="en-US"/>
        </w:rPr>
        <w:t xml:space="preserve">in accordance with </w:t>
      </w:r>
      <w:r w:rsidR="00CE5576" w:rsidRPr="1BDDF6F1">
        <w:rPr>
          <w:rFonts w:ascii="Arial" w:hAnsi="Arial"/>
          <w:color w:val="auto"/>
          <w:lang w:val="en-US"/>
        </w:rPr>
        <w:t>P</w:t>
      </w:r>
      <w:r w:rsidR="00AF71B0" w:rsidRPr="1BDDF6F1">
        <w:rPr>
          <w:rFonts w:ascii="Arial" w:hAnsi="Arial"/>
          <w:color w:val="auto"/>
          <w:lang w:val="en-US"/>
        </w:rPr>
        <w:t xml:space="preserve">lanning </w:t>
      </w:r>
      <w:r w:rsidR="00CE5576" w:rsidRPr="1BDDF6F1">
        <w:rPr>
          <w:rFonts w:ascii="Arial" w:hAnsi="Arial"/>
          <w:color w:val="auto"/>
          <w:lang w:val="en-US"/>
        </w:rPr>
        <w:t>P</w:t>
      </w:r>
      <w:r w:rsidR="00AF71B0" w:rsidRPr="1BDDF6F1">
        <w:rPr>
          <w:rFonts w:ascii="Arial" w:hAnsi="Arial"/>
          <w:color w:val="auto"/>
          <w:lang w:val="en-US"/>
        </w:rPr>
        <w:t xml:space="preserve">ractice </w:t>
      </w:r>
      <w:r w:rsidR="00CE5576" w:rsidRPr="1BDDF6F1">
        <w:rPr>
          <w:rFonts w:ascii="Arial" w:hAnsi="Arial"/>
          <w:color w:val="auto"/>
          <w:lang w:val="en-US"/>
        </w:rPr>
        <w:t>G</w:t>
      </w:r>
      <w:r w:rsidR="00AF71B0" w:rsidRPr="1BDDF6F1">
        <w:rPr>
          <w:rFonts w:ascii="Arial" w:hAnsi="Arial"/>
          <w:color w:val="auto"/>
          <w:lang w:val="en-US"/>
        </w:rPr>
        <w:t>uidance</w:t>
      </w:r>
      <w:r w:rsidRPr="1BDDF6F1">
        <w:rPr>
          <w:rFonts w:ascii="Arial" w:hAnsi="Arial"/>
          <w:color w:val="auto"/>
          <w:lang w:val="en-US"/>
        </w:rPr>
        <w:t xml:space="preserve">. </w:t>
      </w:r>
    </w:p>
    <w:p w14:paraId="0FAEC5C5" w14:textId="77777777" w:rsidR="00881D6A" w:rsidRPr="0089375C" w:rsidRDefault="00881D6A" w:rsidP="00866341">
      <w:pPr>
        <w:pStyle w:val="Default"/>
        <w:spacing w:before="0"/>
        <w:rPr>
          <w:rFonts w:ascii="Arial" w:eastAsia="Arial" w:hAnsi="Arial" w:cs="Arial"/>
          <w:color w:val="auto"/>
        </w:rPr>
      </w:pPr>
    </w:p>
    <w:p w14:paraId="3B3343EA" w14:textId="01E713F8" w:rsidR="004B3BDA" w:rsidRDefault="00593102" w:rsidP="1BDDF6F1">
      <w:pPr>
        <w:pStyle w:val="Default"/>
        <w:spacing w:before="0"/>
        <w:rPr>
          <w:rFonts w:ascii="Arial" w:hAnsi="Arial"/>
          <w:color w:val="auto"/>
          <w:lang w:val="en-US"/>
        </w:rPr>
      </w:pPr>
      <w:r w:rsidRPr="1BDDF6F1">
        <w:rPr>
          <w:rFonts w:ascii="Arial" w:hAnsi="Arial"/>
          <w:color w:val="auto"/>
          <w:lang w:val="en-US"/>
        </w:rPr>
        <w:t>A sequential assessment will be required</w:t>
      </w:r>
      <w:r w:rsidR="006D507F" w:rsidRPr="1BDDF6F1">
        <w:rPr>
          <w:rFonts w:ascii="Arial" w:hAnsi="Arial"/>
          <w:color w:val="auto"/>
          <w:lang w:val="en-US"/>
        </w:rPr>
        <w:t xml:space="preserve"> for an</w:t>
      </w:r>
      <w:r w:rsidR="008127C1" w:rsidRPr="1BDDF6F1">
        <w:rPr>
          <w:rFonts w:ascii="Arial" w:hAnsi="Arial"/>
          <w:color w:val="auto"/>
          <w:lang w:val="en-US"/>
        </w:rPr>
        <w:t>y</w:t>
      </w:r>
      <w:r w:rsidR="00363B22" w:rsidRPr="1BDDF6F1">
        <w:rPr>
          <w:rFonts w:ascii="Arial" w:hAnsi="Arial"/>
          <w:color w:val="auto"/>
          <w:lang w:val="en-US"/>
        </w:rPr>
        <w:t xml:space="preserve"> main</w:t>
      </w:r>
      <w:r w:rsidR="006D507F" w:rsidRPr="1BDDF6F1">
        <w:rPr>
          <w:rFonts w:ascii="Arial" w:hAnsi="Arial"/>
          <w:color w:val="auto"/>
          <w:lang w:val="en-US"/>
        </w:rPr>
        <w:t xml:space="preserve"> </w:t>
      </w:r>
      <w:r w:rsidR="008127C1" w:rsidRPr="1BDDF6F1">
        <w:rPr>
          <w:rFonts w:ascii="Arial" w:hAnsi="Arial"/>
          <w:color w:val="auto"/>
          <w:lang w:val="en-US"/>
        </w:rPr>
        <w:t>town centre uses which are</w:t>
      </w:r>
      <w:r w:rsidR="00363B22" w:rsidRPr="1BDDF6F1">
        <w:rPr>
          <w:rFonts w:ascii="Arial" w:hAnsi="Arial"/>
          <w:color w:val="auto"/>
          <w:lang w:val="en-US"/>
        </w:rPr>
        <w:t xml:space="preserve"> proposed outside of an allocated </w:t>
      </w:r>
      <w:r w:rsidR="00C819EA" w:rsidRPr="1BDDF6F1">
        <w:rPr>
          <w:rFonts w:ascii="Arial" w:hAnsi="Arial"/>
          <w:color w:val="auto"/>
          <w:lang w:val="en-US"/>
        </w:rPr>
        <w:t>c</w:t>
      </w:r>
      <w:r w:rsidR="00363B22" w:rsidRPr="1BDDF6F1">
        <w:rPr>
          <w:rFonts w:ascii="Arial" w:hAnsi="Arial"/>
          <w:color w:val="auto"/>
          <w:lang w:val="en-US"/>
        </w:rPr>
        <w:t>entre.</w:t>
      </w:r>
      <w:r w:rsidR="008127C1" w:rsidRPr="1BDDF6F1">
        <w:rPr>
          <w:rFonts w:ascii="Arial" w:hAnsi="Arial"/>
          <w:color w:val="auto"/>
          <w:lang w:val="en-US"/>
        </w:rPr>
        <w:t xml:space="preserve">  </w:t>
      </w:r>
      <w:r w:rsidRPr="1BDDF6F1">
        <w:rPr>
          <w:rFonts w:ascii="Arial" w:hAnsi="Arial"/>
          <w:color w:val="auto"/>
          <w:lang w:val="en-US"/>
        </w:rPr>
        <w:t>A sequential assessment and impact assessment are not required for planning applications that are in accordance with an up-to-date development plan.</w:t>
      </w:r>
    </w:p>
    <w:p w14:paraId="66F42B6D" w14:textId="77777777" w:rsidR="004B3BDA" w:rsidRDefault="004B3BDA">
      <w:pPr>
        <w:pStyle w:val="Default"/>
        <w:spacing w:before="0"/>
        <w:rPr>
          <w:rFonts w:ascii="Arial" w:hAnsi="Arial"/>
          <w:color w:val="auto"/>
        </w:rPr>
      </w:pPr>
    </w:p>
    <w:p w14:paraId="3EE5D31C" w14:textId="6E66576B" w:rsidR="00881D6A" w:rsidRPr="005F477C" w:rsidRDefault="004B3BDA" w:rsidP="1BDDF6F1">
      <w:pPr>
        <w:pStyle w:val="Default"/>
        <w:spacing w:before="0"/>
        <w:rPr>
          <w:rFonts w:ascii="Arial" w:eastAsia="Arial" w:hAnsi="Arial" w:cs="Arial"/>
          <w:color w:val="auto"/>
          <w:lang w:val="en-US"/>
        </w:rPr>
      </w:pPr>
      <w:r w:rsidRPr="1BDDF6F1">
        <w:rPr>
          <w:rFonts w:ascii="Arial" w:hAnsi="Arial"/>
          <w:color w:val="auto"/>
          <w:lang w:val="en-US"/>
        </w:rPr>
        <w:t xml:space="preserve">In </w:t>
      </w:r>
      <w:r w:rsidRPr="1BDDF6F1">
        <w:rPr>
          <w:rFonts w:ascii="Arial" w:hAnsi="Arial"/>
          <w:b/>
          <w:bCs/>
          <w:color w:val="auto"/>
          <w:lang w:val="en-US"/>
        </w:rPr>
        <w:t>Newcastle and Gateshead</w:t>
      </w:r>
      <w:r w:rsidRPr="1BDDF6F1">
        <w:rPr>
          <w:rFonts w:ascii="Arial" w:hAnsi="Arial"/>
          <w:color w:val="auto"/>
          <w:lang w:val="en-US"/>
        </w:rPr>
        <w:t xml:space="preserve"> only</w:t>
      </w:r>
      <w:r w:rsidR="00D8505B" w:rsidRPr="1BDDF6F1">
        <w:rPr>
          <w:rFonts w:ascii="Arial" w:hAnsi="Arial"/>
          <w:color w:val="auto"/>
          <w:lang w:val="en-US"/>
        </w:rPr>
        <w:t xml:space="preserve">, a sequential test is </w:t>
      </w:r>
      <w:r w:rsidR="00544AA6" w:rsidRPr="1BDDF6F1">
        <w:rPr>
          <w:rFonts w:ascii="Arial" w:hAnsi="Arial"/>
          <w:color w:val="auto"/>
          <w:lang w:val="en-US"/>
        </w:rPr>
        <w:t xml:space="preserve">required for office use outside of an allocated centre where the floor space proposed </w:t>
      </w:r>
      <w:r w:rsidR="00B713EA" w:rsidRPr="1BDDF6F1">
        <w:rPr>
          <w:rFonts w:ascii="Arial" w:hAnsi="Arial"/>
          <w:color w:val="auto"/>
          <w:lang w:val="en-US"/>
        </w:rPr>
        <w:t>exceeds 200</w:t>
      </w:r>
      <w:r w:rsidR="00BF706D" w:rsidRPr="1BDDF6F1">
        <w:rPr>
          <w:rFonts w:ascii="Arial" w:hAnsi="Arial"/>
          <w:color w:val="auto"/>
          <w:lang w:val="en-US"/>
        </w:rPr>
        <w:t>sqm</w:t>
      </w:r>
      <w:r w:rsidR="00B713EA" w:rsidRPr="1BDDF6F1">
        <w:rPr>
          <w:rFonts w:ascii="Arial" w:hAnsi="Arial"/>
          <w:color w:val="auto"/>
          <w:lang w:val="en-US"/>
        </w:rPr>
        <w:t xml:space="preserve"> (net).</w:t>
      </w:r>
      <w:r w:rsidR="00593102" w:rsidRPr="1BDDF6F1">
        <w:rPr>
          <w:rFonts w:ascii="Arial" w:hAnsi="Arial"/>
          <w:color w:val="auto"/>
          <w:lang w:val="en-US"/>
        </w:rPr>
        <w:t xml:space="preserve"> </w:t>
      </w:r>
    </w:p>
    <w:p w14:paraId="11E0AA06" w14:textId="77777777" w:rsidR="00881D6A" w:rsidRPr="005F477C" w:rsidRDefault="00881D6A">
      <w:pPr>
        <w:pStyle w:val="Default"/>
        <w:spacing w:before="0"/>
        <w:rPr>
          <w:rFonts w:ascii="Arial" w:eastAsia="Arial" w:hAnsi="Arial" w:cs="Arial"/>
          <w:color w:val="auto"/>
        </w:rPr>
      </w:pPr>
    </w:p>
    <w:p w14:paraId="72E75B47" w14:textId="77777777" w:rsidR="00881D6A" w:rsidRPr="005F477C" w:rsidRDefault="00593102">
      <w:pPr>
        <w:pStyle w:val="Default"/>
        <w:spacing w:before="0"/>
        <w:rPr>
          <w:rFonts w:ascii="Arial" w:eastAsia="Arial" w:hAnsi="Arial" w:cs="Arial"/>
          <w:color w:val="auto"/>
          <w:lang w:val="en-US"/>
        </w:rPr>
      </w:pPr>
      <w:r w:rsidRPr="78CFB89B">
        <w:rPr>
          <w:rFonts w:ascii="Arial" w:hAnsi="Arial"/>
          <w:color w:val="auto"/>
          <w:lang w:val="en-US"/>
        </w:rPr>
        <w:t xml:space="preserve">The sequential approach should not be applied to applications for small scale rural offices or other small scale rural development. </w:t>
      </w:r>
    </w:p>
    <w:p w14:paraId="30A5AE5A" w14:textId="77777777" w:rsidR="00881D6A" w:rsidRPr="00593102" w:rsidRDefault="00881D6A">
      <w:pPr>
        <w:pStyle w:val="Default"/>
        <w:spacing w:before="0"/>
        <w:rPr>
          <w:rFonts w:ascii="Arial" w:eastAsia="Arial" w:hAnsi="Arial" w:cs="Arial"/>
          <w:b/>
          <w:bCs/>
          <w:color w:val="FF2600"/>
        </w:rPr>
      </w:pPr>
    </w:p>
    <w:p w14:paraId="5F1E7A66" w14:textId="18F5C2D9"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r w:rsidRPr="1BDDF6F1">
        <w:rPr>
          <w:rFonts w:ascii="Arial" w:hAnsi="Arial"/>
          <w:sz w:val="22"/>
          <w:szCs w:val="22"/>
          <w:lang w:val="en-US"/>
        </w:rPr>
        <w:t xml:space="preserve"> </w:t>
      </w:r>
    </w:p>
    <w:p w14:paraId="2F4A94BD" w14:textId="77777777" w:rsidR="00881D6A" w:rsidRPr="00593102" w:rsidRDefault="00881D6A">
      <w:pPr>
        <w:pStyle w:val="Default"/>
        <w:spacing w:before="0"/>
        <w:rPr>
          <w:rFonts w:ascii="Arial" w:eastAsia="Arial" w:hAnsi="Arial" w:cs="Arial"/>
          <w:sz w:val="22"/>
          <w:szCs w:val="22"/>
        </w:rPr>
      </w:pPr>
    </w:p>
    <w:p w14:paraId="5B38EFE6" w14:textId="77777777" w:rsidR="00881D6A" w:rsidRPr="00866341" w:rsidRDefault="00593102">
      <w:pPr>
        <w:pStyle w:val="Default"/>
        <w:spacing w:before="0"/>
        <w:rPr>
          <w:rFonts w:ascii="Arial" w:eastAsia="Arial" w:hAnsi="Arial" w:cs="Arial"/>
          <w:u w:val="single"/>
        </w:rPr>
      </w:pPr>
      <w:r w:rsidRPr="00866341">
        <w:rPr>
          <w:rFonts w:ascii="Arial" w:hAnsi="Arial"/>
          <w:b/>
          <w:bCs/>
          <w:u w:val="single"/>
        </w:rPr>
        <w:t xml:space="preserve">Policy Background </w:t>
      </w:r>
    </w:p>
    <w:p w14:paraId="32583135" w14:textId="77777777" w:rsidR="00881D6A" w:rsidRPr="00593102" w:rsidRDefault="00881D6A">
      <w:pPr>
        <w:pStyle w:val="Default"/>
        <w:spacing w:before="0"/>
        <w:rPr>
          <w:rFonts w:ascii="Arial" w:eastAsia="Arial" w:hAnsi="Arial" w:cs="Arial"/>
          <w:sz w:val="22"/>
          <w:szCs w:val="22"/>
        </w:rPr>
      </w:pPr>
    </w:p>
    <w:p w14:paraId="394B6C7B" w14:textId="507D6EE3"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 xml:space="preserve">Government policy or guidance: </w:t>
      </w:r>
    </w:p>
    <w:p w14:paraId="1D8D6C40" w14:textId="740D3E87" w:rsidR="00881D6A" w:rsidRPr="00593102" w:rsidRDefault="00593102" w:rsidP="02F15D6C">
      <w:pPr>
        <w:pStyle w:val="Default"/>
        <w:spacing w:before="0"/>
        <w:rPr>
          <w:rFonts w:ascii="Arial" w:eastAsia="Arial" w:hAnsi="Arial" w:cs="Arial"/>
          <w:sz w:val="22"/>
          <w:szCs w:val="22"/>
          <w:lang w:val="en-US"/>
        </w:rPr>
      </w:pPr>
      <w:r w:rsidRPr="02F15D6C">
        <w:rPr>
          <w:rFonts w:ascii="Arial" w:hAnsi="Arial"/>
          <w:sz w:val="22"/>
          <w:szCs w:val="22"/>
          <w:lang w:val="en-US"/>
        </w:rPr>
        <w:t xml:space="preserve">• National Planning Policy Framework – </w:t>
      </w:r>
      <w:r w:rsidR="709789DE" w:rsidRPr="02F15D6C">
        <w:rPr>
          <w:rFonts w:ascii="Arial" w:hAnsi="Arial"/>
          <w:sz w:val="22"/>
          <w:szCs w:val="22"/>
          <w:lang w:val="en-US"/>
        </w:rPr>
        <w:t xml:space="preserve">Chapter 7 - Ensuring the vitality of town </w:t>
      </w:r>
      <w:proofErr w:type="spellStart"/>
      <w:r w:rsidR="709789DE" w:rsidRPr="02F15D6C">
        <w:rPr>
          <w:rFonts w:ascii="Arial" w:hAnsi="Arial"/>
          <w:sz w:val="22"/>
          <w:szCs w:val="22"/>
          <w:lang w:val="en-US"/>
        </w:rPr>
        <w:t>centres</w:t>
      </w:r>
      <w:proofErr w:type="spellEnd"/>
      <w:r w:rsidRPr="02F15D6C">
        <w:rPr>
          <w:rFonts w:ascii="Arial" w:hAnsi="Arial"/>
          <w:sz w:val="22"/>
          <w:szCs w:val="22"/>
          <w:lang w:val="en-US"/>
        </w:rPr>
        <w:t xml:space="preserve"> </w:t>
      </w:r>
    </w:p>
    <w:p w14:paraId="557E8441" w14:textId="77777777" w:rsidR="00881D6A" w:rsidRPr="00593102" w:rsidRDefault="00593102" w:rsidP="02F15D6C">
      <w:pPr>
        <w:pStyle w:val="Default"/>
        <w:spacing w:before="0"/>
        <w:rPr>
          <w:rFonts w:ascii="Arial" w:eastAsia="Arial" w:hAnsi="Arial" w:cs="Arial"/>
          <w:sz w:val="22"/>
          <w:szCs w:val="22"/>
          <w:lang w:val="en-US"/>
        </w:rPr>
      </w:pPr>
      <w:r w:rsidRPr="02F15D6C">
        <w:rPr>
          <w:rFonts w:ascii="Arial" w:hAnsi="Arial"/>
          <w:sz w:val="22"/>
          <w:szCs w:val="22"/>
          <w:lang w:val="en-US"/>
        </w:rPr>
        <w:t xml:space="preserve">• National Planning Practice Guidance – Ensuring the vitality of town </w:t>
      </w:r>
      <w:proofErr w:type="spellStart"/>
      <w:r w:rsidRPr="02F15D6C">
        <w:rPr>
          <w:rFonts w:ascii="Arial" w:hAnsi="Arial"/>
          <w:sz w:val="22"/>
          <w:szCs w:val="22"/>
          <w:lang w:val="en-US"/>
        </w:rPr>
        <w:t>centres</w:t>
      </w:r>
      <w:proofErr w:type="spellEnd"/>
      <w:r w:rsidRPr="02F15D6C">
        <w:rPr>
          <w:rFonts w:ascii="Arial" w:hAnsi="Arial"/>
          <w:sz w:val="22"/>
          <w:szCs w:val="22"/>
          <w:lang w:val="en-US"/>
        </w:rPr>
        <w:t xml:space="preserve"> section </w:t>
      </w:r>
    </w:p>
    <w:p w14:paraId="71A48382" w14:textId="77777777" w:rsidR="00881D6A" w:rsidRPr="00593102" w:rsidRDefault="00881D6A">
      <w:pPr>
        <w:pStyle w:val="Default"/>
        <w:spacing w:before="0"/>
        <w:rPr>
          <w:rFonts w:ascii="Arial" w:eastAsia="Arial" w:hAnsi="Arial" w:cs="Arial"/>
          <w:sz w:val="22"/>
          <w:szCs w:val="22"/>
        </w:rPr>
      </w:pPr>
    </w:p>
    <w:p w14:paraId="4F560085" w14:textId="77777777" w:rsidR="00881D6A" w:rsidRPr="00593102" w:rsidRDefault="00593102">
      <w:pPr>
        <w:pStyle w:val="Default"/>
        <w:spacing w:before="0"/>
        <w:rPr>
          <w:rFonts w:ascii="Arial" w:eastAsia="Arial" w:hAnsi="Arial" w:cs="Arial"/>
          <w:sz w:val="22"/>
          <w:szCs w:val="22"/>
        </w:rPr>
      </w:pPr>
      <w:r w:rsidRPr="001C26C2">
        <w:rPr>
          <w:rFonts w:ascii="Arial" w:hAnsi="Arial"/>
          <w:b/>
          <w:bCs/>
          <w:sz w:val="22"/>
          <w:szCs w:val="22"/>
        </w:rPr>
        <w:t xml:space="preserve">Development Plan: </w:t>
      </w:r>
    </w:p>
    <w:p w14:paraId="315ED68B" w14:textId="77777777" w:rsidR="00881D6A" w:rsidRPr="00593102" w:rsidRDefault="00881D6A">
      <w:pPr>
        <w:pStyle w:val="Default"/>
        <w:spacing w:before="0"/>
        <w:rPr>
          <w:rFonts w:ascii="Arial" w:eastAsia="Arial" w:hAnsi="Arial" w:cs="Arial"/>
          <w:sz w:val="22"/>
          <w:szCs w:val="22"/>
        </w:rPr>
      </w:pPr>
    </w:p>
    <w:p w14:paraId="65ACA749" w14:textId="7713D26D"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2B9A8B50" w14:textId="3B539C90"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Core Strategy Policies CS6, CS7</w:t>
      </w:r>
      <w:r w:rsidR="008461FD">
        <w:rPr>
          <w:rFonts w:ascii="Arial" w:hAnsi="Arial"/>
          <w:sz w:val="22"/>
          <w:szCs w:val="22"/>
        </w:rPr>
        <w:t>,</w:t>
      </w:r>
      <w:r w:rsidR="00085D1E">
        <w:rPr>
          <w:rFonts w:ascii="Arial" w:hAnsi="Arial"/>
          <w:sz w:val="22"/>
          <w:szCs w:val="22"/>
        </w:rPr>
        <w:t xml:space="preserve"> CS8,</w:t>
      </w:r>
      <w:r w:rsidRPr="001C26C2">
        <w:rPr>
          <w:rFonts w:ascii="Arial" w:hAnsi="Arial"/>
          <w:sz w:val="22"/>
          <w:szCs w:val="22"/>
        </w:rPr>
        <w:t xml:space="preserve"> UC1</w:t>
      </w:r>
      <w:r w:rsidR="004E7015">
        <w:rPr>
          <w:rFonts w:ascii="Arial" w:hAnsi="Arial"/>
          <w:sz w:val="22"/>
          <w:szCs w:val="22"/>
        </w:rPr>
        <w:t xml:space="preserve"> and</w:t>
      </w:r>
      <w:r w:rsidR="008461FD">
        <w:rPr>
          <w:rFonts w:ascii="Arial" w:hAnsi="Arial"/>
          <w:sz w:val="22"/>
          <w:szCs w:val="22"/>
        </w:rPr>
        <w:t xml:space="preserve"> UC2</w:t>
      </w:r>
    </w:p>
    <w:p w14:paraId="62DF5633" w14:textId="77777777" w:rsidR="00881D6A" w:rsidRPr="00593102" w:rsidRDefault="00881D6A">
      <w:pPr>
        <w:pStyle w:val="Default"/>
        <w:spacing w:before="0"/>
        <w:rPr>
          <w:rFonts w:ascii="Arial" w:eastAsia="Arial" w:hAnsi="Arial" w:cs="Arial"/>
          <w:sz w:val="22"/>
          <w:szCs w:val="22"/>
        </w:rPr>
      </w:pPr>
    </w:p>
    <w:p w14:paraId="2D0D31CF" w14:textId="4E7CA93E"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w:t>
      </w:r>
      <w:r w:rsidRPr="00593102">
        <w:rPr>
          <w:rFonts w:ascii="Arial" w:hAnsi="Arial"/>
          <w:sz w:val="22"/>
          <w:szCs w:val="22"/>
        </w:rPr>
        <w:t xml:space="preserve"> </w:t>
      </w:r>
    </w:p>
    <w:p w14:paraId="6E3CA1EC" w14:textId="48535F52"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Development and Allocations Plan Polic</w:t>
      </w:r>
      <w:r w:rsidR="006A70D3">
        <w:rPr>
          <w:rFonts w:ascii="Arial" w:hAnsi="Arial"/>
          <w:sz w:val="22"/>
          <w:szCs w:val="22"/>
        </w:rPr>
        <w:t>ies DM3 and DM4</w:t>
      </w:r>
    </w:p>
    <w:p w14:paraId="271CBEC4" w14:textId="77777777" w:rsidR="00881D6A" w:rsidRPr="00593102" w:rsidRDefault="00881D6A">
      <w:pPr>
        <w:pStyle w:val="Default"/>
        <w:spacing w:before="0"/>
        <w:rPr>
          <w:rFonts w:ascii="Arial" w:eastAsia="Arial" w:hAnsi="Arial" w:cs="Arial"/>
          <w:sz w:val="22"/>
          <w:szCs w:val="22"/>
        </w:rPr>
      </w:pPr>
    </w:p>
    <w:p w14:paraId="6AC6FC4A" w14:textId="79465BEC"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Gateshead</w:t>
      </w:r>
      <w:r w:rsidRPr="00593102">
        <w:rPr>
          <w:rFonts w:ascii="Arial" w:hAnsi="Arial"/>
          <w:sz w:val="22"/>
          <w:szCs w:val="22"/>
        </w:rPr>
        <w:t xml:space="preserve"> </w:t>
      </w:r>
    </w:p>
    <w:p w14:paraId="2853F6CB" w14:textId="0B7DC5C8" w:rsidR="006A5BC2" w:rsidRPr="00593102" w:rsidRDefault="006A5BC2" w:rsidP="006A5BC2">
      <w:pPr>
        <w:pStyle w:val="Default"/>
        <w:spacing w:before="0"/>
        <w:rPr>
          <w:rFonts w:ascii="Arial" w:eastAsia="Arial" w:hAnsi="Arial" w:cs="Arial"/>
          <w:sz w:val="22"/>
          <w:szCs w:val="22"/>
        </w:rPr>
      </w:pPr>
      <w:r>
        <w:rPr>
          <w:rFonts w:ascii="Arial" w:hAnsi="Arial"/>
          <w:sz w:val="22"/>
          <w:szCs w:val="22"/>
        </w:rPr>
        <w:t>Making Spaces for Growing Places Policies MSGP</w:t>
      </w:r>
      <w:r w:rsidR="007A65DE">
        <w:rPr>
          <w:rFonts w:ascii="Arial" w:hAnsi="Arial"/>
          <w:sz w:val="22"/>
          <w:szCs w:val="22"/>
        </w:rPr>
        <w:t>4, MSGP6</w:t>
      </w:r>
      <w:r>
        <w:rPr>
          <w:rFonts w:ascii="Arial" w:hAnsi="Arial"/>
          <w:sz w:val="22"/>
          <w:szCs w:val="22"/>
        </w:rPr>
        <w:t xml:space="preserve"> and MSGP</w:t>
      </w:r>
      <w:r w:rsidR="007A65DE">
        <w:rPr>
          <w:rFonts w:ascii="Arial" w:hAnsi="Arial"/>
          <w:sz w:val="22"/>
          <w:szCs w:val="22"/>
        </w:rPr>
        <w:t>7</w:t>
      </w:r>
    </w:p>
    <w:p w14:paraId="48099A2C" w14:textId="77777777" w:rsidR="00881D6A" w:rsidRPr="00593102" w:rsidRDefault="00881D6A">
      <w:pPr>
        <w:pStyle w:val="Default"/>
        <w:spacing w:before="0"/>
        <w:rPr>
          <w:rFonts w:ascii="Arial" w:eastAsia="Arial" w:hAnsi="Arial" w:cs="Arial"/>
          <w:sz w:val="22"/>
          <w:szCs w:val="22"/>
        </w:rPr>
      </w:pPr>
    </w:p>
    <w:p w14:paraId="5E6CBC46" w14:textId="1B41660C"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0C7FB242"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Core Strategy Policies SC1 and SC2 </w:t>
      </w:r>
    </w:p>
    <w:p w14:paraId="19E645E0"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Development Management Policies DM2 and DM3 </w:t>
      </w:r>
    </w:p>
    <w:p w14:paraId="3213692F"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Area Action Plan Policies SS7-SS9, J4, J6 and J7, H4, H5 and H6 </w:t>
      </w:r>
    </w:p>
    <w:p w14:paraId="2DB6FC81" w14:textId="77777777" w:rsidR="00881D6A" w:rsidRPr="00593102" w:rsidRDefault="00593102">
      <w:pPr>
        <w:pStyle w:val="Default"/>
        <w:spacing w:before="0"/>
        <w:rPr>
          <w:rFonts w:ascii="Arial" w:eastAsia="Arial" w:hAnsi="Arial" w:cs="Arial"/>
          <w:sz w:val="22"/>
          <w:szCs w:val="22"/>
        </w:rPr>
      </w:pPr>
      <w:r w:rsidRPr="001C26C2">
        <w:rPr>
          <w:rFonts w:ascii="Arial" w:hAnsi="Arial"/>
          <w:sz w:val="22"/>
          <w:szCs w:val="22"/>
        </w:rPr>
        <w:t xml:space="preserve">Site Specific Allocations Policies SA5 and SA6 </w:t>
      </w:r>
    </w:p>
    <w:p w14:paraId="60019ED4" w14:textId="77777777" w:rsidR="00881D6A" w:rsidRPr="00593102" w:rsidRDefault="00881D6A">
      <w:pPr>
        <w:pStyle w:val="Default"/>
        <w:spacing w:before="0"/>
        <w:rPr>
          <w:rFonts w:ascii="Arial" w:eastAsia="Arial" w:hAnsi="Arial" w:cs="Arial"/>
          <w:sz w:val="22"/>
          <w:szCs w:val="22"/>
        </w:rPr>
      </w:pPr>
    </w:p>
    <w:p w14:paraId="100128E1" w14:textId="36F490D5"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69D0C472" w14:textId="44397386" w:rsidR="00881D6A" w:rsidRPr="00593102" w:rsidRDefault="00593102">
      <w:pPr>
        <w:pStyle w:val="Default"/>
        <w:spacing w:before="0"/>
      </w:pPr>
      <w:r w:rsidRPr="001C26C2">
        <w:rPr>
          <w:rFonts w:ascii="Arial" w:hAnsi="Arial"/>
          <w:sz w:val="22"/>
          <w:szCs w:val="22"/>
        </w:rPr>
        <w:t>Local Plan (2017) S3.1, S3.2, S3.3, DM3.4, DM3.5, DM3.6</w:t>
      </w:r>
      <w:r w:rsidRPr="00593102">
        <w:rPr>
          <w:rFonts w:ascii="Arial Unicode MS" w:hAnsi="Arial Unicode MS"/>
        </w:rPr>
        <w:br w:type="page"/>
      </w:r>
    </w:p>
    <w:p w14:paraId="090D4A5F" w14:textId="1E6B2C28" w:rsidR="00881D6A" w:rsidRPr="00593102" w:rsidRDefault="00593102">
      <w:pPr>
        <w:pStyle w:val="Default"/>
        <w:spacing w:before="0"/>
        <w:rPr>
          <w:rFonts w:ascii="Arial" w:eastAsia="Arial" w:hAnsi="Arial" w:cs="Arial"/>
          <w:b/>
          <w:bCs/>
        </w:rPr>
      </w:pPr>
      <w:r w:rsidRPr="001C26C2">
        <w:rPr>
          <w:rFonts w:ascii="Arial" w:hAnsi="Arial"/>
          <w:b/>
          <w:bCs/>
        </w:rPr>
        <w:lastRenderedPageBreak/>
        <w:t>3</w:t>
      </w:r>
      <w:r w:rsidR="00CA4D47">
        <w:rPr>
          <w:rFonts w:ascii="Arial" w:hAnsi="Arial"/>
          <w:b/>
          <w:bCs/>
        </w:rPr>
        <w:t>4</w:t>
      </w:r>
      <w:r w:rsidRPr="00593102">
        <w:rPr>
          <w:rFonts w:ascii="Arial" w:hAnsi="Arial"/>
          <w:b/>
          <w:bCs/>
        </w:rPr>
        <w:t xml:space="preserve">. </w:t>
      </w:r>
      <w:r w:rsidRPr="00593102">
        <w:rPr>
          <w:rFonts w:ascii="Arial" w:eastAsia="Arial" w:hAnsi="Arial" w:cs="Arial"/>
          <w:b/>
          <w:bCs/>
        </w:rPr>
        <w:tab/>
      </w:r>
      <w:bookmarkStart w:id="44" w:name="Transport"/>
      <w:r w:rsidRPr="001C26C2">
        <w:rPr>
          <w:rFonts w:ascii="Arial" w:hAnsi="Arial"/>
          <w:b/>
          <w:bCs/>
        </w:rPr>
        <w:t xml:space="preserve">Transport Assessments </w:t>
      </w:r>
      <w:bookmarkEnd w:id="44"/>
      <w:r w:rsidRPr="001C26C2">
        <w:rPr>
          <w:rFonts w:ascii="Arial" w:hAnsi="Arial"/>
          <w:b/>
          <w:bCs/>
        </w:rPr>
        <w:t xml:space="preserve">/ Statements, and Travel Plans </w:t>
      </w:r>
    </w:p>
    <w:p w14:paraId="5DEAC2C7" w14:textId="77777777" w:rsidR="00881D6A" w:rsidRPr="00593102" w:rsidRDefault="00881D6A">
      <w:pPr>
        <w:pStyle w:val="Default"/>
        <w:spacing w:before="0"/>
        <w:rPr>
          <w:rFonts w:ascii="Arial" w:eastAsia="Arial" w:hAnsi="Arial" w:cs="Arial"/>
          <w:b/>
          <w:bCs/>
        </w:rPr>
      </w:pPr>
    </w:p>
    <w:p w14:paraId="123F22D7" w14:textId="77777777" w:rsidR="00881D6A" w:rsidRPr="00593102" w:rsidRDefault="00593102" w:rsidP="1BDDF6F1">
      <w:pPr>
        <w:pStyle w:val="Default"/>
        <w:spacing w:before="0"/>
        <w:rPr>
          <w:rFonts w:ascii="Arial" w:eastAsia="Arial" w:hAnsi="Arial" w:cs="Arial"/>
          <w:u w:val="single"/>
          <w:lang w:val="en-US"/>
        </w:rPr>
      </w:pPr>
      <w:r w:rsidRPr="1BDDF6F1">
        <w:rPr>
          <w:rFonts w:ascii="Arial" w:hAnsi="Arial"/>
          <w:b/>
          <w:bCs/>
          <w:u w:val="single"/>
          <w:lang w:val="en-US"/>
        </w:rPr>
        <w:t>When is this required?</w:t>
      </w:r>
    </w:p>
    <w:p w14:paraId="1B283DB7" w14:textId="77777777" w:rsidR="00881D6A" w:rsidRDefault="00881D6A">
      <w:pPr>
        <w:pStyle w:val="Default"/>
        <w:spacing w:before="0"/>
        <w:rPr>
          <w:rFonts w:ascii="Arial" w:eastAsia="Arial" w:hAnsi="Arial" w:cs="Arial"/>
        </w:rPr>
      </w:pPr>
    </w:p>
    <w:p w14:paraId="101836E5" w14:textId="7B864105" w:rsidR="00DF6D02" w:rsidRDefault="002B65B5" w:rsidP="1BDDF6F1">
      <w:pPr>
        <w:pStyle w:val="Default"/>
        <w:spacing w:before="0"/>
        <w:rPr>
          <w:rFonts w:ascii="Arial" w:hAnsi="Arial"/>
          <w:lang w:val="en-US"/>
        </w:rPr>
      </w:pPr>
      <w:r w:rsidRPr="1BDDF6F1">
        <w:rPr>
          <w:rFonts w:ascii="Arial" w:hAnsi="Arial"/>
          <w:lang w:val="en-US"/>
        </w:rPr>
        <w:t xml:space="preserve">The following table outlines </w:t>
      </w:r>
      <w:r w:rsidR="00E4227F" w:rsidRPr="1BDDF6F1">
        <w:rPr>
          <w:rFonts w:ascii="Arial" w:hAnsi="Arial"/>
          <w:lang w:val="en-US"/>
        </w:rPr>
        <w:t xml:space="preserve">the general thresholds for </w:t>
      </w:r>
      <w:r w:rsidRPr="1BDDF6F1">
        <w:rPr>
          <w:rFonts w:ascii="Arial" w:hAnsi="Arial"/>
          <w:lang w:val="en-US"/>
        </w:rPr>
        <w:t>when a Transport Assessment</w:t>
      </w:r>
      <w:r w:rsidR="00A7702B" w:rsidRPr="1BDDF6F1">
        <w:rPr>
          <w:rFonts w:ascii="Arial" w:hAnsi="Arial"/>
          <w:lang w:val="en-US"/>
        </w:rPr>
        <w:t>/Statement</w:t>
      </w:r>
      <w:r w:rsidR="00B5151F" w:rsidRPr="1BDDF6F1">
        <w:rPr>
          <w:rFonts w:ascii="Arial" w:hAnsi="Arial"/>
          <w:lang w:val="en-US"/>
        </w:rPr>
        <w:t xml:space="preserve"> and </w:t>
      </w:r>
      <w:r w:rsidR="00AC3E7C" w:rsidRPr="1BDDF6F1">
        <w:rPr>
          <w:rFonts w:ascii="Arial" w:hAnsi="Arial"/>
          <w:lang w:val="en-US"/>
        </w:rPr>
        <w:t>T</w:t>
      </w:r>
      <w:r w:rsidR="00B5151F" w:rsidRPr="1BDDF6F1">
        <w:rPr>
          <w:rFonts w:ascii="Arial" w:hAnsi="Arial"/>
          <w:lang w:val="en-US"/>
        </w:rPr>
        <w:t xml:space="preserve">ravel </w:t>
      </w:r>
      <w:r w:rsidR="00AC3E7C" w:rsidRPr="1BDDF6F1">
        <w:rPr>
          <w:rFonts w:ascii="Arial" w:hAnsi="Arial"/>
          <w:lang w:val="en-US"/>
        </w:rPr>
        <w:t>P</w:t>
      </w:r>
      <w:r w:rsidR="00B5151F" w:rsidRPr="1BDDF6F1">
        <w:rPr>
          <w:rFonts w:ascii="Arial" w:hAnsi="Arial"/>
          <w:lang w:val="en-US"/>
        </w:rPr>
        <w:t>lan are</w:t>
      </w:r>
      <w:r w:rsidR="009F0876" w:rsidRPr="1BDDF6F1">
        <w:rPr>
          <w:rFonts w:ascii="Arial" w:hAnsi="Arial"/>
          <w:lang w:val="en-US"/>
        </w:rPr>
        <w:t xml:space="preserve"> required to be submitted with a planning application:</w:t>
      </w:r>
    </w:p>
    <w:p w14:paraId="01331D94" w14:textId="77777777" w:rsidR="009F0876" w:rsidRDefault="009F0876" w:rsidP="00DF6D02">
      <w:pPr>
        <w:pStyle w:val="Default"/>
        <w:spacing w:before="0"/>
        <w:rPr>
          <w:rFonts w:ascii="Arial" w:hAnsi="Arial"/>
        </w:rPr>
      </w:pPr>
    </w:p>
    <w:tbl>
      <w:tblPr>
        <w:tblW w:w="973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66"/>
        <w:gridCol w:w="2894"/>
        <w:gridCol w:w="1570"/>
        <w:gridCol w:w="1817"/>
        <w:gridCol w:w="1589"/>
      </w:tblGrid>
      <w:tr w:rsidR="00B07FDB" w:rsidRPr="00593102" w14:paraId="744C3437" w14:textId="77777777" w:rsidTr="7D3A798E">
        <w:trPr>
          <w:trHeight w:val="55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56F948C" w14:textId="77777777" w:rsidR="009F0876" w:rsidRPr="00593102" w:rsidRDefault="009F0876">
            <w:pPr>
              <w:pStyle w:val="TableStyle2"/>
              <w:jc w:val="center"/>
            </w:pPr>
            <w:r w:rsidRPr="00593102">
              <w:rPr>
                <w:rFonts w:ascii="Arial" w:hAnsi="Arial"/>
                <w:b/>
                <w:bCs/>
                <w:sz w:val="24"/>
                <w:szCs w:val="24"/>
              </w:rPr>
              <w:t>Land Use</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4A26394" w14:textId="77777777" w:rsidR="009F0876" w:rsidRPr="00593102" w:rsidRDefault="009F0876">
            <w:pPr>
              <w:pStyle w:val="TableStyle2"/>
              <w:jc w:val="center"/>
            </w:pPr>
            <w:r w:rsidRPr="00593102">
              <w:rPr>
                <w:rFonts w:ascii="Arial" w:hAnsi="Arial"/>
                <w:b/>
                <w:bCs/>
                <w:sz w:val="24"/>
                <w:szCs w:val="24"/>
              </w:rPr>
              <w:t>Description of development</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4D2D865" w14:textId="77777777" w:rsidR="009F0876" w:rsidRPr="00593102" w:rsidRDefault="009F0876">
            <w:pPr>
              <w:pStyle w:val="TableStyle2"/>
              <w:jc w:val="center"/>
            </w:pPr>
            <w:r w:rsidRPr="00593102">
              <w:rPr>
                <w:rFonts w:ascii="Arial" w:hAnsi="Arial"/>
                <w:b/>
                <w:bCs/>
                <w:sz w:val="24"/>
                <w:szCs w:val="24"/>
              </w:rPr>
              <w:t>Size</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7C453F0" w14:textId="0AEDE3B7" w:rsidR="009F0876" w:rsidRPr="00593102" w:rsidRDefault="009F0876">
            <w:pPr>
              <w:pStyle w:val="TableStyle2"/>
              <w:jc w:val="center"/>
              <w:rPr>
                <w:rFonts w:ascii="Arial" w:eastAsia="Arial" w:hAnsi="Arial" w:cs="Arial"/>
                <w:sz w:val="24"/>
                <w:szCs w:val="24"/>
              </w:rPr>
            </w:pPr>
            <w:r w:rsidRPr="008B768C">
              <w:rPr>
                <w:rFonts w:ascii="Arial" w:hAnsi="Arial"/>
                <w:b/>
                <w:bCs/>
                <w:sz w:val="24"/>
                <w:szCs w:val="24"/>
              </w:rPr>
              <w:t xml:space="preserve">TS </w:t>
            </w:r>
            <w:r w:rsidR="003E5174">
              <w:rPr>
                <w:rFonts w:ascii="Arial" w:hAnsi="Arial"/>
                <w:b/>
                <w:bCs/>
                <w:sz w:val="24"/>
                <w:szCs w:val="24"/>
              </w:rPr>
              <w:t>and</w:t>
            </w:r>
            <w:r w:rsidRPr="008B768C">
              <w:rPr>
                <w:rFonts w:ascii="Arial" w:hAnsi="Arial"/>
                <w:b/>
                <w:bCs/>
                <w:sz w:val="24"/>
                <w:szCs w:val="24"/>
              </w:rPr>
              <w:t xml:space="preserve"> TP </w:t>
            </w:r>
          </w:p>
          <w:p w14:paraId="31D4EF56" w14:textId="77777777" w:rsidR="009F0876" w:rsidRPr="00593102" w:rsidRDefault="009F0876">
            <w:pPr>
              <w:pStyle w:val="TableStyle2"/>
              <w:jc w:val="center"/>
            </w:pPr>
            <w:r w:rsidRPr="008B768C">
              <w:rPr>
                <w:rFonts w:ascii="Arial" w:hAnsi="Arial"/>
                <w:b/>
                <w:bCs/>
                <w:sz w:val="24"/>
                <w:szCs w:val="24"/>
              </w:rPr>
              <w:t>required</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0EE8537" w14:textId="6345AD48" w:rsidR="009F0876" w:rsidRPr="00593102" w:rsidRDefault="009F0876">
            <w:pPr>
              <w:pStyle w:val="TableStyle2"/>
              <w:jc w:val="center"/>
              <w:rPr>
                <w:rFonts w:ascii="Arial" w:eastAsia="Arial" w:hAnsi="Arial" w:cs="Arial"/>
                <w:sz w:val="24"/>
                <w:szCs w:val="24"/>
              </w:rPr>
            </w:pPr>
            <w:r w:rsidRPr="008B768C">
              <w:rPr>
                <w:rFonts w:ascii="Arial" w:hAnsi="Arial"/>
                <w:b/>
                <w:bCs/>
                <w:sz w:val="24"/>
                <w:szCs w:val="24"/>
              </w:rPr>
              <w:t xml:space="preserve">TA </w:t>
            </w:r>
            <w:r w:rsidR="003E5174">
              <w:rPr>
                <w:rFonts w:ascii="Arial" w:hAnsi="Arial"/>
                <w:b/>
                <w:bCs/>
                <w:sz w:val="24"/>
                <w:szCs w:val="24"/>
              </w:rPr>
              <w:t>and</w:t>
            </w:r>
            <w:r w:rsidRPr="008B768C">
              <w:rPr>
                <w:rFonts w:ascii="Arial" w:hAnsi="Arial"/>
                <w:b/>
                <w:bCs/>
                <w:sz w:val="24"/>
                <w:szCs w:val="24"/>
              </w:rPr>
              <w:t xml:space="preserve"> TP </w:t>
            </w:r>
          </w:p>
          <w:p w14:paraId="69797A0D" w14:textId="77777777" w:rsidR="009F0876" w:rsidRPr="00593102" w:rsidRDefault="009F0876">
            <w:pPr>
              <w:pStyle w:val="TableStyle2"/>
              <w:jc w:val="center"/>
            </w:pPr>
            <w:r w:rsidRPr="008B768C">
              <w:rPr>
                <w:rFonts w:ascii="Arial" w:hAnsi="Arial"/>
                <w:b/>
                <w:bCs/>
                <w:sz w:val="24"/>
                <w:szCs w:val="24"/>
              </w:rPr>
              <w:t>required</w:t>
            </w:r>
          </w:p>
        </w:tc>
      </w:tr>
      <w:tr w:rsidR="0096071D" w:rsidRPr="00593102" w14:paraId="64F96E74" w14:textId="77777777" w:rsidTr="7D3A798E">
        <w:trPr>
          <w:trHeight w:val="167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A7C069C" w14:textId="77777777" w:rsidR="009F0876" w:rsidRPr="00593102" w:rsidRDefault="009F0876">
            <w:pPr>
              <w:pStyle w:val="TableStyle2"/>
            </w:pPr>
            <w:r w:rsidRPr="00593102">
              <w:rPr>
                <w:rFonts w:ascii="Arial" w:hAnsi="Arial"/>
                <w:sz w:val="24"/>
                <w:szCs w:val="24"/>
              </w:rPr>
              <w:t xml:space="preserve">B2 - General </w:t>
            </w:r>
          </w:p>
          <w:p w14:paraId="73166669" w14:textId="77777777" w:rsidR="009F0876" w:rsidRPr="00593102" w:rsidRDefault="009F0876">
            <w:pPr>
              <w:pStyle w:val="TableStyle2"/>
            </w:pPr>
            <w:r w:rsidRPr="00593102">
              <w:rPr>
                <w:rFonts w:ascii="Arial" w:hAnsi="Arial"/>
                <w:sz w:val="24"/>
                <w:szCs w:val="24"/>
              </w:rPr>
              <w:t>industrial</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D63BEE2" w14:textId="77777777" w:rsidR="009F0876" w:rsidRPr="00593102" w:rsidRDefault="009F0876">
            <w:pPr>
              <w:pStyle w:val="TableStyle2"/>
            </w:pPr>
            <w:r w:rsidRPr="00593102">
              <w:rPr>
                <w:rFonts w:ascii="Arial" w:hAnsi="Arial"/>
                <w:sz w:val="24"/>
                <w:szCs w:val="24"/>
              </w:rPr>
              <w:t>General industry (other than classified as in B1). The former ‘special industrial’ use classes, B3 – B7, are now all encompassed in B2.</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69EBDF1" w14:textId="77777777" w:rsidR="009F0876" w:rsidRPr="00593102" w:rsidRDefault="009F0876">
            <w:pPr>
              <w:pStyle w:val="TableStyle2"/>
              <w:jc w:val="center"/>
            </w:pPr>
            <w:r w:rsidRPr="00593102">
              <w:rPr>
                <w:rFonts w:ascii="Arial" w:hAnsi="Arial"/>
                <w:sz w:val="24"/>
                <w:szCs w:val="24"/>
              </w:rPr>
              <w:t>Gross Floor Area (GFA)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2E9983A" w14:textId="77777777" w:rsidR="009F0876" w:rsidRPr="00593102" w:rsidRDefault="009F0876">
            <w:pPr>
              <w:pStyle w:val="TableStyle2"/>
              <w:jc w:val="center"/>
            </w:pPr>
            <w:r w:rsidRPr="00593102">
              <w:rPr>
                <w:rFonts w:ascii="Arial" w:hAnsi="Arial"/>
                <w:sz w:val="24"/>
                <w:szCs w:val="24"/>
              </w:rPr>
              <w:t xml:space="preserve">&gt;2500 sq. m </w:t>
            </w:r>
          </w:p>
          <w:p w14:paraId="56819C18" w14:textId="77777777" w:rsidR="009F0876" w:rsidRPr="00593102" w:rsidRDefault="009F0876">
            <w:pPr>
              <w:pStyle w:val="TableStyle2"/>
              <w:jc w:val="center"/>
            </w:pPr>
            <w:r w:rsidRPr="00593102">
              <w:rPr>
                <w:rFonts w:ascii="Arial" w:hAnsi="Arial"/>
                <w:sz w:val="24"/>
                <w:szCs w:val="24"/>
              </w:rPr>
              <w:t>&lt;4000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54E394F" w14:textId="77777777" w:rsidR="009F0876" w:rsidRPr="00593102" w:rsidRDefault="009F0876">
            <w:pPr>
              <w:pStyle w:val="TableStyle2"/>
              <w:jc w:val="center"/>
            </w:pPr>
            <w:r w:rsidRPr="00593102">
              <w:rPr>
                <w:rFonts w:ascii="Arial" w:hAnsi="Arial"/>
                <w:sz w:val="24"/>
                <w:szCs w:val="24"/>
              </w:rPr>
              <w:t>&gt;4000 sq. m</w:t>
            </w:r>
          </w:p>
        </w:tc>
      </w:tr>
      <w:tr w:rsidR="00B07FDB" w:rsidRPr="00593102" w14:paraId="3959B986" w14:textId="77777777" w:rsidTr="7D3A798E">
        <w:trPr>
          <w:trHeight w:val="111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00F416A" w14:textId="77777777" w:rsidR="009F0876" w:rsidRPr="00593102" w:rsidRDefault="009F0876">
            <w:pPr>
              <w:pStyle w:val="TableStyle2"/>
            </w:pPr>
            <w:r w:rsidRPr="00593102">
              <w:rPr>
                <w:rFonts w:ascii="Arial" w:hAnsi="Arial"/>
                <w:sz w:val="24"/>
                <w:szCs w:val="24"/>
              </w:rPr>
              <w:t xml:space="preserve">B8 - Storage or </w:t>
            </w:r>
          </w:p>
          <w:p w14:paraId="744D6136" w14:textId="77777777" w:rsidR="009F0876" w:rsidRPr="00593102" w:rsidRDefault="009F0876">
            <w:pPr>
              <w:pStyle w:val="TableStyle2"/>
            </w:pPr>
            <w:r w:rsidRPr="00593102">
              <w:rPr>
                <w:rFonts w:ascii="Arial" w:hAnsi="Arial"/>
                <w:sz w:val="24"/>
                <w:szCs w:val="24"/>
              </w:rPr>
              <w:t>Distribution</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7974F6C" w14:textId="77777777" w:rsidR="009F0876" w:rsidRPr="00593102" w:rsidRDefault="02AEE5EE">
            <w:pPr>
              <w:pStyle w:val="TableStyle2"/>
            </w:pPr>
            <w:r w:rsidRPr="02F15D6C">
              <w:rPr>
                <w:rFonts w:ascii="Arial" w:hAnsi="Arial"/>
                <w:sz w:val="24"/>
                <w:szCs w:val="24"/>
                <w:lang w:val="en-US"/>
              </w:rPr>
              <w:t xml:space="preserve">Storage or distribution </w:t>
            </w:r>
            <w:proofErr w:type="spellStart"/>
            <w:r w:rsidRPr="02F15D6C">
              <w:rPr>
                <w:rFonts w:ascii="Arial" w:hAnsi="Arial"/>
                <w:sz w:val="24"/>
                <w:szCs w:val="24"/>
                <w:lang w:val="en-US"/>
              </w:rPr>
              <w:t>centres</w:t>
            </w:r>
            <w:proofErr w:type="spellEnd"/>
            <w:r w:rsidRPr="02F15D6C">
              <w:rPr>
                <w:rFonts w:ascii="Arial" w:hAnsi="Arial"/>
                <w:sz w:val="24"/>
                <w:szCs w:val="24"/>
                <w:lang w:val="en-US"/>
              </w:rPr>
              <w:t xml:space="preserve"> – wholesale warehouses, distribution </w:t>
            </w:r>
            <w:proofErr w:type="spellStart"/>
            <w:r w:rsidRPr="02F15D6C">
              <w:rPr>
                <w:rFonts w:ascii="Arial" w:hAnsi="Arial"/>
                <w:sz w:val="24"/>
                <w:szCs w:val="24"/>
                <w:lang w:val="en-US"/>
              </w:rPr>
              <w:t>centres</w:t>
            </w:r>
            <w:proofErr w:type="spellEnd"/>
            <w:r w:rsidRPr="02F15D6C">
              <w:rPr>
                <w:rFonts w:ascii="Arial" w:hAnsi="Arial"/>
                <w:sz w:val="24"/>
                <w:szCs w:val="24"/>
                <w:lang w:val="en-US"/>
              </w:rPr>
              <w:t xml:space="preserve"> and repositories.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2CED758" w14:textId="77777777" w:rsidR="009F0876" w:rsidRPr="00593102" w:rsidRDefault="009F0876">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4284780" w14:textId="77777777" w:rsidR="009F0876" w:rsidRPr="00593102" w:rsidRDefault="009F0876">
            <w:pPr>
              <w:pStyle w:val="TableStyle2"/>
              <w:jc w:val="center"/>
            </w:pPr>
            <w:r w:rsidRPr="00593102">
              <w:rPr>
                <w:rFonts w:ascii="Arial" w:hAnsi="Arial"/>
                <w:sz w:val="24"/>
                <w:szCs w:val="24"/>
              </w:rPr>
              <w:t xml:space="preserve">&gt;3000 sq. m </w:t>
            </w:r>
          </w:p>
          <w:p w14:paraId="084BCEFF" w14:textId="77777777" w:rsidR="009F0876" w:rsidRPr="00593102" w:rsidRDefault="009F0876">
            <w:pPr>
              <w:pStyle w:val="TableStyle2"/>
              <w:jc w:val="center"/>
            </w:pPr>
            <w:r w:rsidRPr="00593102">
              <w:rPr>
                <w:rFonts w:ascii="Arial" w:hAnsi="Arial"/>
                <w:sz w:val="24"/>
                <w:szCs w:val="24"/>
              </w:rPr>
              <w:t>&lt;5000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F50C9C7" w14:textId="77777777" w:rsidR="009F0876" w:rsidRPr="00593102" w:rsidRDefault="009F0876">
            <w:pPr>
              <w:pStyle w:val="TableStyle2"/>
              <w:jc w:val="center"/>
            </w:pPr>
            <w:r w:rsidRPr="00593102">
              <w:rPr>
                <w:rFonts w:ascii="Arial" w:hAnsi="Arial"/>
                <w:sz w:val="24"/>
                <w:szCs w:val="24"/>
              </w:rPr>
              <w:t>&gt;5000 sq. m</w:t>
            </w:r>
          </w:p>
        </w:tc>
      </w:tr>
      <w:tr w:rsidR="0096071D" w:rsidRPr="00593102" w14:paraId="1D3F05DE" w14:textId="77777777" w:rsidTr="7D3A798E">
        <w:trPr>
          <w:trHeight w:val="83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22F288A" w14:textId="77777777" w:rsidR="009F0876" w:rsidRPr="00593102" w:rsidRDefault="009F0876">
            <w:pPr>
              <w:pStyle w:val="TableStyle2"/>
            </w:pPr>
            <w:r w:rsidRPr="00593102">
              <w:rPr>
                <w:rFonts w:ascii="Arial" w:hAnsi="Arial"/>
                <w:sz w:val="24"/>
                <w:szCs w:val="24"/>
              </w:rPr>
              <w:t>C1 - Hotels</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6330E53" w14:textId="77777777" w:rsidR="009F0876" w:rsidRPr="00593102" w:rsidRDefault="009F0876">
            <w:pPr>
              <w:pStyle w:val="TableStyle2"/>
            </w:pPr>
            <w:r w:rsidRPr="00593102">
              <w:rPr>
                <w:rFonts w:ascii="Arial" w:hAnsi="Arial"/>
                <w:sz w:val="24"/>
                <w:szCs w:val="24"/>
              </w:rPr>
              <w:t>Hotels, boarding houses and guest houses, development</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FB957FA" w14:textId="77777777" w:rsidR="009F0876" w:rsidRPr="00593102" w:rsidRDefault="009F0876">
            <w:pPr>
              <w:pStyle w:val="TableStyle2"/>
              <w:jc w:val="center"/>
            </w:pPr>
            <w:r w:rsidRPr="00593102">
              <w:rPr>
                <w:rFonts w:ascii="Arial" w:hAnsi="Arial"/>
                <w:sz w:val="24"/>
                <w:szCs w:val="24"/>
              </w:rPr>
              <w:t>Bedrooms</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470D2C8" w14:textId="77777777" w:rsidR="009F0876" w:rsidRPr="00593102" w:rsidRDefault="009F0876">
            <w:pPr>
              <w:pStyle w:val="TableStyle2"/>
              <w:jc w:val="center"/>
            </w:pPr>
            <w:r w:rsidRPr="00593102">
              <w:rPr>
                <w:rFonts w:ascii="Arial" w:hAnsi="Arial"/>
                <w:sz w:val="24"/>
                <w:szCs w:val="24"/>
              </w:rPr>
              <w:t>&gt;75 &lt;100 bedrooms</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7532F02" w14:textId="77777777" w:rsidR="009F0876" w:rsidRPr="00593102" w:rsidRDefault="009F0876">
            <w:pPr>
              <w:pStyle w:val="TableStyle2"/>
              <w:jc w:val="center"/>
            </w:pPr>
            <w:r w:rsidRPr="00593102">
              <w:rPr>
                <w:rFonts w:ascii="Arial" w:hAnsi="Arial"/>
                <w:sz w:val="24"/>
                <w:szCs w:val="24"/>
              </w:rPr>
              <w:t>&gt;100 bedrooms</w:t>
            </w:r>
          </w:p>
        </w:tc>
      </w:tr>
      <w:tr w:rsidR="00B07FDB" w:rsidRPr="00593102" w14:paraId="48B96885" w14:textId="77777777" w:rsidTr="7D3A798E">
        <w:trPr>
          <w:trHeight w:val="223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5D0DA96" w14:textId="77777777" w:rsidR="009F0876" w:rsidRPr="003D0FE2" w:rsidRDefault="009F0876">
            <w:pPr>
              <w:pStyle w:val="TableStyle2"/>
              <w:rPr>
                <w:color w:val="auto"/>
              </w:rPr>
            </w:pPr>
            <w:r w:rsidRPr="003D0FE2">
              <w:rPr>
                <w:rFonts w:ascii="Arial" w:hAnsi="Arial"/>
                <w:color w:val="auto"/>
                <w:sz w:val="24"/>
                <w:szCs w:val="24"/>
              </w:rPr>
              <w:t xml:space="preserve">C2 - Residential </w:t>
            </w:r>
          </w:p>
          <w:p w14:paraId="085E642B" w14:textId="77777777" w:rsidR="009F0876" w:rsidRPr="003D0FE2" w:rsidRDefault="009F0876">
            <w:pPr>
              <w:pStyle w:val="TableStyle2"/>
              <w:rPr>
                <w:color w:val="auto"/>
              </w:rPr>
            </w:pPr>
            <w:r w:rsidRPr="003D0FE2">
              <w:rPr>
                <w:rFonts w:ascii="Arial" w:hAnsi="Arial"/>
                <w:color w:val="auto"/>
                <w:sz w:val="24"/>
                <w:szCs w:val="24"/>
              </w:rPr>
              <w:t xml:space="preserve">institutions - </w:t>
            </w:r>
          </w:p>
          <w:p w14:paraId="28357786" w14:textId="77777777" w:rsidR="009F0876" w:rsidRPr="003D0FE2" w:rsidRDefault="009F0876">
            <w:pPr>
              <w:pStyle w:val="TableStyle2"/>
              <w:rPr>
                <w:color w:val="auto"/>
              </w:rPr>
            </w:pPr>
            <w:r w:rsidRPr="003D0FE2">
              <w:rPr>
                <w:rFonts w:ascii="Arial" w:hAnsi="Arial"/>
                <w:color w:val="auto"/>
                <w:sz w:val="24"/>
                <w:szCs w:val="24"/>
              </w:rPr>
              <w:t xml:space="preserve">hospitals, </w:t>
            </w:r>
          </w:p>
          <w:p w14:paraId="26372879" w14:textId="77777777" w:rsidR="009F0876" w:rsidRPr="003D0FE2" w:rsidRDefault="009F0876">
            <w:pPr>
              <w:pStyle w:val="TableStyle2"/>
              <w:rPr>
                <w:color w:val="auto"/>
              </w:rPr>
            </w:pPr>
            <w:r w:rsidRPr="003D0FE2">
              <w:rPr>
                <w:rFonts w:ascii="Arial" w:hAnsi="Arial"/>
                <w:color w:val="auto"/>
                <w:sz w:val="24"/>
                <w:szCs w:val="24"/>
              </w:rPr>
              <w:t>nursing homes</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D1866CD" w14:textId="77777777" w:rsidR="009F0876" w:rsidRPr="003D0FE2" w:rsidRDefault="009F0876" w:rsidP="1BDDF6F1">
            <w:pPr>
              <w:pStyle w:val="TableStyle2"/>
              <w:rPr>
                <w:color w:val="auto"/>
                <w:lang w:val="en-US"/>
              </w:rPr>
            </w:pPr>
            <w:r w:rsidRPr="1BDDF6F1">
              <w:rPr>
                <w:rFonts w:ascii="Arial" w:hAnsi="Arial"/>
                <w:color w:val="auto"/>
                <w:sz w:val="24"/>
                <w:szCs w:val="24"/>
                <w:lang w:val="en-US"/>
              </w:rPr>
              <w:t xml:space="preserve">Used for the provision of residential accommodation and care to people in need of care, use as hospital or nursing home, use as a residential school, </w:t>
            </w:r>
            <w:proofErr w:type="gramStart"/>
            <w:r w:rsidRPr="1BDDF6F1">
              <w:rPr>
                <w:rFonts w:ascii="Arial" w:hAnsi="Arial"/>
                <w:color w:val="auto"/>
                <w:sz w:val="24"/>
                <w:szCs w:val="24"/>
                <w:lang w:val="en-US"/>
              </w:rPr>
              <w:t>college</w:t>
            </w:r>
            <w:proofErr w:type="gramEnd"/>
            <w:r w:rsidRPr="1BDDF6F1">
              <w:rPr>
                <w:rFonts w:ascii="Arial" w:hAnsi="Arial"/>
                <w:color w:val="auto"/>
                <w:sz w:val="24"/>
                <w:szCs w:val="24"/>
                <w:lang w:val="en-US"/>
              </w:rPr>
              <w:t xml:space="preserve"> or training centre</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C2C8CD5" w14:textId="77777777" w:rsidR="009F0876" w:rsidRPr="003D0FE2" w:rsidRDefault="009F0876">
            <w:pPr>
              <w:pStyle w:val="TableStyle2"/>
              <w:jc w:val="center"/>
              <w:rPr>
                <w:color w:val="auto"/>
              </w:rPr>
            </w:pPr>
            <w:r w:rsidRPr="003D0FE2">
              <w:rPr>
                <w:rFonts w:ascii="Arial" w:hAnsi="Arial"/>
                <w:color w:val="auto"/>
                <w:sz w:val="24"/>
                <w:szCs w:val="24"/>
              </w:rPr>
              <w:t>Beds</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423905B" w14:textId="77777777" w:rsidR="009F0876" w:rsidRPr="003D0FE2" w:rsidRDefault="009F0876">
            <w:pPr>
              <w:pStyle w:val="TableStyle2"/>
              <w:jc w:val="center"/>
              <w:rPr>
                <w:color w:val="auto"/>
              </w:rPr>
            </w:pPr>
            <w:r w:rsidRPr="003D0FE2">
              <w:rPr>
                <w:rFonts w:ascii="Arial" w:hAnsi="Arial"/>
                <w:color w:val="auto"/>
                <w:sz w:val="24"/>
                <w:szCs w:val="24"/>
              </w:rPr>
              <w:t>&gt;30 &lt;50 beds</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365F01E" w14:textId="77777777" w:rsidR="009F0876" w:rsidRPr="003D0FE2" w:rsidRDefault="009F0876">
            <w:pPr>
              <w:pStyle w:val="TableStyle2"/>
              <w:jc w:val="center"/>
              <w:rPr>
                <w:color w:val="auto"/>
              </w:rPr>
            </w:pPr>
            <w:r w:rsidRPr="003D0FE2">
              <w:rPr>
                <w:rFonts w:ascii="Arial" w:hAnsi="Arial"/>
                <w:color w:val="auto"/>
                <w:sz w:val="24"/>
                <w:szCs w:val="24"/>
              </w:rPr>
              <w:t>&gt;50 beds</w:t>
            </w:r>
          </w:p>
        </w:tc>
      </w:tr>
      <w:tr w:rsidR="0096071D" w:rsidRPr="00593102" w14:paraId="6E613049" w14:textId="77777777" w:rsidTr="7D3A798E">
        <w:trPr>
          <w:trHeight w:val="363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BEB83F2" w14:textId="77777777" w:rsidR="00601C77" w:rsidRPr="000846DC" w:rsidRDefault="00601C77" w:rsidP="00601C77">
            <w:pPr>
              <w:pStyle w:val="TableStyle2"/>
              <w:rPr>
                <w:color w:val="auto"/>
              </w:rPr>
            </w:pPr>
            <w:r w:rsidRPr="000846DC">
              <w:rPr>
                <w:rFonts w:ascii="Arial" w:hAnsi="Arial"/>
                <w:color w:val="auto"/>
                <w:sz w:val="24"/>
                <w:szCs w:val="24"/>
              </w:rPr>
              <w:t>C2A - Secure Residential institution</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5319548" w14:textId="77777777" w:rsidR="00601C77" w:rsidRPr="000846DC" w:rsidRDefault="00601C77" w:rsidP="1BDDF6F1">
            <w:pPr>
              <w:pStyle w:val="TableStyle2"/>
              <w:rPr>
                <w:color w:val="auto"/>
                <w:lang w:val="en-US"/>
              </w:rPr>
            </w:pPr>
            <w:r w:rsidRPr="1BDDF6F1">
              <w:rPr>
                <w:rFonts w:ascii="Arial" w:hAnsi="Arial"/>
                <w:color w:val="auto"/>
                <w:sz w:val="24"/>
                <w:szCs w:val="24"/>
                <w:lang w:val="en-US"/>
              </w:rPr>
              <w:t xml:space="preserve">Use for a provision of secure residential accommodation, including use as a prison, young </w:t>
            </w:r>
            <w:proofErr w:type="gramStart"/>
            <w:r w:rsidRPr="1BDDF6F1">
              <w:rPr>
                <w:rFonts w:ascii="Arial" w:hAnsi="Arial"/>
                <w:color w:val="auto"/>
                <w:sz w:val="24"/>
                <w:szCs w:val="24"/>
                <w:lang w:val="en-US"/>
              </w:rPr>
              <w:t>offenders</w:t>
            </w:r>
            <w:proofErr w:type="gramEnd"/>
            <w:r w:rsidRPr="1BDDF6F1">
              <w:rPr>
                <w:rFonts w:ascii="Arial" w:hAnsi="Arial"/>
                <w:color w:val="auto"/>
                <w:sz w:val="24"/>
                <w:szCs w:val="24"/>
                <w:lang w:val="en-US"/>
              </w:rPr>
              <w:t xml:space="preserve"> institution, detention centre, secure training centre, custody centre, short term holding centre, secure hospital, secure local authority accommodation or use as a military barracks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A38D81A" w14:textId="42A3E1C7" w:rsidR="00601C77" w:rsidRPr="008B768C" w:rsidRDefault="00601C77" w:rsidP="00601C77">
            <w:pPr>
              <w:jc w:val="center"/>
              <w:rPr>
                <w:lang w:val="en-GB"/>
              </w:rPr>
            </w:pPr>
            <w:r w:rsidRPr="003D0FE2">
              <w:rPr>
                <w:rFonts w:ascii="Arial" w:hAnsi="Arial"/>
              </w:rPr>
              <w:t>Beds</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1C73B55" w14:textId="24197426" w:rsidR="00601C77" w:rsidRPr="008B768C" w:rsidRDefault="00601C77" w:rsidP="00601C77">
            <w:pPr>
              <w:rPr>
                <w:lang w:val="en-GB"/>
              </w:rPr>
            </w:pPr>
            <w:r w:rsidRPr="003D0FE2">
              <w:rPr>
                <w:rFonts w:ascii="Arial" w:hAnsi="Arial"/>
              </w:rPr>
              <w:t>&gt;30 &lt;50 beds</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33BF635" w14:textId="7F899C02" w:rsidR="00601C77" w:rsidRPr="008B768C" w:rsidRDefault="00601C77" w:rsidP="00601C77">
            <w:pPr>
              <w:rPr>
                <w:lang w:val="en-GB"/>
              </w:rPr>
            </w:pPr>
            <w:r w:rsidRPr="003D0FE2">
              <w:rPr>
                <w:rFonts w:ascii="Arial" w:hAnsi="Arial"/>
              </w:rPr>
              <w:t>&gt;50 beds</w:t>
            </w:r>
          </w:p>
        </w:tc>
      </w:tr>
      <w:tr w:rsidR="00B07FDB" w:rsidRPr="00593102" w14:paraId="7E4452CD" w14:textId="77777777" w:rsidTr="7D3A798E">
        <w:trPr>
          <w:trHeight w:val="363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18642FA" w14:textId="77777777" w:rsidR="00601C77" w:rsidRPr="00593102" w:rsidRDefault="00601C77" w:rsidP="00601C77">
            <w:pPr>
              <w:pStyle w:val="TableStyle2"/>
            </w:pPr>
            <w:r w:rsidRPr="00593102">
              <w:rPr>
                <w:rFonts w:ascii="Arial" w:hAnsi="Arial"/>
                <w:sz w:val="24"/>
                <w:szCs w:val="24"/>
              </w:rPr>
              <w:lastRenderedPageBreak/>
              <w:t xml:space="preserve">C3 - Dwelling </w:t>
            </w:r>
          </w:p>
          <w:p w14:paraId="36C43E5F" w14:textId="77777777" w:rsidR="00601C77" w:rsidRPr="00593102" w:rsidRDefault="00601C77" w:rsidP="00601C77">
            <w:pPr>
              <w:pStyle w:val="TableStyle2"/>
            </w:pPr>
            <w:r w:rsidRPr="00593102">
              <w:rPr>
                <w:rFonts w:ascii="Arial" w:hAnsi="Arial"/>
                <w:sz w:val="24"/>
                <w:szCs w:val="24"/>
              </w:rPr>
              <w:t>houses</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1999C47" w14:textId="77777777" w:rsidR="00601C77" w:rsidRPr="00593102" w:rsidRDefault="00601C77" w:rsidP="00601C77">
            <w:pPr>
              <w:pStyle w:val="TableStyle2"/>
            </w:pPr>
            <w:r w:rsidRPr="00593102">
              <w:rPr>
                <w:rFonts w:ascii="Arial" w:hAnsi="Arial"/>
                <w:sz w:val="24"/>
                <w:szCs w:val="24"/>
              </w:rPr>
              <w:t>Dwellings for individuals, families or not more than six people living together as a single household. Not more than six people living together includes – students or young people sharing a dwelling and small group homes for disabled or handicapped people living together in the community.</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D0D1A80" w14:textId="77777777" w:rsidR="00601C77" w:rsidRPr="00593102" w:rsidRDefault="00601C77" w:rsidP="00601C77">
            <w:pPr>
              <w:pStyle w:val="TableStyle2"/>
              <w:jc w:val="center"/>
            </w:pPr>
            <w:r w:rsidRPr="00593102">
              <w:rPr>
                <w:rFonts w:ascii="Arial" w:hAnsi="Arial"/>
                <w:sz w:val="24"/>
                <w:szCs w:val="24"/>
              </w:rPr>
              <w:t>Dwellings</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ABE57A6" w14:textId="77777777" w:rsidR="00601C77" w:rsidRPr="00593102" w:rsidRDefault="00601C77" w:rsidP="00601C77">
            <w:pPr>
              <w:pStyle w:val="TableStyle2"/>
              <w:jc w:val="center"/>
            </w:pPr>
            <w:r w:rsidRPr="00593102">
              <w:rPr>
                <w:rFonts w:ascii="Arial" w:hAnsi="Arial"/>
                <w:sz w:val="24"/>
                <w:szCs w:val="24"/>
              </w:rPr>
              <w:t>&gt;50 &lt;80 units</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3354929" w14:textId="77777777" w:rsidR="00601C77" w:rsidRPr="00593102" w:rsidRDefault="00601C77" w:rsidP="00601C77">
            <w:pPr>
              <w:pStyle w:val="TableStyle2"/>
              <w:jc w:val="center"/>
            </w:pPr>
            <w:r w:rsidRPr="00593102">
              <w:rPr>
                <w:rFonts w:ascii="Arial" w:hAnsi="Arial"/>
                <w:sz w:val="24"/>
                <w:szCs w:val="24"/>
              </w:rPr>
              <w:t>&gt;80 units</w:t>
            </w:r>
          </w:p>
        </w:tc>
      </w:tr>
      <w:tr w:rsidR="0096071D" w:rsidRPr="00593102" w14:paraId="7EEB581C" w14:textId="77777777" w:rsidTr="7D3A798E">
        <w:trPr>
          <w:trHeight w:val="167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E29896C" w14:textId="77777777" w:rsidR="00601C77" w:rsidRPr="00593102" w:rsidRDefault="00601C77" w:rsidP="00601C77">
            <w:pPr>
              <w:pStyle w:val="TableStyle2"/>
            </w:pPr>
            <w:r w:rsidRPr="00593102">
              <w:rPr>
                <w:rFonts w:ascii="Arial" w:hAnsi="Arial"/>
                <w:sz w:val="24"/>
                <w:szCs w:val="24"/>
              </w:rPr>
              <w:t>C4 - Houses in Multiple Occupation</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A89ACF5" w14:textId="77777777" w:rsidR="00601C77" w:rsidRPr="00593102" w:rsidRDefault="00601C77" w:rsidP="00601C77">
            <w:pPr>
              <w:pStyle w:val="TableStyle2"/>
            </w:pPr>
            <w:r w:rsidRPr="00593102">
              <w:rPr>
                <w:rFonts w:ascii="Arial" w:hAnsi="Arial"/>
                <w:sz w:val="24"/>
                <w:szCs w:val="24"/>
              </w:rPr>
              <w:t>Dwellings occupied by between 3-6 unrelated individuals who share basic amenities (such as student lets and small bedsits).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EBCF9BC" w14:textId="77777777" w:rsidR="00601C77" w:rsidRPr="00593102" w:rsidRDefault="00601C77" w:rsidP="00601C77">
            <w:pPr>
              <w:pStyle w:val="TableStyle2"/>
              <w:jc w:val="center"/>
            </w:pPr>
            <w:r w:rsidRPr="00593102">
              <w:rPr>
                <w:rFonts w:ascii="Arial" w:hAnsi="Arial"/>
                <w:sz w:val="24"/>
                <w:szCs w:val="24"/>
              </w:rPr>
              <w:t>Refer to LPA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2C58D1E" w14:textId="77777777" w:rsidR="00601C77" w:rsidRPr="003D0FE2" w:rsidRDefault="00601C77" w:rsidP="00601C77">
            <w:pPr>
              <w:pStyle w:val="TableStyle2"/>
              <w:jc w:val="center"/>
              <w:rPr>
                <w:color w:val="auto"/>
              </w:rPr>
            </w:pPr>
            <w:r w:rsidRPr="003D0FE2">
              <w:rPr>
                <w:rFonts w:ascii="Arial" w:hAnsi="Arial"/>
                <w:color w:val="auto"/>
                <w:sz w:val="24"/>
                <w:szCs w:val="24"/>
              </w:rPr>
              <w:t>Refer to LPA</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FC3A05A" w14:textId="77777777" w:rsidR="00601C77" w:rsidRPr="003D0FE2" w:rsidRDefault="00601C77" w:rsidP="00601C77">
            <w:pPr>
              <w:pStyle w:val="TableStyle2"/>
              <w:jc w:val="center"/>
              <w:rPr>
                <w:color w:val="auto"/>
              </w:rPr>
            </w:pPr>
            <w:r w:rsidRPr="003D0FE2">
              <w:rPr>
                <w:rFonts w:ascii="Arial" w:hAnsi="Arial"/>
                <w:color w:val="auto"/>
                <w:sz w:val="24"/>
                <w:szCs w:val="24"/>
              </w:rPr>
              <w:t>Refer to LPA</w:t>
            </w:r>
          </w:p>
        </w:tc>
      </w:tr>
      <w:tr w:rsidR="00B07FDB" w:rsidRPr="00593102" w14:paraId="6F652CEA" w14:textId="77777777" w:rsidTr="7D3A798E">
        <w:trPr>
          <w:trHeight w:val="83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5A02BF3" w14:textId="77777777" w:rsidR="00601C77" w:rsidRPr="00593102" w:rsidRDefault="00601C77" w:rsidP="00601C77">
            <w:pPr>
              <w:pStyle w:val="TableStyle2"/>
            </w:pPr>
            <w:r w:rsidRPr="00593102">
              <w:rPr>
                <w:rFonts w:ascii="Arial" w:hAnsi="Arial"/>
                <w:sz w:val="24"/>
                <w:szCs w:val="24"/>
              </w:rPr>
              <w:t>Class E(a)</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CC2D3D6" w14:textId="77777777" w:rsidR="00601C77" w:rsidRPr="00593102" w:rsidRDefault="00601C77" w:rsidP="00601C77">
            <w:pPr>
              <w:pStyle w:val="TableStyle2"/>
            </w:pPr>
            <w:r w:rsidRPr="00593102">
              <w:rPr>
                <w:rFonts w:ascii="Arial" w:hAnsi="Arial"/>
                <w:sz w:val="24"/>
                <w:szCs w:val="24"/>
              </w:rPr>
              <w:t>Retail sale of food goods, other than hot food</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94561F4"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5CBA3BB" w14:textId="77777777" w:rsidR="00601C77" w:rsidRPr="003D0FE2" w:rsidRDefault="00601C77" w:rsidP="00601C77">
            <w:pPr>
              <w:pStyle w:val="TableStyle2"/>
              <w:jc w:val="center"/>
              <w:rPr>
                <w:color w:val="auto"/>
              </w:rPr>
            </w:pPr>
            <w:r w:rsidRPr="003D0FE2">
              <w:rPr>
                <w:rFonts w:ascii="Arial" w:hAnsi="Arial"/>
                <w:color w:val="auto"/>
                <w:sz w:val="24"/>
                <w:szCs w:val="24"/>
              </w:rPr>
              <w:t>&gt;250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05531D2" w14:textId="77777777" w:rsidR="00601C77" w:rsidRPr="003D0FE2" w:rsidRDefault="00601C77" w:rsidP="00601C77">
            <w:pPr>
              <w:pStyle w:val="TableStyle2"/>
              <w:jc w:val="center"/>
              <w:rPr>
                <w:color w:val="auto"/>
              </w:rPr>
            </w:pPr>
            <w:r w:rsidRPr="003D0FE2">
              <w:rPr>
                <w:rFonts w:ascii="Arial" w:hAnsi="Arial"/>
                <w:color w:val="auto"/>
                <w:sz w:val="24"/>
                <w:szCs w:val="24"/>
              </w:rPr>
              <w:t>&gt;800 sq. m</w:t>
            </w:r>
          </w:p>
        </w:tc>
      </w:tr>
      <w:tr w:rsidR="00B07FDB" w:rsidRPr="00593102" w14:paraId="2025CBAF" w14:textId="77777777" w:rsidTr="7D3A798E">
        <w:trPr>
          <w:trHeight w:val="83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94EDB4A" w14:textId="77777777" w:rsidR="00601C77" w:rsidRPr="00593102" w:rsidRDefault="00601C77" w:rsidP="00601C77">
            <w:pPr>
              <w:pStyle w:val="TableStyle2"/>
            </w:pPr>
            <w:r w:rsidRPr="00593102">
              <w:rPr>
                <w:rFonts w:ascii="Arial" w:hAnsi="Arial"/>
                <w:sz w:val="24"/>
                <w:szCs w:val="24"/>
              </w:rPr>
              <w:t>Class E(b)</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13F711D" w14:textId="77777777" w:rsidR="00601C77" w:rsidRPr="00593102" w:rsidRDefault="00601C77" w:rsidP="00601C77">
            <w:pPr>
              <w:pStyle w:val="TableStyle2"/>
            </w:pPr>
            <w:r w:rsidRPr="00593102">
              <w:rPr>
                <w:rFonts w:ascii="Arial" w:hAnsi="Arial"/>
                <w:sz w:val="24"/>
                <w:szCs w:val="24"/>
              </w:rPr>
              <w:t>Sale of food and drink for consumption (mostly) on the premises)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9E32718"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A5FC174" w14:textId="77777777" w:rsidR="00601C77" w:rsidRPr="003D0FE2" w:rsidRDefault="00601C77" w:rsidP="00601C77">
            <w:pPr>
              <w:pStyle w:val="TableStyle2"/>
              <w:jc w:val="center"/>
              <w:rPr>
                <w:color w:val="auto"/>
              </w:rPr>
            </w:pPr>
            <w:r w:rsidRPr="003D0FE2">
              <w:rPr>
                <w:rFonts w:ascii="Arial" w:hAnsi="Arial"/>
                <w:color w:val="auto"/>
                <w:sz w:val="24"/>
                <w:szCs w:val="24"/>
              </w:rPr>
              <w:t>&gt;300 sq. m</w:t>
            </w:r>
          </w:p>
          <w:p w14:paraId="668D3636" w14:textId="77777777" w:rsidR="00601C77" w:rsidRPr="003D0FE2" w:rsidRDefault="00601C77" w:rsidP="00601C77">
            <w:pPr>
              <w:pStyle w:val="TableStyle2"/>
              <w:jc w:val="center"/>
              <w:rPr>
                <w:color w:val="auto"/>
              </w:rPr>
            </w:pPr>
            <w:r w:rsidRPr="003D0FE2">
              <w:rPr>
                <w:rFonts w:ascii="Arial" w:hAnsi="Arial"/>
                <w:color w:val="auto"/>
                <w:sz w:val="24"/>
                <w:szCs w:val="24"/>
              </w:rPr>
              <w:t>&lt;2500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265A2DD" w14:textId="77777777" w:rsidR="00601C77" w:rsidRPr="003D0FE2" w:rsidRDefault="00601C77" w:rsidP="00601C77">
            <w:pPr>
              <w:pStyle w:val="TableStyle2"/>
              <w:jc w:val="center"/>
              <w:rPr>
                <w:color w:val="auto"/>
              </w:rPr>
            </w:pPr>
            <w:r w:rsidRPr="003D0FE2">
              <w:rPr>
                <w:rFonts w:ascii="Arial" w:hAnsi="Arial"/>
                <w:color w:val="auto"/>
                <w:sz w:val="24"/>
                <w:szCs w:val="24"/>
              </w:rPr>
              <w:t>&gt;2500 sq. m</w:t>
            </w:r>
          </w:p>
        </w:tc>
      </w:tr>
      <w:tr w:rsidR="0096071D" w:rsidRPr="00593102" w14:paraId="08E23D6B" w14:textId="77777777" w:rsidTr="7D3A798E">
        <w:trPr>
          <w:trHeight w:val="279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503B26B" w14:textId="77777777" w:rsidR="00601C77" w:rsidRPr="00593102" w:rsidRDefault="00601C77" w:rsidP="00601C77">
            <w:pPr>
              <w:pStyle w:val="TableStyle2"/>
            </w:pPr>
            <w:r w:rsidRPr="00593102">
              <w:rPr>
                <w:rFonts w:ascii="Arial" w:hAnsi="Arial"/>
                <w:sz w:val="24"/>
                <w:szCs w:val="24"/>
              </w:rPr>
              <w:t>Class E(c)</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9E09567" w14:textId="77777777" w:rsidR="00601C77" w:rsidRPr="00593102" w:rsidRDefault="00601C77" w:rsidP="00601C77">
            <w:pPr>
              <w:pStyle w:val="TableStyle2"/>
            </w:pPr>
            <w:r w:rsidRPr="00593102">
              <w:rPr>
                <w:rFonts w:ascii="Arial" w:hAnsi="Arial"/>
                <w:sz w:val="24"/>
                <w:szCs w:val="24"/>
              </w:rPr>
              <w:t>Provision of:</w:t>
            </w:r>
          </w:p>
          <w:p w14:paraId="17D064CA" w14:textId="77777777" w:rsidR="00601C77" w:rsidRPr="00593102" w:rsidRDefault="00601C77" w:rsidP="00601C77">
            <w:pPr>
              <w:pStyle w:val="TableStyle2"/>
            </w:pPr>
            <w:r w:rsidRPr="1BDDF6F1">
              <w:rPr>
                <w:rFonts w:ascii="Arial" w:hAnsi="Arial"/>
                <w:sz w:val="24"/>
                <w:szCs w:val="24"/>
                <w:lang w:val="en-US"/>
              </w:rPr>
              <w:t>E(c)(</w:t>
            </w:r>
            <w:proofErr w:type="spellStart"/>
            <w:r w:rsidRPr="1BDDF6F1">
              <w:rPr>
                <w:rFonts w:ascii="Arial" w:hAnsi="Arial"/>
                <w:sz w:val="24"/>
                <w:szCs w:val="24"/>
                <w:lang w:val="en-US"/>
              </w:rPr>
              <w:t>i</w:t>
            </w:r>
            <w:proofErr w:type="spellEnd"/>
            <w:r w:rsidRPr="1BDDF6F1">
              <w:rPr>
                <w:rFonts w:ascii="Arial" w:hAnsi="Arial"/>
                <w:sz w:val="24"/>
                <w:szCs w:val="24"/>
                <w:lang w:val="en-US"/>
              </w:rPr>
              <w:t>) Financial services</w:t>
            </w:r>
          </w:p>
          <w:p w14:paraId="30B76117" w14:textId="77777777" w:rsidR="00601C77" w:rsidRPr="00593102" w:rsidRDefault="00601C77" w:rsidP="00601C77">
            <w:pPr>
              <w:pStyle w:val="TableStyle2"/>
            </w:pPr>
            <w:r w:rsidRPr="00593102">
              <w:rPr>
                <w:rFonts w:ascii="Arial" w:hAnsi="Arial"/>
                <w:sz w:val="24"/>
                <w:szCs w:val="24"/>
              </w:rPr>
              <w:t>E(c)(ii) Professional services (other than health or medical services), or</w:t>
            </w:r>
          </w:p>
          <w:p w14:paraId="061482AE" w14:textId="77777777" w:rsidR="00601C77" w:rsidRPr="00593102" w:rsidRDefault="00601C77" w:rsidP="00601C77">
            <w:pPr>
              <w:pStyle w:val="TableStyle2"/>
            </w:pPr>
            <w:r w:rsidRPr="1BDDF6F1">
              <w:rPr>
                <w:rFonts w:ascii="Arial" w:hAnsi="Arial"/>
                <w:sz w:val="24"/>
                <w:szCs w:val="24"/>
                <w:lang w:val="en-US"/>
              </w:rPr>
              <w:t>E(c)(iii) Other appropriate services in a commercial, business or service locality</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BE60016"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19E32A5" w14:textId="77777777" w:rsidR="00601C77" w:rsidRPr="003D0FE2" w:rsidRDefault="00601C77" w:rsidP="00601C77">
            <w:pPr>
              <w:pStyle w:val="TableStyle2"/>
              <w:jc w:val="center"/>
              <w:rPr>
                <w:color w:val="auto"/>
              </w:rPr>
            </w:pPr>
            <w:r w:rsidRPr="003D0FE2">
              <w:rPr>
                <w:rFonts w:ascii="Arial" w:hAnsi="Arial"/>
                <w:color w:val="auto"/>
                <w:sz w:val="24"/>
                <w:szCs w:val="24"/>
              </w:rPr>
              <w:t xml:space="preserve">&gt;1000 sq. m </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D09B7F0" w14:textId="77777777" w:rsidR="00601C77" w:rsidRPr="003D0FE2" w:rsidRDefault="00601C77" w:rsidP="00601C77">
            <w:pPr>
              <w:pStyle w:val="TableStyle2"/>
              <w:jc w:val="center"/>
              <w:rPr>
                <w:color w:val="auto"/>
              </w:rPr>
            </w:pPr>
            <w:r w:rsidRPr="003D0FE2">
              <w:rPr>
                <w:rFonts w:ascii="Arial" w:hAnsi="Arial"/>
                <w:color w:val="auto"/>
                <w:sz w:val="24"/>
                <w:szCs w:val="24"/>
              </w:rPr>
              <w:t>&gt;2500 sq. m</w:t>
            </w:r>
          </w:p>
        </w:tc>
      </w:tr>
      <w:tr w:rsidR="0096071D" w:rsidRPr="00593102" w14:paraId="2293B8ED" w14:textId="77777777" w:rsidTr="7D3A798E">
        <w:trPr>
          <w:trHeight w:val="111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D2E7240" w14:textId="77777777" w:rsidR="00601C77" w:rsidRPr="00593102" w:rsidRDefault="00601C77" w:rsidP="00601C77">
            <w:pPr>
              <w:pStyle w:val="TableStyle2"/>
            </w:pPr>
            <w:r w:rsidRPr="00593102">
              <w:rPr>
                <w:rFonts w:ascii="Arial" w:hAnsi="Arial"/>
                <w:sz w:val="24"/>
                <w:szCs w:val="24"/>
              </w:rPr>
              <w:t>Class E(d)</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9E1DB63" w14:textId="77777777" w:rsidR="00601C77" w:rsidRPr="00593102" w:rsidRDefault="00601C77" w:rsidP="00601C77">
            <w:pPr>
              <w:pStyle w:val="TableStyle2"/>
            </w:pPr>
            <w:r w:rsidRPr="1BDDF6F1">
              <w:rPr>
                <w:rFonts w:ascii="Arial" w:hAnsi="Arial"/>
                <w:sz w:val="24"/>
                <w:szCs w:val="24"/>
                <w:lang w:val="en-US"/>
              </w:rPr>
              <w:t xml:space="preserve">Indoor sport, </w:t>
            </w:r>
            <w:proofErr w:type="gramStart"/>
            <w:r w:rsidRPr="1BDDF6F1">
              <w:rPr>
                <w:rFonts w:ascii="Arial" w:hAnsi="Arial"/>
                <w:sz w:val="24"/>
                <w:szCs w:val="24"/>
                <w:lang w:val="en-US"/>
              </w:rPr>
              <w:t>recreation</w:t>
            </w:r>
            <w:proofErr w:type="gramEnd"/>
            <w:r w:rsidRPr="1BDDF6F1">
              <w:rPr>
                <w:rFonts w:ascii="Arial" w:hAnsi="Arial"/>
                <w:sz w:val="24"/>
                <w:szCs w:val="24"/>
                <w:lang w:val="en-US"/>
              </w:rPr>
              <w:t xml:space="preserve"> or fitness (not involving </w:t>
            </w:r>
            <w:proofErr w:type="spellStart"/>
            <w:r w:rsidRPr="1BDDF6F1">
              <w:rPr>
                <w:rFonts w:ascii="Arial" w:hAnsi="Arial"/>
                <w:sz w:val="24"/>
                <w:szCs w:val="24"/>
                <w:lang w:val="en-US"/>
              </w:rPr>
              <w:t>motorised</w:t>
            </w:r>
            <w:proofErr w:type="spellEnd"/>
            <w:r w:rsidRPr="1BDDF6F1">
              <w:rPr>
                <w:rFonts w:ascii="Arial" w:hAnsi="Arial"/>
                <w:sz w:val="24"/>
                <w:szCs w:val="24"/>
                <w:lang w:val="en-US"/>
              </w:rPr>
              <w:t xml:space="preserve"> vehicles or firearms)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8AA5283"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92C347E" w14:textId="77777777" w:rsidR="00601C77" w:rsidRPr="003D0FE2" w:rsidRDefault="00601C77" w:rsidP="00601C77">
            <w:pPr>
              <w:pStyle w:val="TableStyle2"/>
              <w:jc w:val="center"/>
              <w:rPr>
                <w:color w:val="auto"/>
              </w:rPr>
            </w:pPr>
            <w:r w:rsidRPr="003D0FE2">
              <w:rPr>
                <w:rFonts w:ascii="Arial" w:hAnsi="Arial"/>
                <w:color w:val="auto"/>
                <w:sz w:val="24"/>
                <w:szCs w:val="24"/>
              </w:rPr>
              <w:t xml:space="preserve">&gt;500 sq. m </w:t>
            </w:r>
          </w:p>
          <w:p w14:paraId="0FE6BBDD" w14:textId="77777777" w:rsidR="00601C77" w:rsidRPr="003D0FE2" w:rsidRDefault="00601C77" w:rsidP="00601C77">
            <w:pPr>
              <w:pStyle w:val="TableStyle2"/>
              <w:jc w:val="center"/>
              <w:rPr>
                <w:color w:val="auto"/>
              </w:rPr>
            </w:pPr>
            <w:r w:rsidRPr="003D0FE2">
              <w:rPr>
                <w:rFonts w:ascii="Arial" w:hAnsi="Arial"/>
                <w:color w:val="auto"/>
                <w:sz w:val="24"/>
                <w:szCs w:val="24"/>
              </w:rPr>
              <w:t>&lt;1500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1C1CAF4" w14:textId="77777777" w:rsidR="00601C77" w:rsidRPr="003D0FE2" w:rsidRDefault="00601C77" w:rsidP="00601C77">
            <w:pPr>
              <w:pStyle w:val="TableStyle2"/>
              <w:jc w:val="center"/>
              <w:rPr>
                <w:color w:val="auto"/>
              </w:rPr>
            </w:pPr>
            <w:r w:rsidRPr="003D0FE2">
              <w:rPr>
                <w:rFonts w:ascii="Arial" w:hAnsi="Arial"/>
                <w:color w:val="auto"/>
                <w:sz w:val="24"/>
                <w:szCs w:val="24"/>
              </w:rPr>
              <w:t>&gt;1500 sq.</w:t>
            </w:r>
          </w:p>
        </w:tc>
      </w:tr>
      <w:tr w:rsidR="00B07FDB" w:rsidRPr="00593102" w14:paraId="123B6F5A" w14:textId="77777777" w:rsidTr="7D3A798E">
        <w:trPr>
          <w:trHeight w:val="195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82A1E1D" w14:textId="77777777" w:rsidR="00601C77" w:rsidRPr="00593102" w:rsidRDefault="00601C77" w:rsidP="00601C77">
            <w:pPr>
              <w:pStyle w:val="TableStyle2"/>
            </w:pPr>
            <w:r w:rsidRPr="00593102">
              <w:rPr>
                <w:rFonts w:ascii="Arial" w:hAnsi="Arial"/>
                <w:sz w:val="24"/>
                <w:szCs w:val="24"/>
              </w:rPr>
              <w:t>Class E(e)</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2D1F2FD" w14:textId="77777777" w:rsidR="00601C77" w:rsidRPr="00593102" w:rsidRDefault="00601C77" w:rsidP="00601C77">
            <w:pPr>
              <w:pStyle w:val="TableStyle2"/>
            </w:pPr>
            <w:r w:rsidRPr="00593102">
              <w:rPr>
                <w:rFonts w:ascii="Arial" w:hAnsi="Arial"/>
                <w:sz w:val="24"/>
                <w:szCs w:val="24"/>
              </w:rPr>
              <w:t>Provision of medical or health services (except the use of premises attached to the residence of the consultant or practitioner)</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B638D14"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52828CE"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50B26072" w14:textId="77777777" w:rsidR="00601C77" w:rsidRPr="003D0FE2" w:rsidRDefault="00601C77" w:rsidP="00601C77">
            <w:pPr>
              <w:pStyle w:val="TableStyle2"/>
              <w:jc w:val="center"/>
              <w:rPr>
                <w:color w:val="auto"/>
              </w:rPr>
            </w:pPr>
            <w:r w:rsidRPr="003D0FE2">
              <w:rPr>
                <w:rFonts w:ascii="Arial" w:hAnsi="Arial"/>
                <w:color w:val="auto"/>
                <w:sz w:val="24"/>
                <w:szCs w:val="24"/>
              </w:rPr>
              <w:t>&lt;1000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62AC7AF" w14:textId="77777777" w:rsidR="00601C77" w:rsidRPr="003D0FE2" w:rsidRDefault="00601C77" w:rsidP="00601C77">
            <w:pPr>
              <w:pStyle w:val="TableStyle2"/>
              <w:jc w:val="center"/>
              <w:rPr>
                <w:color w:val="auto"/>
              </w:rPr>
            </w:pPr>
            <w:r w:rsidRPr="003D0FE2">
              <w:rPr>
                <w:rFonts w:ascii="Arial" w:hAnsi="Arial"/>
                <w:color w:val="auto"/>
                <w:sz w:val="24"/>
                <w:szCs w:val="24"/>
              </w:rPr>
              <w:t>&gt;1000 sq. m</w:t>
            </w:r>
          </w:p>
        </w:tc>
      </w:tr>
      <w:tr w:rsidR="0096071D" w:rsidRPr="00593102" w14:paraId="1DC84ABA" w14:textId="77777777" w:rsidTr="7D3A798E">
        <w:trPr>
          <w:trHeight w:val="83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D2B7CF5" w14:textId="77777777" w:rsidR="00601C77" w:rsidRPr="00593102" w:rsidRDefault="00601C77" w:rsidP="00601C77">
            <w:pPr>
              <w:pStyle w:val="TableStyle2"/>
            </w:pPr>
            <w:r w:rsidRPr="00593102">
              <w:rPr>
                <w:rFonts w:ascii="Arial" w:hAnsi="Arial"/>
                <w:sz w:val="24"/>
                <w:szCs w:val="24"/>
              </w:rPr>
              <w:t>Class E(f)</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8656B64" w14:textId="77777777" w:rsidR="00601C77" w:rsidRPr="00593102" w:rsidRDefault="00601C77" w:rsidP="00601C77">
            <w:pPr>
              <w:pStyle w:val="TableStyle2"/>
            </w:pPr>
            <w:r w:rsidRPr="7D3A798E">
              <w:rPr>
                <w:rFonts w:ascii="Arial" w:hAnsi="Arial"/>
                <w:sz w:val="24"/>
                <w:szCs w:val="24"/>
                <w:lang w:val="en-US"/>
              </w:rPr>
              <w:t>Creche, day nursery or day centre (not including a residential use)</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5D5B17F"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2072AA2" w14:textId="77777777" w:rsidR="00601C77" w:rsidRPr="003D0FE2" w:rsidRDefault="00601C77" w:rsidP="00601C77">
            <w:pPr>
              <w:pStyle w:val="TableStyle2"/>
              <w:jc w:val="center"/>
              <w:rPr>
                <w:color w:val="auto"/>
              </w:rPr>
            </w:pPr>
            <w:r w:rsidRPr="003D0FE2">
              <w:rPr>
                <w:rFonts w:ascii="Arial" w:hAnsi="Arial"/>
                <w:color w:val="auto"/>
                <w:sz w:val="24"/>
                <w:szCs w:val="24"/>
              </w:rPr>
              <w:t xml:space="preserve">&gt;500 sq. m </w:t>
            </w:r>
          </w:p>
          <w:p w14:paraId="57FB45FE" w14:textId="77777777" w:rsidR="00601C77" w:rsidRPr="003D0FE2" w:rsidRDefault="00601C77" w:rsidP="00601C77">
            <w:pPr>
              <w:pStyle w:val="TableStyle2"/>
              <w:jc w:val="center"/>
              <w:rPr>
                <w:color w:val="auto"/>
              </w:rPr>
            </w:pPr>
            <w:r w:rsidRPr="003D0FE2">
              <w:rPr>
                <w:rFonts w:ascii="Arial" w:hAnsi="Arial"/>
                <w:color w:val="auto"/>
                <w:sz w:val="24"/>
                <w:szCs w:val="24"/>
              </w:rPr>
              <w:t>&lt;1000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DB90381" w14:textId="77777777" w:rsidR="00601C77" w:rsidRPr="003D0FE2" w:rsidRDefault="00601C77" w:rsidP="00601C77">
            <w:pPr>
              <w:pStyle w:val="TableStyle2"/>
              <w:jc w:val="center"/>
              <w:rPr>
                <w:color w:val="auto"/>
              </w:rPr>
            </w:pPr>
            <w:r w:rsidRPr="003D0FE2">
              <w:rPr>
                <w:rFonts w:ascii="Arial" w:hAnsi="Arial"/>
                <w:color w:val="auto"/>
                <w:sz w:val="24"/>
                <w:szCs w:val="24"/>
              </w:rPr>
              <w:t>&gt;1000 sq. m</w:t>
            </w:r>
          </w:p>
        </w:tc>
      </w:tr>
      <w:tr w:rsidR="00B07FDB" w:rsidRPr="00593102" w14:paraId="7A59A919" w14:textId="77777777" w:rsidTr="7D3A798E">
        <w:trPr>
          <w:trHeight w:val="335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7E77366" w14:textId="77777777" w:rsidR="00601C77" w:rsidRPr="00593102" w:rsidRDefault="00601C77" w:rsidP="00601C77">
            <w:pPr>
              <w:pStyle w:val="TableStyle2"/>
            </w:pPr>
            <w:r w:rsidRPr="00593102">
              <w:rPr>
                <w:rFonts w:ascii="Arial" w:hAnsi="Arial"/>
                <w:sz w:val="24"/>
                <w:szCs w:val="24"/>
              </w:rPr>
              <w:lastRenderedPageBreak/>
              <w:t>Class E(g)</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542E1E0" w14:textId="77777777" w:rsidR="00601C77" w:rsidRPr="00593102" w:rsidRDefault="00601C77" w:rsidP="00601C77">
            <w:pPr>
              <w:pStyle w:val="TableStyle2"/>
            </w:pPr>
            <w:r w:rsidRPr="00593102">
              <w:rPr>
                <w:rFonts w:ascii="Arial" w:hAnsi="Arial"/>
                <w:sz w:val="24"/>
                <w:szCs w:val="24"/>
              </w:rPr>
              <w:t xml:space="preserve">Uses which can be carried out in a residential area without detriment to its </w:t>
            </w:r>
            <w:proofErr w:type="gramStart"/>
            <w:r w:rsidRPr="00593102">
              <w:rPr>
                <w:rFonts w:ascii="Arial" w:hAnsi="Arial"/>
                <w:sz w:val="24"/>
                <w:szCs w:val="24"/>
              </w:rPr>
              <w:t>amenity</w:t>
            </w:r>
            <w:proofErr w:type="gramEnd"/>
          </w:p>
          <w:p w14:paraId="21E035B4" w14:textId="77777777" w:rsidR="00601C77" w:rsidRPr="00593102" w:rsidRDefault="00601C77" w:rsidP="00601C77">
            <w:pPr>
              <w:pStyle w:val="TableStyle2"/>
            </w:pPr>
            <w:r w:rsidRPr="1BDDF6F1">
              <w:rPr>
                <w:rFonts w:ascii="Arial" w:hAnsi="Arial"/>
                <w:sz w:val="24"/>
                <w:szCs w:val="24"/>
                <w:lang w:val="en-US"/>
              </w:rPr>
              <w:t>E(g)(</w:t>
            </w:r>
            <w:proofErr w:type="spellStart"/>
            <w:r w:rsidRPr="1BDDF6F1">
              <w:rPr>
                <w:rFonts w:ascii="Arial" w:hAnsi="Arial"/>
                <w:sz w:val="24"/>
                <w:szCs w:val="24"/>
                <w:lang w:val="en-US"/>
              </w:rPr>
              <w:t>i</w:t>
            </w:r>
            <w:proofErr w:type="spellEnd"/>
            <w:r w:rsidRPr="1BDDF6F1">
              <w:rPr>
                <w:rFonts w:ascii="Arial" w:hAnsi="Arial"/>
                <w:sz w:val="24"/>
                <w:szCs w:val="24"/>
                <w:lang w:val="en-US"/>
              </w:rPr>
              <w:t xml:space="preserve">) Offices to carry out any operational or administrative </w:t>
            </w:r>
            <w:proofErr w:type="gramStart"/>
            <w:r w:rsidRPr="1BDDF6F1">
              <w:rPr>
                <w:rFonts w:ascii="Arial" w:hAnsi="Arial"/>
                <w:sz w:val="24"/>
                <w:szCs w:val="24"/>
                <w:lang w:val="en-US"/>
              </w:rPr>
              <w:t>functions;</w:t>
            </w:r>
            <w:proofErr w:type="gramEnd"/>
          </w:p>
          <w:p w14:paraId="31790073" w14:textId="77777777" w:rsidR="00601C77" w:rsidRPr="00593102" w:rsidRDefault="00601C77" w:rsidP="00601C77">
            <w:pPr>
              <w:pStyle w:val="TableStyle2"/>
            </w:pPr>
            <w:r w:rsidRPr="00593102">
              <w:rPr>
                <w:rFonts w:ascii="Arial" w:hAnsi="Arial"/>
                <w:sz w:val="24"/>
                <w:szCs w:val="24"/>
              </w:rPr>
              <w:t>E(g)(ii) Research and development of products or processes</w:t>
            </w:r>
          </w:p>
          <w:p w14:paraId="0A130F40" w14:textId="77777777" w:rsidR="00601C77" w:rsidRPr="00593102" w:rsidRDefault="00601C77" w:rsidP="00601C77">
            <w:pPr>
              <w:pStyle w:val="TableStyle2"/>
            </w:pPr>
            <w:r w:rsidRPr="00593102">
              <w:rPr>
                <w:rFonts w:ascii="Arial" w:hAnsi="Arial"/>
                <w:sz w:val="24"/>
                <w:szCs w:val="24"/>
              </w:rPr>
              <w:t>E(g)(iii) Industrial processes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83CCB11"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F470338" w14:textId="77777777" w:rsidR="00601C77" w:rsidRPr="003D0FE2" w:rsidRDefault="00601C77" w:rsidP="00601C77">
            <w:pPr>
              <w:pStyle w:val="TableStyle2"/>
              <w:jc w:val="center"/>
              <w:rPr>
                <w:color w:val="auto"/>
              </w:rPr>
            </w:pPr>
            <w:r w:rsidRPr="003D0FE2">
              <w:rPr>
                <w:rFonts w:ascii="Arial" w:hAnsi="Arial"/>
                <w:color w:val="auto"/>
                <w:sz w:val="24"/>
                <w:szCs w:val="24"/>
              </w:rPr>
              <w:t xml:space="preserve">&gt;1500 sq. m </w:t>
            </w:r>
          </w:p>
          <w:p w14:paraId="12537674" w14:textId="77777777" w:rsidR="00601C77" w:rsidRPr="003D0FE2" w:rsidRDefault="00601C77" w:rsidP="00601C77">
            <w:pPr>
              <w:pStyle w:val="TableStyle2"/>
              <w:jc w:val="center"/>
              <w:rPr>
                <w:color w:val="auto"/>
              </w:rPr>
            </w:pPr>
            <w:r w:rsidRPr="003D0FE2">
              <w:rPr>
                <w:rFonts w:ascii="Arial" w:hAnsi="Arial"/>
                <w:color w:val="auto"/>
                <w:sz w:val="24"/>
                <w:szCs w:val="24"/>
              </w:rPr>
              <w:t>&lt;2500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6F40467" w14:textId="77777777" w:rsidR="00601C77" w:rsidRPr="003D0FE2" w:rsidRDefault="00601C77" w:rsidP="00601C77">
            <w:pPr>
              <w:pStyle w:val="TableStyle2"/>
              <w:jc w:val="center"/>
              <w:rPr>
                <w:color w:val="auto"/>
              </w:rPr>
            </w:pPr>
            <w:r w:rsidRPr="003D0FE2">
              <w:rPr>
                <w:rFonts w:ascii="Arial" w:hAnsi="Arial"/>
                <w:color w:val="auto"/>
                <w:sz w:val="24"/>
                <w:szCs w:val="24"/>
              </w:rPr>
              <w:t>&gt;2500 sq. m</w:t>
            </w:r>
          </w:p>
        </w:tc>
      </w:tr>
      <w:tr w:rsidR="0096071D" w:rsidRPr="00593102" w14:paraId="1EE80A4E" w14:textId="77777777" w:rsidTr="7D3A798E">
        <w:trPr>
          <w:trHeight w:val="55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CB92170" w14:textId="77777777" w:rsidR="00601C77" w:rsidRPr="00593102" w:rsidRDefault="00601C77" w:rsidP="00601C77">
            <w:pPr>
              <w:pStyle w:val="TableStyle2"/>
            </w:pPr>
            <w:r w:rsidRPr="00593102">
              <w:rPr>
                <w:rFonts w:ascii="Arial" w:hAnsi="Arial"/>
                <w:sz w:val="24"/>
                <w:szCs w:val="24"/>
              </w:rPr>
              <w:t>Class F1(a)</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5449B2E" w14:textId="77777777" w:rsidR="00601C77" w:rsidRPr="00593102" w:rsidRDefault="00601C77" w:rsidP="00601C77">
            <w:pPr>
              <w:pStyle w:val="TableStyle2"/>
            </w:pPr>
            <w:r w:rsidRPr="00593102">
              <w:rPr>
                <w:rFonts w:ascii="Arial" w:hAnsi="Arial"/>
                <w:sz w:val="24"/>
                <w:szCs w:val="24"/>
              </w:rPr>
              <w:t>Provision of education</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4021736"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F417B37"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5E20A58D" w14:textId="77777777" w:rsidR="00601C77" w:rsidRPr="003D0FE2" w:rsidRDefault="00601C77" w:rsidP="00601C77">
            <w:pPr>
              <w:pStyle w:val="TableStyle2"/>
              <w:jc w:val="center"/>
              <w:rPr>
                <w:color w:val="auto"/>
              </w:rPr>
            </w:pPr>
            <w:r w:rsidRPr="003D0FE2">
              <w:rPr>
                <w:rFonts w:ascii="Arial" w:hAnsi="Arial"/>
                <w:color w:val="auto"/>
                <w:sz w:val="24"/>
                <w:szCs w:val="24"/>
              </w:rPr>
              <w:t>&lt;1000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57BF162" w14:textId="77777777" w:rsidR="00601C77" w:rsidRPr="003D0FE2" w:rsidRDefault="00601C77" w:rsidP="00601C77">
            <w:pPr>
              <w:pStyle w:val="TableStyle2"/>
              <w:jc w:val="center"/>
              <w:rPr>
                <w:color w:val="auto"/>
              </w:rPr>
            </w:pPr>
            <w:r w:rsidRPr="003D0FE2">
              <w:rPr>
                <w:rFonts w:ascii="Arial" w:hAnsi="Arial"/>
                <w:color w:val="auto"/>
                <w:sz w:val="24"/>
                <w:szCs w:val="24"/>
              </w:rPr>
              <w:t>&gt;1000 sq. m</w:t>
            </w:r>
          </w:p>
        </w:tc>
      </w:tr>
      <w:tr w:rsidR="00B07FDB" w:rsidRPr="00593102" w14:paraId="41C1E006" w14:textId="77777777" w:rsidTr="7D3A798E">
        <w:trPr>
          <w:trHeight w:val="83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6E013AC" w14:textId="77777777" w:rsidR="00601C77" w:rsidRPr="00593102" w:rsidRDefault="00601C77" w:rsidP="00601C77">
            <w:pPr>
              <w:pStyle w:val="TableStyle2"/>
            </w:pPr>
            <w:r w:rsidRPr="00593102">
              <w:rPr>
                <w:rFonts w:ascii="Arial" w:hAnsi="Arial"/>
                <w:sz w:val="24"/>
                <w:szCs w:val="24"/>
              </w:rPr>
              <w:t>Class F1(b)</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D5F9650" w14:textId="77777777" w:rsidR="00601C77" w:rsidRPr="00593102" w:rsidRDefault="00601C77" w:rsidP="00601C77">
            <w:pPr>
              <w:pStyle w:val="TableStyle2"/>
            </w:pPr>
            <w:r w:rsidRPr="00593102">
              <w:rPr>
                <w:rFonts w:ascii="Arial" w:hAnsi="Arial"/>
                <w:sz w:val="24"/>
                <w:szCs w:val="24"/>
              </w:rPr>
              <w:t>Display of works of art (otherwise than for sale or hire)</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71632F5"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9ADCE2D"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0BCB60DA" w14:textId="77777777" w:rsidR="00601C77" w:rsidRPr="003D0FE2" w:rsidRDefault="00601C77" w:rsidP="00601C77">
            <w:pPr>
              <w:pStyle w:val="TableStyle2"/>
              <w:jc w:val="center"/>
              <w:rPr>
                <w:color w:val="auto"/>
              </w:rPr>
            </w:pPr>
            <w:r w:rsidRPr="003D0FE2">
              <w:rPr>
                <w:rFonts w:ascii="Arial" w:hAnsi="Arial"/>
                <w:color w:val="auto"/>
                <w:sz w:val="24"/>
                <w:szCs w:val="24"/>
              </w:rPr>
              <w:t>&lt;1000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44F5022" w14:textId="77777777" w:rsidR="00601C77" w:rsidRPr="003D0FE2" w:rsidRDefault="00601C77" w:rsidP="00601C77">
            <w:pPr>
              <w:pStyle w:val="TableStyle2"/>
              <w:jc w:val="center"/>
              <w:rPr>
                <w:color w:val="auto"/>
              </w:rPr>
            </w:pPr>
            <w:r w:rsidRPr="003D0FE2">
              <w:rPr>
                <w:rFonts w:ascii="Arial" w:hAnsi="Arial"/>
                <w:color w:val="auto"/>
                <w:sz w:val="24"/>
                <w:szCs w:val="24"/>
              </w:rPr>
              <w:t>&gt;1000 sq. m</w:t>
            </w:r>
          </w:p>
        </w:tc>
      </w:tr>
      <w:tr w:rsidR="0096071D" w:rsidRPr="00593102" w14:paraId="4961DF61" w14:textId="77777777" w:rsidTr="7D3A798E">
        <w:trPr>
          <w:trHeight w:val="55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5BC1E72" w14:textId="77777777" w:rsidR="00601C77" w:rsidRPr="00593102" w:rsidRDefault="00601C77" w:rsidP="00601C77">
            <w:pPr>
              <w:pStyle w:val="TableStyle2"/>
            </w:pPr>
            <w:r w:rsidRPr="00593102">
              <w:rPr>
                <w:rFonts w:ascii="Arial" w:hAnsi="Arial"/>
                <w:sz w:val="24"/>
                <w:szCs w:val="24"/>
              </w:rPr>
              <w:t>Class F1(c)</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CE8D434" w14:textId="77777777" w:rsidR="00601C77" w:rsidRPr="00593102" w:rsidRDefault="00601C77" w:rsidP="00601C77">
            <w:pPr>
              <w:pStyle w:val="TableStyle2"/>
            </w:pPr>
            <w:r w:rsidRPr="00593102">
              <w:rPr>
                <w:rFonts w:ascii="Arial" w:hAnsi="Arial"/>
                <w:sz w:val="24"/>
                <w:szCs w:val="24"/>
              </w:rPr>
              <w:t>Museums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B21B218"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6BA2F72"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2FBACB1B" w14:textId="77777777" w:rsidR="00601C77" w:rsidRPr="003D0FE2" w:rsidRDefault="00601C77" w:rsidP="00601C77">
            <w:pPr>
              <w:pStyle w:val="TableStyle2"/>
              <w:jc w:val="center"/>
              <w:rPr>
                <w:color w:val="auto"/>
              </w:rPr>
            </w:pPr>
            <w:r w:rsidRPr="003D0FE2">
              <w:rPr>
                <w:rFonts w:ascii="Arial" w:hAnsi="Arial"/>
                <w:color w:val="auto"/>
                <w:sz w:val="24"/>
                <w:szCs w:val="24"/>
              </w:rPr>
              <w:t>&lt;1000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C0EA878" w14:textId="77777777" w:rsidR="00601C77" w:rsidRPr="003D0FE2" w:rsidRDefault="00601C77" w:rsidP="00601C77">
            <w:pPr>
              <w:pStyle w:val="TableStyle2"/>
              <w:jc w:val="center"/>
              <w:rPr>
                <w:color w:val="auto"/>
              </w:rPr>
            </w:pPr>
            <w:r w:rsidRPr="003D0FE2">
              <w:rPr>
                <w:rFonts w:ascii="Arial" w:hAnsi="Arial"/>
                <w:color w:val="auto"/>
                <w:sz w:val="24"/>
                <w:szCs w:val="24"/>
              </w:rPr>
              <w:t>&gt;1000 sq. m</w:t>
            </w:r>
          </w:p>
        </w:tc>
      </w:tr>
      <w:tr w:rsidR="00B07FDB" w:rsidRPr="00593102" w14:paraId="30642883" w14:textId="77777777" w:rsidTr="7D3A798E">
        <w:trPr>
          <w:trHeight w:val="55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AC379A2" w14:textId="77777777" w:rsidR="00601C77" w:rsidRPr="00593102" w:rsidRDefault="00601C77" w:rsidP="00601C77">
            <w:pPr>
              <w:pStyle w:val="TableStyle2"/>
            </w:pPr>
            <w:r w:rsidRPr="00593102">
              <w:rPr>
                <w:rFonts w:ascii="Arial" w:hAnsi="Arial"/>
                <w:sz w:val="24"/>
                <w:szCs w:val="24"/>
              </w:rPr>
              <w:t>Class F1(d)</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81E1D2F" w14:textId="77777777" w:rsidR="00601C77" w:rsidRPr="00593102" w:rsidRDefault="00601C77" w:rsidP="00601C77">
            <w:pPr>
              <w:pStyle w:val="TableStyle2"/>
            </w:pPr>
            <w:r w:rsidRPr="00593102">
              <w:rPr>
                <w:rFonts w:ascii="Arial" w:hAnsi="Arial"/>
                <w:sz w:val="24"/>
                <w:szCs w:val="24"/>
              </w:rPr>
              <w:t>Public libraries or public reading rooms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6526C0A"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3079EE9"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36684456" w14:textId="77777777" w:rsidR="00601C77" w:rsidRPr="003D0FE2" w:rsidRDefault="00601C77" w:rsidP="00601C77">
            <w:pPr>
              <w:pStyle w:val="TableStyle2"/>
              <w:jc w:val="center"/>
              <w:rPr>
                <w:color w:val="auto"/>
              </w:rPr>
            </w:pPr>
            <w:r w:rsidRPr="003D0FE2">
              <w:rPr>
                <w:rFonts w:ascii="Arial" w:hAnsi="Arial"/>
                <w:color w:val="auto"/>
                <w:sz w:val="24"/>
                <w:szCs w:val="24"/>
              </w:rPr>
              <w:t>&lt;1000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9125C1A" w14:textId="77777777" w:rsidR="00601C77" w:rsidRPr="003D0FE2" w:rsidRDefault="00601C77" w:rsidP="00601C77">
            <w:pPr>
              <w:pStyle w:val="TableStyle2"/>
              <w:jc w:val="center"/>
              <w:rPr>
                <w:color w:val="auto"/>
              </w:rPr>
            </w:pPr>
            <w:r w:rsidRPr="003D0FE2">
              <w:rPr>
                <w:rFonts w:ascii="Arial" w:hAnsi="Arial"/>
                <w:color w:val="auto"/>
                <w:sz w:val="24"/>
                <w:szCs w:val="24"/>
              </w:rPr>
              <w:t>&gt;1000 sq. m</w:t>
            </w:r>
          </w:p>
        </w:tc>
      </w:tr>
      <w:tr w:rsidR="0096071D" w:rsidRPr="00593102" w14:paraId="37BF433D" w14:textId="77777777" w:rsidTr="7D3A798E">
        <w:trPr>
          <w:trHeight w:val="55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D7305FB" w14:textId="77777777" w:rsidR="00601C77" w:rsidRPr="00593102" w:rsidRDefault="00601C77" w:rsidP="00601C77">
            <w:pPr>
              <w:pStyle w:val="TableStyle2"/>
            </w:pPr>
            <w:r w:rsidRPr="00593102">
              <w:rPr>
                <w:rFonts w:ascii="Arial" w:hAnsi="Arial"/>
                <w:sz w:val="24"/>
                <w:szCs w:val="24"/>
              </w:rPr>
              <w:t>Class F1(e)</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0B9203D" w14:textId="77777777" w:rsidR="00601C77" w:rsidRPr="00593102" w:rsidRDefault="00601C77" w:rsidP="00601C77">
            <w:pPr>
              <w:pStyle w:val="TableStyle2"/>
            </w:pPr>
            <w:r w:rsidRPr="00593102">
              <w:rPr>
                <w:rFonts w:ascii="Arial" w:hAnsi="Arial"/>
                <w:sz w:val="24"/>
                <w:szCs w:val="24"/>
              </w:rPr>
              <w:t>Public halls or exhibition halls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9168486"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FE6E3A4"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37B7F80D" w14:textId="77777777" w:rsidR="00601C77" w:rsidRPr="003D0FE2" w:rsidRDefault="00601C77" w:rsidP="00601C77">
            <w:pPr>
              <w:pStyle w:val="TableStyle2"/>
              <w:jc w:val="center"/>
              <w:rPr>
                <w:color w:val="auto"/>
              </w:rPr>
            </w:pPr>
            <w:r w:rsidRPr="003D0FE2">
              <w:rPr>
                <w:rFonts w:ascii="Arial" w:hAnsi="Arial"/>
                <w:color w:val="auto"/>
                <w:sz w:val="24"/>
                <w:szCs w:val="24"/>
              </w:rPr>
              <w:t>&lt;1000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7B3CCA9" w14:textId="77777777" w:rsidR="00601C77" w:rsidRPr="003D0FE2" w:rsidRDefault="00601C77" w:rsidP="00601C77">
            <w:pPr>
              <w:pStyle w:val="TableStyle2"/>
              <w:jc w:val="center"/>
              <w:rPr>
                <w:color w:val="auto"/>
              </w:rPr>
            </w:pPr>
            <w:r w:rsidRPr="003D0FE2">
              <w:rPr>
                <w:rFonts w:ascii="Arial" w:hAnsi="Arial"/>
                <w:color w:val="auto"/>
                <w:sz w:val="24"/>
                <w:szCs w:val="24"/>
              </w:rPr>
              <w:t>&gt;1000 sq. m</w:t>
            </w:r>
          </w:p>
        </w:tc>
      </w:tr>
      <w:tr w:rsidR="00B07FDB" w:rsidRPr="00593102" w14:paraId="3CCA01A6" w14:textId="77777777" w:rsidTr="7D3A798E">
        <w:trPr>
          <w:trHeight w:val="111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F835ED1" w14:textId="77777777" w:rsidR="00601C77" w:rsidRPr="00593102" w:rsidRDefault="00601C77" w:rsidP="00601C77">
            <w:pPr>
              <w:pStyle w:val="TableStyle2"/>
            </w:pPr>
            <w:r w:rsidRPr="00593102">
              <w:rPr>
                <w:rFonts w:ascii="Arial" w:hAnsi="Arial"/>
                <w:sz w:val="24"/>
                <w:szCs w:val="24"/>
              </w:rPr>
              <w:t>Class F1(f)</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DD941BB" w14:textId="77777777" w:rsidR="00601C77" w:rsidRPr="00593102" w:rsidRDefault="00601C77" w:rsidP="00601C77">
            <w:pPr>
              <w:pStyle w:val="TableStyle2"/>
            </w:pPr>
            <w:r w:rsidRPr="00593102">
              <w:rPr>
                <w:rFonts w:ascii="Arial" w:hAnsi="Arial"/>
                <w:sz w:val="24"/>
                <w:szCs w:val="24"/>
              </w:rPr>
              <w:t>Public worship or religious instruction (or in connection with such use)</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2BB798E"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D32EF29"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560DE90A" w14:textId="77777777" w:rsidR="00601C77" w:rsidRPr="003D0FE2" w:rsidRDefault="00601C77" w:rsidP="00601C77">
            <w:pPr>
              <w:pStyle w:val="TableStyle2"/>
              <w:jc w:val="center"/>
              <w:rPr>
                <w:color w:val="auto"/>
              </w:rPr>
            </w:pPr>
            <w:r w:rsidRPr="003D0FE2">
              <w:rPr>
                <w:rFonts w:ascii="Arial" w:hAnsi="Arial"/>
                <w:color w:val="auto"/>
                <w:sz w:val="24"/>
                <w:szCs w:val="24"/>
              </w:rPr>
              <w:t>&lt;1000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EB1F9D3" w14:textId="77777777" w:rsidR="00601C77" w:rsidRPr="003D0FE2" w:rsidRDefault="00601C77" w:rsidP="00601C77">
            <w:pPr>
              <w:pStyle w:val="TableStyle2"/>
              <w:jc w:val="center"/>
              <w:rPr>
                <w:color w:val="auto"/>
              </w:rPr>
            </w:pPr>
            <w:r w:rsidRPr="003D0FE2">
              <w:rPr>
                <w:rFonts w:ascii="Arial" w:hAnsi="Arial"/>
                <w:color w:val="auto"/>
                <w:sz w:val="24"/>
                <w:szCs w:val="24"/>
              </w:rPr>
              <w:t>&gt;1000 sq. m</w:t>
            </w:r>
          </w:p>
        </w:tc>
      </w:tr>
      <w:tr w:rsidR="00A66B77" w:rsidRPr="00593102" w14:paraId="0E84FDB4" w14:textId="77777777" w:rsidTr="7D3A798E">
        <w:trPr>
          <w:trHeight w:val="223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3433F34" w14:textId="77777777" w:rsidR="00601C77" w:rsidRPr="00593102" w:rsidRDefault="00601C77" w:rsidP="00601C77">
            <w:pPr>
              <w:pStyle w:val="TableStyle2"/>
            </w:pPr>
            <w:r w:rsidRPr="00593102">
              <w:rPr>
                <w:rFonts w:ascii="Arial" w:hAnsi="Arial"/>
                <w:sz w:val="24"/>
                <w:szCs w:val="24"/>
              </w:rPr>
              <w:t>Class F2(a)</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5DCA805" w14:textId="77777777" w:rsidR="00601C77" w:rsidRPr="00593102" w:rsidRDefault="00601C77" w:rsidP="00601C77">
            <w:pPr>
              <w:pStyle w:val="TableStyle2"/>
            </w:pPr>
            <w:proofErr w:type="gramStart"/>
            <w:r w:rsidRPr="1BDDF6F1">
              <w:rPr>
                <w:rFonts w:ascii="Arial" w:hAnsi="Arial"/>
                <w:sz w:val="24"/>
                <w:szCs w:val="24"/>
                <w:lang w:val="en-US"/>
              </w:rPr>
              <w:t>Shops(</w:t>
            </w:r>
            <w:proofErr w:type="gramEnd"/>
            <w:r w:rsidRPr="1BDDF6F1">
              <w:rPr>
                <w:rFonts w:ascii="Arial" w:hAnsi="Arial"/>
                <w:sz w:val="24"/>
                <w:szCs w:val="24"/>
                <w:lang w:val="en-US"/>
              </w:rPr>
              <w:t>mostly selling essential goods, including food, where the shop’s premises do not exceed 280 square metres and there is no other such facility within 1000 metres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D26CB04"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4473464" w14:textId="77777777" w:rsidR="00601C77" w:rsidRPr="003D0FE2" w:rsidRDefault="00601C77" w:rsidP="00601C77">
            <w:pPr>
              <w:pStyle w:val="TableStyle2"/>
              <w:jc w:val="center"/>
              <w:rPr>
                <w:color w:val="auto"/>
              </w:rPr>
            </w:pPr>
            <w:r w:rsidRPr="003D0FE2">
              <w:rPr>
                <w:rFonts w:ascii="Arial" w:hAnsi="Arial"/>
                <w:color w:val="auto"/>
                <w:sz w:val="24"/>
                <w:szCs w:val="24"/>
              </w:rPr>
              <w:t>&gt;250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AB1B54B" w14:textId="77777777" w:rsidR="00601C77" w:rsidRPr="00A775A1" w:rsidRDefault="00601C77" w:rsidP="00601C77">
            <w:pPr>
              <w:rPr>
                <w:lang w:val="en-GB"/>
              </w:rPr>
            </w:pPr>
          </w:p>
        </w:tc>
      </w:tr>
      <w:tr w:rsidR="00A66B77" w:rsidRPr="00593102" w14:paraId="22E35C8C" w14:textId="77777777" w:rsidTr="7D3A798E">
        <w:trPr>
          <w:trHeight w:val="83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1F0594D2" w14:textId="77777777" w:rsidR="00601C77" w:rsidRPr="00593102" w:rsidRDefault="00601C77" w:rsidP="00601C77">
            <w:pPr>
              <w:pStyle w:val="TableStyle2"/>
            </w:pPr>
            <w:r w:rsidRPr="00593102">
              <w:rPr>
                <w:rFonts w:ascii="Arial" w:hAnsi="Arial"/>
                <w:sz w:val="24"/>
                <w:szCs w:val="24"/>
              </w:rPr>
              <w:t>Class F2(b)</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42AF922" w14:textId="77777777" w:rsidR="00601C77" w:rsidRPr="00593102" w:rsidRDefault="00601C77" w:rsidP="00601C77">
            <w:pPr>
              <w:pStyle w:val="TableStyle2"/>
            </w:pPr>
            <w:r w:rsidRPr="00593102">
              <w:rPr>
                <w:rFonts w:ascii="Arial" w:hAnsi="Arial"/>
                <w:sz w:val="24"/>
                <w:szCs w:val="24"/>
              </w:rPr>
              <w:t>Halls or meeting places for the principal use of the local community</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FA453B5"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E2C361A"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512433EC" w14:textId="77777777" w:rsidR="00601C77" w:rsidRPr="003D0FE2" w:rsidRDefault="00601C77" w:rsidP="00601C77">
            <w:pPr>
              <w:pStyle w:val="TableStyle2"/>
              <w:jc w:val="center"/>
              <w:rPr>
                <w:color w:val="auto"/>
              </w:rPr>
            </w:pPr>
            <w:r w:rsidRPr="003D0FE2">
              <w:rPr>
                <w:rFonts w:ascii="Arial" w:hAnsi="Arial"/>
                <w:color w:val="auto"/>
                <w:sz w:val="24"/>
                <w:szCs w:val="24"/>
              </w:rPr>
              <w:t>&lt;1500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4E8D294" w14:textId="77777777" w:rsidR="00601C77" w:rsidRPr="003D0FE2" w:rsidRDefault="00601C77" w:rsidP="00601C77">
            <w:pPr>
              <w:pStyle w:val="TableStyle2"/>
              <w:jc w:val="center"/>
              <w:rPr>
                <w:color w:val="auto"/>
              </w:rPr>
            </w:pPr>
            <w:r w:rsidRPr="003D0FE2">
              <w:rPr>
                <w:rFonts w:ascii="Arial" w:hAnsi="Arial"/>
                <w:color w:val="auto"/>
                <w:sz w:val="24"/>
                <w:szCs w:val="24"/>
              </w:rPr>
              <w:t>&gt;1500 sq. m</w:t>
            </w:r>
          </w:p>
        </w:tc>
      </w:tr>
      <w:tr w:rsidR="00A66B77" w:rsidRPr="00593102" w14:paraId="23D6E6D5" w14:textId="77777777" w:rsidTr="7D3A798E">
        <w:trPr>
          <w:trHeight w:val="139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762262D" w14:textId="77777777" w:rsidR="00601C77" w:rsidRPr="00593102" w:rsidRDefault="00601C77" w:rsidP="00601C77">
            <w:pPr>
              <w:pStyle w:val="TableStyle2"/>
            </w:pPr>
            <w:r w:rsidRPr="00593102">
              <w:rPr>
                <w:rFonts w:ascii="Arial" w:hAnsi="Arial"/>
                <w:sz w:val="24"/>
                <w:szCs w:val="24"/>
              </w:rPr>
              <w:t>Class F2(c)</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B5F527B" w14:textId="77777777" w:rsidR="00601C77" w:rsidRPr="00593102" w:rsidRDefault="00601C77" w:rsidP="00601C77">
            <w:pPr>
              <w:pStyle w:val="TableStyle2"/>
            </w:pPr>
            <w:r w:rsidRPr="1BDDF6F1">
              <w:rPr>
                <w:rFonts w:ascii="Arial" w:hAnsi="Arial"/>
                <w:sz w:val="24"/>
                <w:szCs w:val="24"/>
                <w:lang w:val="en-US"/>
              </w:rPr>
              <w:t xml:space="preserve">Areas or places for outdoor sport or recreation (not involving </w:t>
            </w:r>
            <w:proofErr w:type="spellStart"/>
            <w:r w:rsidRPr="1BDDF6F1">
              <w:rPr>
                <w:rFonts w:ascii="Arial" w:hAnsi="Arial"/>
                <w:sz w:val="24"/>
                <w:szCs w:val="24"/>
                <w:lang w:val="en-US"/>
              </w:rPr>
              <w:t>motorised</w:t>
            </w:r>
            <w:proofErr w:type="spellEnd"/>
            <w:r w:rsidRPr="1BDDF6F1">
              <w:rPr>
                <w:rFonts w:ascii="Arial" w:hAnsi="Arial"/>
                <w:sz w:val="24"/>
                <w:szCs w:val="24"/>
                <w:lang w:val="en-US"/>
              </w:rPr>
              <w:t xml:space="preserve"> vehicles or firearms)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2EC131F"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5A66F51"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3D09555C" w14:textId="77777777" w:rsidR="00601C77" w:rsidRPr="003D0FE2" w:rsidRDefault="00601C77" w:rsidP="00601C77">
            <w:pPr>
              <w:pStyle w:val="TableStyle2"/>
              <w:jc w:val="center"/>
              <w:rPr>
                <w:color w:val="auto"/>
              </w:rPr>
            </w:pPr>
            <w:r w:rsidRPr="003D0FE2">
              <w:rPr>
                <w:rFonts w:ascii="Arial" w:hAnsi="Arial"/>
                <w:color w:val="auto"/>
                <w:sz w:val="24"/>
                <w:szCs w:val="24"/>
              </w:rPr>
              <w:t>&lt;1500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A1C8995" w14:textId="77777777" w:rsidR="00601C77" w:rsidRPr="003D0FE2" w:rsidRDefault="00601C77" w:rsidP="00601C77">
            <w:pPr>
              <w:pStyle w:val="TableStyle2"/>
              <w:jc w:val="center"/>
              <w:rPr>
                <w:color w:val="auto"/>
              </w:rPr>
            </w:pPr>
            <w:r w:rsidRPr="003D0FE2">
              <w:rPr>
                <w:rFonts w:ascii="Arial" w:hAnsi="Arial"/>
                <w:color w:val="auto"/>
                <w:sz w:val="24"/>
                <w:szCs w:val="24"/>
              </w:rPr>
              <w:t>&gt;1500 sq. m</w:t>
            </w:r>
          </w:p>
        </w:tc>
      </w:tr>
      <w:tr w:rsidR="00A66B77" w:rsidRPr="00593102" w14:paraId="3BB67F7B" w14:textId="77777777" w:rsidTr="7D3A798E">
        <w:trPr>
          <w:trHeight w:val="83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6623AB8" w14:textId="77777777" w:rsidR="00601C77" w:rsidRPr="00593102" w:rsidRDefault="00601C77" w:rsidP="00601C77">
            <w:pPr>
              <w:pStyle w:val="TableStyle2"/>
            </w:pPr>
            <w:r w:rsidRPr="00593102">
              <w:rPr>
                <w:rFonts w:ascii="Arial" w:hAnsi="Arial"/>
                <w:sz w:val="24"/>
                <w:szCs w:val="24"/>
              </w:rPr>
              <w:t>Class F2(d)</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173674F" w14:textId="77777777" w:rsidR="00601C77" w:rsidRPr="00593102" w:rsidRDefault="00601C77" w:rsidP="00601C77">
            <w:pPr>
              <w:pStyle w:val="TableStyle2"/>
            </w:pPr>
            <w:r w:rsidRPr="00593102">
              <w:rPr>
                <w:rFonts w:ascii="Arial" w:hAnsi="Arial"/>
                <w:sz w:val="24"/>
                <w:szCs w:val="24"/>
              </w:rPr>
              <w:t>Indoor or outdoor swimming pools or skating rinks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34EF999" w14:textId="77777777" w:rsidR="00601C77" w:rsidRPr="00593102" w:rsidRDefault="00601C77" w:rsidP="00601C77">
            <w:pPr>
              <w:pStyle w:val="TableStyle2"/>
              <w:jc w:val="center"/>
            </w:pPr>
            <w:r w:rsidRPr="00593102">
              <w:rPr>
                <w:rFonts w:ascii="Arial" w:hAnsi="Arial"/>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7CA2964"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31A2B938" w14:textId="77777777" w:rsidR="00601C77" w:rsidRPr="003D0FE2" w:rsidRDefault="00601C77" w:rsidP="00601C77">
            <w:pPr>
              <w:pStyle w:val="TableStyle2"/>
              <w:jc w:val="center"/>
              <w:rPr>
                <w:color w:val="auto"/>
              </w:rPr>
            </w:pPr>
            <w:r w:rsidRPr="003D0FE2">
              <w:rPr>
                <w:rFonts w:ascii="Arial" w:hAnsi="Arial"/>
                <w:color w:val="auto"/>
                <w:sz w:val="24"/>
                <w:szCs w:val="24"/>
              </w:rPr>
              <w:t>&lt;1500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AA875A8" w14:textId="77777777" w:rsidR="00601C77" w:rsidRPr="003D0FE2" w:rsidRDefault="00601C77" w:rsidP="00601C77">
            <w:pPr>
              <w:pStyle w:val="TableStyle2"/>
              <w:jc w:val="center"/>
              <w:rPr>
                <w:color w:val="auto"/>
              </w:rPr>
            </w:pPr>
            <w:r w:rsidRPr="003D0FE2">
              <w:rPr>
                <w:rFonts w:ascii="Arial" w:hAnsi="Arial"/>
                <w:color w:val="auto"/>
                <w:sz w:val="24"/>
                <w:szCs w:val="24"/>
              </w:rPr>
              <w:t>&gt;1500 sq. m</w:t>
            </w:r>
          </w:p>
        </w:tc>
      </w:tr>
      <w:tr w:rsidR="00B07FDB" w:rsidRPr="00593102" w14:paraId="40D26BB9" w14:textId="77777777" w:rsidTr="7D3A798E">
        <w:trPr>
          <w:trHeight w:val="400"/>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345562B" w14:textId="77777777" w:rsidR="00601C77" w:rsidRPr="00593102" w:rsidRDefault="00601C77" w:rsidP="00601C77">
            <w:pPr>
              <w:pStyle w:val="TableStyle2"/>
            </w:pPr>
            <w:r w:rsidRPr="00593102">
              <w:rPr>
                <w:rFonts w:ascii="Arial" w:hAnsi="Arial"/>
                <w:sz w:val="24"/>
                <w:szCs w:val="24"/>
              </w:rPr>
              <w:t>Sui Generis</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6078A35" w14:textId="77777777" w:rsidR="00601C77" w:rsidRPr="003D0FE2" w:rsidRDefault="00601C77" w:rsidP="00601C77">
            <w:pPr>
              <w:pStyle w:val="TableStyle2"/>
              <w:rPr>
                <w:color w:val="auto"/>
              </w:rPr>
            </w:pPr>
            <w:r w:rsidRPr="003D0FE2">
              <w:rPr>
                <w:rFonts w:ascii="Arial" w:hAnsi="Arial"/>
                <w:color w:val="auto"/>
                <w:sz w:val="24"/>
                <w:szCs w:val="24"/>
              </w:rPr>
              <w:t>Drinking establishments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A4E0440" w14:textId="77777777" w:rsidR="00601C77" w:rsidRPr="003D0FE2" w:rsidRDefault="00601C77" w:rsidP="00601C77">
            <w:pPr>
              <w:pStyle w:val="TableStyle2"/>
              <w:jc w:val="center"/>
              <w:rPr>
                <w:color w:val="auto"/>
              </w:rPr>
            </w:pPr>
            <w:r w:rsidRPr="003D0FE2">
              <w:rPr>
                <w:rFonts w:ascii="Arial" w:hAnsi="Arial"/>
                <w:color w:val="auto"/>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E05BB6E" w14:textId="77777777" w:rsidR="00601C77" w:rsidRPr="003D0FE2" w:rsidRDefault="00601C77" w:rsidP="00601C77">
            <w:pPr>
              <w:pStyle w:val="TableStyle2"/>
              <w:jc w:val="center"/>
              <w:rPr>
                <w:color w:val="auto"/>
              </w:rPr>
            </w:pPr>
            <w:r w:rsidRPr="003D0FE2">
              <w:rPr>
                <w:rFonts w:ascii="Arial" w:hAnsi="Arial"/>
                <w:color w:val="auto"/>
                <w:sz w:val="24"/>
                <w:szCs w:val="24"/>
              </w:rPr>
              <w:t>&gt;300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CF43CEE" w14:textId="77777777" w:rsidR="00601C77" w:rsidRPr="003D0FE2" w:rsidRDefault="00601C77" w:rsidP="00601C77">
            <w:pPr>
              <w:pStyle w:val="TableStyle2"/>
              <w:jc w:val="center"/>
              <w:rPr>
                <w:color w:val="auto"/>
              </w:rPr>
            </w:pPr>
            <w:r w:rsidRPr="003D0FE2">
              <w:rPr>
                <w:rFonts w:ascii="Arial" w:hAnsi="Arial"/>
                <w:color w:val="auto"/>
                <w:sz w:val="24"/>
                <w:szCs w:val="24"/>
              </w:rPr>
              <w:t>GFA</w:t>
            </w:r>
          </w:p>
        </w:tc>
      </w:tr>
      <w:tr w:rsidR="0096071D" w:rsidRPr="00593102" w14:paraId="35AD6B34" w14:textId="77777777" w:rsidTr="7D3A798E">
        <w:trPr>
          <w:trHeight w:val="400"/>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37B7C62" w14:textId="77777777" w:rsidR="00601C77" w:rsidRPr="008B768C" w:rsidRDefault="00601C77" w:rsidP="00601C77">
            <w:pPr>
              <w:rPr>
                <w:lang w:val="en-GB"/>
              </w:rPr>
            </w:pPr>
            <w:r w:rsidRPr="00593102">
              <w:rPr>
                <w:rFonts w:ascii="Arial" w:hAnsi="Arial"/>
              </w:rPr>
              <w:t>Sui Generis</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35FB630" w14:textId="77777777" w:rsidR="00601C77" w:rsidRPr="003D0FE2" w:rsidRDefault="00601C77" w:rsidP="00601C77">
            <w:pPr>
              <w:pStyle w:val="TableStyle2"/>
              <w:rPr>
                <w:color w:val="auto"/>
              </w:rPr>
            </w:pPr>
            <w:r w:rsidRPr="003D0FE2">
              <w:rPr>
                <w:rFonts w:ascii="Arial" w:hAnsi="Arial"/>
                <w:color w:val="auto"/>
                <w:sz w:val="24"/>
                <w:szCs w:val="24"/>
              </w:rPr>
              <w:t>Hot food takeaway</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9DD0935" w14:textId="77777777" w:rsidR="00601C77" w:rsidRPr="003D0FE2" w:rsidRDefault="00601C77" w:rsidP="00601C77">
            <w:pPr>
              <w:pStyle w:val="TableStyle2"/>
              <w:jc w:val="center"/>
              <w:rPr>
                <w:color w:val="auto"/>
              </w:rPr>
            </w:pPr>
            <w:r w:rsidRPr="003D0FE2">
              <w:rPr>
                <w:rFonts w:ascii="Arial" w:hAnsi="Arial"/>
                <w:color w:val="auto"/>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FB711D2" w14:textId="77777777" w:rsidR="00601C77" w:rsidRPr="003D0FE2" w:rsidRDefault="00601C77" w:rsidP="00601C77">
            <w:pPr>
              <w:pStyle w:val="TableStyle2"/>
              <w:jc w:val="center"/>
              <w:rPr>
                <w:color w:val="auto"/>
              </w:rPr>
            </w:pPr>
            <w:r w:rsidRPr="003D0FE2">
              <w:rPr>
                <w:rFonts w:ascii="Arial" w:hAnsi="Arial"/>
                <w:color w:val="auto"/>
                <w:sz w:val="24"/>
                <w:szCs w:val="24"/>
              </w:rPr>
              <w:t>&gt;250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D33576A" w14:textId="77777777" w:rsidR="00601C77" w:rsidRPr="003D0FE2" w:rsidRDefault="00601C77" w:rsidP="00601C77">
            <w:pPr>
              <w:pStyle w:val="TableStyle2"/>
              <w:jc w:val="center"/>
              <w:rPr>
                <w:color w:val="auto"/>
              </w:rPr>
            </w:pPr>
            <w:r w:rsidRPr="003D0FE2">
              <w:rPr>
                <w:rFonts w:ascii="Arial" w:hAnsi="Arial"/>
                <w:color w:val="auto"/>
                <w:sz w:val="24"/>
                <w:szCs w:val="24"/>
              </w:rPr>
              <w:t>GFA</w:t>
            </w:r>
          </w:p>
        </w:tc>
      </w:tr>
      <w:tr w:rsidR="00A66B77" w:rsidRPr="00593102" w14:paraId="5FD9AF33" w14:textId="77777777" w:rsidTr="7D3A798E">
        <w:trPr>
          <w:trHeight w:val="39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8F680BB" w14:textId="77777777" w:rsidR="00601C77" w:rsidRPr="008B768C" w:rsidRDefault="00601C77" w:rsidP="00601C77">
            <w:pPr>
              <w:rPr>
                <w:lang w:val="en-GB"/>
              </w:rPr>
            </w:pPr>
            <w:r w:rsidRPr="00593102">
              <w:rPr>
                <w:rFonts w:ascii="Arial" w:hAnsi="Arial"/>
              </w:rPr>
              <w:lastRenderedPageBreak/>
              <w:t>Sui Generis</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3B573C8" w14:textId="77777777" w:rsidR="00601C77" w:rsidRPr="003D0FE2" w:rsidRDefault="00601C77" w:rsidP="00601C77">
            <w:pPr>
              <w:pStyle w:val="TableStyle2"/>
              <w:rPr>
                <w:color w:val="auto"/>
              </w:rPr>
            </w:pPr>
            <w:r w:rsidRPr="003D0FE2">
              <w:rPr>
                <w:rFonts w:ascii="Arial" w:hAnsi="Arial"/>
                <w:color w:val="auto"/>
                <w:sz w:val="24"/>
                <w:szCs w:val="24"/>
              </w:rPr>
              <w:t>Cinemas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3277E12" w14:textId="77777777" w:rsidR="00601C77" w:rsidRPr="003D0FE2" w:rsidRDefault="00601C77" w:rsidP="00601C77">
            <w:pPr>
              <w:pStyle w:val="TableStyle2"/>
              <w:jc w:val="center"/>
              <w:rPr>
                <w:color w:val="auto"/>
              </w:rPr>
            </w:pPr>
            <w:r w:rsidRPr="003D0FE2">
              <w:rPr>
                <w:rFonts w:ascii="Arial" w:hAnsi="Arial"/>
                <w:color w:val="auto"/>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D1C5E23"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4454709B" w14:textId="77777777" w:rsidR="00601C77" w:rsidRPr="003D0FE2" w:rsidRDefault="00601C77" w:rsidP="00601C77">
            <w:pPr>
              <w:pStyle w:val="TableStyle2"/>
              <w:jc w:val="center"/>
              <w:rPr>
                <w:color w:val="auto"/>
              </w:rPr>
            </w:pPr>
            <w:r w:rsidRPr="003D0FE2">
              <w:rPr>
                <w:rFonts w:ascii="Arial" w:hAnsi="Arial"/>
                <w:color w:val="auto"/>
                <w:sz w:val="24"/>
                <w:szCs w:val="24"/>
              </w:rPr>
              <w:t>&lt;1500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670C8F1" w14:textId="77777777" w:rsidR="00601C77" w:rsidRPr="003D0FE2" w:rsidRDefault="00601C77" w:rsidP="00601C77">
            <w:pPr>
              <w:pStyle w:val="TableStyle2"/>
              <w:jc w:val="center"/>
              <w:rPr>
                <w:color w:val="auto"/>
              </w:rPr>
            </w:pPr>
            <w:r w:rsidRPr="003D0FE2">
              <w:rPr>
                <w:rFonts w:ascii="Arial" w:hAnsi="Arial"/>
                <w:color w:val="auto"/>
                <w:sz w:val="24"/>
                <w:szCs w:val="24"/>
              </w:rPr>
              <w:t>&gt;1500 sq. m</w:t>
            </w:r>
          </w:p>
        </w:tc>
      </w:tr>
      <w:tr w:rsidR="00A66B77" w:rsidRPr="00593102" w14:paraId="69120390" w14:textId="77777777" w:rsidTr="7D3A798E">
        <w:trPr>
          <w:trHeight w:val="39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D2315DD" w14:textId="77777777" w:rsidR="00601C77" w:rsidRPr="008B768C" w:rsidRDefault="00601C77" w:rsidP="00601C77">
            <w:pPr>
              <w:rPr>
                <w:lang w:val="en-GB"/>
              </w:rPr>
            </w:pPr>
            <w:r w:rsidRPr="00593102">
              <w:rPr>
                <w:rFonts w:ascii="Arial" w:hAnsi="Arial"/>
              </w:rPr>
              <w:t>Sui Generis</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60A8D11" w14:textId="77777777" w:rsidR="00601C77" w:rsidRPr="003D0FE2" w:rsidRDefault="00601C77" w:rsidP="00601C77">
            <w:pPr>
              <w:pStyle w:val="TableStyle2"/>
              <w:rPr>
                <w:color w:val="auto"/>
              </w:rPr>
            </w:pPr>
            <w:r w:rsidRPr="003D0FE2">
              <w:rPr>
                <w:rFonts w:ascii="Arial" w:hAnsi="Arial"/>
                <w:color w:val="auto"/>
                <w:sz w:val="24"/>
                <w:szCs w:val="24"/>
              </w:rPr>
              <w:t>Concert Halls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DD2671E" w14:textId="77777777" w:rsidR="00601C77" w:rsidRPr="003D0FE2" w:rsidRDefault="00601C77" w:rsidP="00601C77">
            <w:pPr>
              <w:pStyle w:val="TableStyle2"/>
              <w:jc w:val="center"/>
              <w:rPr>
                <w:color w:val="auto"/>
              </w:rPr>
            </w:pPr>
            <w:r w:rsidRPr="003D0FE2">
              <w:rPr>
                <w:rFonts w:ascii="Arial" w:hAnsi="Arial"/>
                <w:color w:val="auto"/>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BCACE9A"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5E64C894" w14:textId="77777777" w:rsidR="00601C77" w:rsidRPr="003D0FE2" w:rsidRDefault="00601C77" w:rsidP="00601C77">
            <w:pPr>
              <w:pStyle w:val="TableStyle2"/>
              <w:jc w:val="center"/>
              <w:rPr>
                <w:color w:val="auto"/>
              </w:rPr>
            </w:pPr>
            <w:r w:rsidRPr="003D0FE2">
              <w:rPr>
                <w:rFonts w:ascii="Arial" w:hAnsi="Arial"/>
                <w:color w:val="auto"/>
                <w:sz w:val="24"/>
                <w:szCs w:val="24"/>
              </w:rPr>
              <w:t>&lt;1500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B6FBF7D" w14:textId="77777777" w:rsidR="00601C77" w:rsidRPr="003D0FE2" w:rsidRDefault="00601C77" w:rsidP="00601C77">
            <w:pPr>
              <w:pStyle w:val="TableStyle2"/>
              <w:jc w:val="center"/>
              <w:rPr>
                <w:color w:val="auto"/>
              </w:rPr>
            </w:pPr>
            <w:r w:rsidRPr="003D0FE2">
              <w:rPr>
                <w:rFonts w:ascii="Arial" w:hAnsi="Arial"/>
                <w:color w:val="auto"/>
                <w:sz w:val="24"/>
                <w:szCs w:val="24"/>
              </w:rPr>
              <w:t>&gt;1500 sq. m</w:t>
            </w:r>
          </w:p>
        </w:tc>
      </w:tr>
      <w:tr w:rsidR="00A66B77" w:rsidRPr="00593102" w14:paraId="06D11DD4" w14:textId="77777777" w:rsidTr="7D3A798E">
        <w:trPr>
          <w:trHeight w:val="39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31F8D64" w14:textId="77777777" w:rsidR="00601C77" w:rsidRPr="008B768C" w:rsidRDefault="00601C77" w:rsidP="00601C77">
            <w:pPr>
              <w:rPr>
                <w:lang w:val="en-GB"/>
              </w:rPr>
            </w:pPr>
            <w:r w:rsidRPr="00593102">
              <w:rPr>
                <w:rFonts w:ascii="Arial" w:hAnsi="Arial"/>
              </w:rPr>
              <w:t>Sui Generis</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C802C9E" w14:textId="77777777" w:rsidR="00601C77" w:rsidRPr="003D0FE2" w:rsidRDefault="00601C77" w:rsidP="00601C77">
            <w:pPr>
              <w:pStyle w:val="TableStyle2"/>
              <w:rPr>
                <w:color w:val="auto"/>
              </w:rPr>
            </w:pPr>
            <w:r w:rsidRPr="003D0FE2">
              <w:rPr>
                <w:rFonts w:ascii="Arial" w:hAnsi="Arial"/>
                <w:color w:val="auto"/>
                <w:sz w:val="24"/>
                <w:szCs w:val="24"/>
              </w:rPr>
              <w:t>Bingo Halls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C3C6377" w14:textId="77777777" w:rsidR="00601C77" w:rsidRPr="003D0FE2" w:rsidRDefault="00601C77" w:rsidP="00601C77">
            <w:pPr>
              <w:pStyle w:val="TableStyle2"/>
              <w:jc w:val="center"/>
              <w:rPr>
                <w:color w:val="auto"/>
              </w:rPr>
            </w:pPr>
            <w:r w:rsidRPr="003D0FE2">
              <w:rPr>
                <w:rFonts w:ascii="Arial" w:hAnsi="Arial"/>
                <w:color w:val="auto"/>
                <w:sz w:val="24"/>
                <w:szCs w:val="24"/>
              </w:rPr>
              <w:t>GFA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3C0C3AB" w14:textId="77777777" w:rsidR="00601C77" w:rsidRPr="003D0FE2" w:rsidRDefault="00601C77" w:rsidP="00601C77">
            <w:pPr>
              <w:pStyle w:val="TableStyle2"/>
              <w:jc w:val="center"/>
              <w:rPr>
                <w:color w:val="auto"/>
              </w:rPr>
            </w:pPr>
            <w:r w:rsidRPr="003D0FE2">
              <w:rPr>
                <w:rFonts w:ascii="Arial" w:hAnsi="Arial"/>
                <w:color w:val="auto"/>
                <w:sz w:val="24"/>
                <w:szCs w:val="24"/>
              </w:rPr>
              <w:t>&gt;500 sq. m</w:t>
            </w:r>
          </w:p>
          <w:p w14:paraId="051F3F48" w14:textId="77777777" w:rsidR="00601C77" w:rsidRPr="003D0FE2" w:rsidRDefault="00601C77" w:rsidP="00601C77">
            <w:pPr>
              <w:pStyle w:val="TableStyle2"/>
              <w:jc w:val="center"/>
              <w:rPr>
                <w:color w:val="auto"/>
              </w:rPr>
            </w:pPr>
            <w:r w:rsidRPr="003D0FE2">
              <w:rPr>
                <w:rFonts w:ascii="Arial" w:hAnsi="Arial"/>
                <w:color w:val="auto"/>
                <w:sz w:val="24"/>
                <w:szCs w:val="24"/>
              </w:rPr>
              <w:t>&lt;1500 sq. m</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ACB5D90" w14:textId="77777777" w:rsidR="00601C77" w:rsidRPr="003D0FE2" w:rsidRDefault="00601C77" w:rsidP="00601C77">
            <w:pPr>
              <w:pStyle w:val="TableStyle2"/>
              <w:jc w:val="center"/>
              <w:rPr>
                <w:color w:val="auto"/>
              </w:rPr>
            </w:pPr>
            <w:r w:rsidRPr="003D0FE2">
              <w:rPr>
                <w:rFonts w:ascii="Arial" w:hAnsi="Arial"/>
                <w:color w:val="auto"/>
                <w:sz w:val="24"/>
                <w:szCs w:val="24"/>
              </w:rPr>
              <w:t>&gt;1500 sq. m</w:t>
            </w:r>
          </w:p>
        </w:tc>
      </w:tr>
      <w:tr w:rsidR="0096071D" w:rsidRPr="00593102" w14:paraId="37850D01" w14:textId="77777777" w:rsidTr="7D3A798E">
        <w:trPr>
          <w:trHeight w:val="5319"/>
        </w:trPr>
        <w:tc>
          <w:tcPr>
            <w:tcW w:w="18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F72108E" w14:textId="77777777" w:rsidR="00601C77" w:rsidRPr="00593102" w:rsidRDefault="00601C77" w:rsidP="00601C77">
            <w:pPr>
              <w:pStyle w:val="TableStyle2"/>
            </w:pPr>
            <w:r w:rsidRPr="00593102">
              <w:rPr>
                <w:rFonts w:ascii="Arial" w:hAnsi="Arial"/>
                <w:sz w:val="24"/>
                <w:szCs w:val="24"/>
              </w:rPr>
              <w:t>Sui Generis</w:t>
            </w:r>
          </w:p>
        </w:tc>
        <w:tc>
          <w:tcPr>
            <w:tcW w:w="289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5F1D673" w14:textId="77777777" w:rsidR="00601C77" w:rsidRPr="003D0FE2" w:rsidRDefault="00601C77" w:rsidP="00601C77">
            <w:pPr>
              <w:pStyle w:val="TableStyle2"/>
              <w:rPr>
                <w:rFonts w:ascii="Arial" w:eastAsia="Arial" w:hAnsi="Arial" w:cs="Arial"/>
                <w:color w:val="auto"/>
                <w:sz w:val="24"/>
                <w:szCs w:val="24"/>
              </w:rPr>
            </w:pPr>
            <w:r w:rsidRPr="003D0FE2">
              <w:rPr>
                <w:rFonts w:ascii="Arial" w:hAnsi="Arial"/>
                <w:color w:val="auto"/>
                <w:sz w:val="24"/>
                <w:szCs w:val="24"/>
              </w:rPr>
              <w:t xml:space="preserve">For example: </w:t>
            </w:r>
          </w:p>
          <w:p w14:paraId="59BCE2D3" w14:textId="77777777" w:rsidR="00601C77" w:rsidRPr="003D0FE2" w:rsidRDefault="00601C77" w:rsidP="00601C77">
            <w:pPr>
              <w:pStyle w:val="TableStyle2"/>
              <w:rPr>
                <w:color w:val="auto"/>
                <w:lang w:val="en-US"/>
              </w:rPr>
            </w:pPr>
            <w:r w:rsidRPr="78CFB89B">
              <w:rPr>
                <w:rFonts w:ascii="Arial" w:hAnsi="Arial"/>
                <w:color w:val="auto"/>
                <w:sz w:val="24"/>
                <w:szCs w:val="24"/>
                <w:lang w:val="en-US"/>
              </w:rPr>
              <w:t>Betting offices/shops, casinos, amusement arcades/</w:t>
            </w:r>
            <w:proofErr w:type="spellStart"/>
            <w:r w:rsidRPr="78CFB89B">
              <w:rPr>
                <w:rFonts w:ascii="Arial" w:hAnsi="Arial"/>
                <w:color w:val="auto"/>
                <w:sz w:val="24"/>
                <w:szCs w:val="24"/>
                <w:lang w:val="en-US"/>
              </w:rPr>
              <w:t>centres</w:t>
            </w:r>
            <w:proofErr w:type="spellEnd"/>
            <w:r w:rsidRPr="78CFB89B">
              <w:rPr>
                <w:rFonts w:ascii="Arial" w:hAnsi="Arial"/>
                <w:color w:val="auto"/>
                <w:sz w:val="24"/>
                <w:szCs w:val="24"/>
                <w:lang w:val="en-US"/>
              </w:rPr>
              <w:t xml:space="preserve"> or funfairs, pay day loan shops, theatres, larger houses in multiple occupation, hostels providing no significant element of care, scrap yards, fuel stations, and shops hiring, selling and/or displaying motor vehicles, retail warehouse clubs, nightclubs, launderettes, venues for live music performance, dance halls</w:t>
            </w:r>
          </w:p>
        </w:tc>
        <w:tc>
          <w:tcPr>
            <w:tcW w:w="15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E56ABF8" w14:textId="77777777" w:rsidR="00601C77" w:rsidRPr="003D0FE2" w:rsidRDefault="00601C77" w:rsidP="00601C77">
            <w:pPr>
              <w:pStyle w:val="TableStyle2"/>
              <w:jc w:val="center"/>
              <w:rPr>
                <w:color w:val="auto"/>
              </w:rPr>
            </w:pPr>
            <w:r w:rsidRPr="003D0FE2">
              <w:rPr>
                <w:rFonts w:ascii="Arial" w:hAnsi="Arial"/>
                <w:color w:val="auto"/>
                <w:sz w:val="24"/>
                <w:szCs w:val="24"/>
              </w:rPr>
              <w:t>Refer to LPA</w:t>
            </w:r>
          </w:p>
        </w:tc>
        <w:tc>
          <w:tcPr>
            <w:tcW w:w="181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E10117A" w14:textId="77777777" w:rsidR="00601C77" w:rsidRPr="003D0FE2" w:rsidRDefault="00601C77" w:rsidP="00601C77">
            <w:pPr>
              <w:pStyle w:val="TableStyle2"/>
              <w:jc w:val="center"/>
              <w:rPr>
                <w:color w:val="auto"/>
              </w:rPr>
            </w:pPr>
            <w:r w:rsidRPr="003D0FE2">
              <w:rPr>
                <w:rFonts w:ascii="Arial" w:hAnsi="Arial"/>
                <w:color w:val="auto"/>
                <w:sz w:val="24"/>
                <w:szCs w:val="24"/>
              </w:rPr>
              <w:t>Refer to LPA</w:t>
            </w:r>
          </w:p>
        </w:tc>
        <w:tc>
          <w:tcPr>
            <w:tcW w:w="158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97B3AA0" w14:textId="77777777" w:rsidR="00601C77" w:rsidRPr="003D0FE2" w:rsidRDefault="00601C77" w:rsidP="00601C77">
            <w:pPr>
              <w:pStyle w:val="TableStyle2"/>
              <w:jc w:val="center"/>
              <w:rPr>
                <w:color w:val="auto"/>
              </w:rPr>
            </w:pPr>
            <w:r w:rsidRPr="003D0FE2">
              <w:rPr>
                <w:rFonts w:ascii="Arial" w:hAnsi="Arial"/>
                <w:color w:val="auto"/>
                <w:sz w:val="24"/>
                <w:szCs w:val="24"/>
              </w:rPr>
              <w:t>Refer to LPA</w:t>
            </w:r>
          </w:p>
        </w:tc>
      </w:tr>
    </w:tbl>
    <w:p w14:paraId="0650A307" w14:textId="77777777" w:rsidR="009F0876" w:rsidRPr="00593102" w:rsidRDefault="009F0876" w:rsidP="009F0876">
      <w:pPr>
        <w:pStyle w:val="Default"/>
        <w:spacing w:before="0"/>
        <w:rPr>
          <w:rFonts w:ascii="Arial" w:eastAsia="Arial" w:hAnsi="Arial" w:cs="Arial"/>
          <w:sz w:val="22"/>
          <w:szCs w:val="22"/>
        </w:rPr>
      </w:pPr>
    </w:p>
    <w:p w14:paraId="5BE9BE5F" w14:textId="68796615" w:rsidR="009F0876" w:rsidRPr="006E4444" w:rsidRDefault="006E4444" w:rsidP="1BDDF6F1">
      <w:pPr>
        <w:pStyle w:val="Default"/>
        <w:spacing w:before="0"/>
        <w:rPr>
          <w:rFonts w:ascii="Arial" w:eastAsia="Arial" w:hAnsi="Arial" w:cs="Arial"/>
          <w:lang w:val="en-US"/>
        </w:rPr>
      </w:pPr>
      <w:r w:rsidRPr="1BDDF6F1">
        <w:rPr>
          <w:rFonts w:ascii="Arial" w:hAnsi="Arial"/>
          <w:lang w:val="en-US"/>
        </w:rPr>
        <w:t>These thresholds are for guidance purposes only, for full requirements on all applications advice should be sought from the appropriate Local Planning Authority</w:t>
      </w:r>
      <w:r w:rsidR="00D14C75" w:rsidRPr="1BDDF6F1">
        <w:rPr>
          <w:rFonts w:ascii="Arial" w:hAnsi="Arial"/>
          <w:lang w:val="en-US"/>
        </w:rPr>
        <w:t xml:space="preserve"> using the pre-application service.</w:t>
      </w:r>
    </w:p>
    <w:p w14:paraId="696300C9" w14:textId="77777777" w:rsidR="00525567" w:rsidRDefault="00525567">
      <w:pPr>
        <w:pStyle w:val="Default"/>
        <w:spacing w:before="0"/>
        <w:rPr>
          <w:rFonts w:ascii="Arial" w:eastAsia="Arial" w:hAnsi="Arial" w:cs="Arial"/>
        </w:rPr>
      </w:pPr>
    </w:p>
    <w:p w14:paraId="095D6D91" w14:textId="373C56BA" w:rsidR="00A11737" w:rsidRDefault="00A11737" w:rsidP="1BDDF6F1">
      <w:pPr>
        <w:pStyle w:val="Default"/>
        <w:spacing w:before="0"/>
        <w:rPr>
          <w:rFonts w:ascii="Arial" w:eastAsia="Arial" w:hAnsi="Arial" w:cs="Arial"/>
          <w:b/>
          <w:bCs/>
          <w:u w:val="single"/>
          <w:lang w:val="en-US"/>
        </w:rPr>
      </w:pPr>
      <w:r w:rsidRPr="1BDDF6F1">
        <w:rPr>
          <w:rFonts w:ascii="Arial" w:eastAsia="Arial" w:hAnsi="Arial" w:cs="Arial"/>
          <w:b/>
          <w:bCs/>
          <w:u w:val="single"/>
          <w:lang w:val="en-US"/>
        </w:rPr>
        <w:t>What is required for validation?</w:t>
      </w:r>
    </w:p>
    <w:p w14:paraId="56FBA36B" w14:textId="144E2AD8" w:rsidR="00A11737" w:rsidRPr="005F477C" w:rsidRDefault="00711699">
      <w:pPr>
        <w:numPr>
          <w:ilvl w:val="0"/>
          <w:numId w:val="59"/>
        </w:numPr>
        <w:shd w:val="clear" w:color="auto" w:fill="FFFFFF"/>
        <w:spacing w:before="100" w:beforeAutospacing="1" w:after="100" w:afterAutospacing="1"/>
        <w:rPr>
          <w:rFonts w:ascii="Arial" w:eastAsia="Times New Roman" w:hAnsi="Arial" w:cs="Arial"/>
          <w:sz w:val="22"/>
          <w:szCs w:val="22"/>
          <w:lang w:val="en-GB" w:eastAsia="en-GB"/>
        </w:rPr>
      </w:pPr>
      <w:r>
        <w:rPr>
          <w:rFonts w:ascii="Arial" w:eastAsia="Times New Roman" w:hAnsi="Arial" w:cs="Arial"/>
          <w:lang w:eastAsia="en-GB"/>
        </w:rPr>
        <w:t>T</w:t>
      </w:r>
      <w:r w:rsidR="00A11737" w:rsidRPr="005F477C">
        <w:rPr>
          <w:rFonts w:ascii="Arial" w:eastAsia="Times New Roman" w:hAnsi="Arial" w:cs="Arial"/>
          <w:lang w:eastAsia="en-GB"/>
        </w:rPr>
        <w:t>he title must state the document is/includes a Transport Assessment/Transport Statement/Travel Plan (as appropriate</w:t>
      </w:r>
      <w:proofErr w:type="gramStart"/>
      <w:r w:rsidR="00A11737" w:rsidRPr="005F477C">
        <w:rPr>
          <w:rFonts w:ascii="Arial" w:eastAsia="Times New Roman" w:hAnsi="Arial" w:cs="Arial"/>
          <w:lang w:eastAsia="en-GB"/>
        </w:rPr>
        <w:t>);</w:t>
      </w:r>
      <w:proofErr w:type="gramEnd"/>
    </w:p>
    <w:p w14:paraId="0EB92CAC" w14:textId="15CE5393" w:rsidR="00A11737" w:rsidRPr="005F477C" w:rsidRDefault="00A11737">
      <w:pPr>
        <w:numPr>
          <w:ilvl w:val="0"/>
          <w:numId w:val="59"/>
        </w:numPr>
        <w:shd w:val="clear" w:color="auto" w:fill="FFFFFF"/>
        <w:spacing w:before="100" w:beforeAutospacing="1" w:after="100" w:afterAutospacing="1"/>
        <w:rPr>
          <w:rFonts w:ascii="Arial" w:eastAsia="Times New Roman" w:hAnsi="Arial" w:cs="Arial"/>
          <w:lang w:eastAsia="en-GB"/>
        </w:rPr>
      </w:pPr>
      <w:r w:rsidRPr="005F477C">
        <w:rPr>
          <w:rFonts w:ascii="Arial" w:eastAsia="Times New Roman" w:hAnsi="Arial" w:cs="Arial"/>
          <w:lang w:eastAsia="en-GB"/>
        </w:rPr>
        <w:t xml:space="preserve">Clear evidence the document is </w:t>
      </w:r>
      <w:r w:rsidR="00EC60D2">
        <w:rPr>
          <w:rFonts w:ascii="Arial" w:eastAsia="Times New Roman" w:hAnsi="Arial" w:cs="Arial"/>
          <w:lang w:eastAsia="en-GB"/>
        </w:rPr>
        <w:t xml:space="preserve">up to date and does not rely on data over 3 years </w:t>
      </w:r>
      <w:proofErr w:type="gramStart"/>
      <w:r w:rsidR="00EC60D2">
        <w:rPr>
          <w:rFonts w:ascii="Arial" w:eastAsia="Times New Roman" w:hAnsi="Arial" w:cs="Arial"/>
          <w:lang w:eastAsia="en-GB"/>
        </w:rPr>
        <w:t>old</w:t>
      </w:r>
      <w:proofErr w:type="gramEnd"/>
      <w:r w:rsidR="00EC60D2">
        <w:rPr>
          <w:rFonts w:ascii="Arial" w:eastAsia="Times New Roman" w:hAnsi="Arial" w:cs="Arial"/>
          <w:lang w:eastAsia="en-GB"/>
        </w:rPr>
        <w:t xml:space="preserve">  </w:t>
      </w:r>
    </w:p>
    <w:p w14:paraId="2344AD84" w14:textId="159C167B" w:rsidR="004C45BD" w:rsidRPr="00D35690" w:rsidRDefault="00A11737">
      <w:pPr>
        <w:numPr>
          <w:ilvl w:val="0"/>
          <w:numId w:val="59"/>
        </w:numPr>
        <w:shd w:val="clear" w:color="auto" w:fill="FFFFFF"/>
        <w:spacing w:before="100" w:beforeAutospacing="1" w:after="100" w:afterAutospacing="1"/>
        <w:rPr>
          <w:rFonts w:ascii="Arial" w:eastAsia="Times New Roman" w:hAnsi="Arial" w:cs="Arial"/>
        </w:rPr>
      </w:pPr>
      <w:r w:rsidRPr="005F477C">
        <w:rPr>
          <w:rFonts w:ascii="Arial" w:hAnsi="Arial" w:cs="Arial"/>
          <w:shd w:val="clear" w:color="auto" w:fill="FFFFFF"/>
        </w:rPr>
        <w:t xml:space="preserve">An executive summary setting out the findings of the </w:t>
      </w:r>
      <w:proofErr w:type="gramStart"/>
      <w:r w:rsidRPr="005F477C">
        <w:rPr>
          <w:rFonts w:ascii="Arial" w:hAnsi="Arial" w:cs="Arial"/>
          <w:shd w:val="clear" w:color="auto" w:fill="FFFFFF"/>
        </w:rPr>
        <w:t>assessments</w:t>
      </w:r>
      <w:proofErr w:type="gramEnd"/>
    </w:p>
    <w:p w14:paraId="0A5407BE" w14:textId="018BD4AC" w:rsidR="004C45BD" w:rsidRPr="005F477C" w:rsidRDefault="004C45BD">
      <w:pPr>
        <w:pStyle w:val="Default"/>
        <w:spacing w:before="0"/>
        <w:rPr>
          <w:rFonts w:ascii="Arial" w:hAnsi="Arial"/>
          <w:b/>
          <w:bCs/>
          <w:u w:val="single"/>
        </w:rPr>
      </w:pPr>
      <w:r w:rsidRPr="005F477C">
        <w:rPr>
          <w:rFonts w:ascii="Arial" w:hAnsi="Arial"/>
          <w:b/>
          <w:bCs/>
          <w:u w:val="single"/>
        </w:rPr>
        <w:t>Guidance</w:t>
      </w:r>
    </w:p>
    <w:p w14:paraId="78B0868E" w14:textId="77777777" w:rsidR="004C45BD" w:rsidRDefault="004C45BD">
      <w:pPr>
        <w:pStyle w:val="Default"/>
        <w:spacing w:before="0"/>
        <w:rPr>
          <w:rFonts w:ascii="Arial" w:hAnsi="Arial"/>
        </w:rPr>
      </w:pPr>
    </w:p>
    <w:p w14:paraId="71D46461" w14:textId="6370C7DE"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For new development, changes of use and alterations to existing buildings, the transportation and accessibility outcomes of development needs to be set out as part of a planning application. This information is used to assess the suitability of the development and to ensure it is in accordance with policy and other related guidance. </w:t>
      </w:r>
    </w:p>
    <w:p w14:paraId="7C1BC157" w14:textId="77777777" w:rsidR="00881D6A" w:rsidRPr="00593102" w:rsidRDefault="00881D6A">
      <w:pPr>
        <w:pStyle w:val="Default"/>
        <w:spacing w:before="0"/>
        <w:rPr>
          <w:rFonts w:ascii="Arial" w:eastAsia="Arial" w:hAnsi="Arial" w:cs="Arial"/>
        </w:rPr>
      </w:pPr>
    </w:p>
    <w:p w14:paraId="4FD51A38" w14:textId="7CFC0E6D"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Where a development is likely to have significant transportation implications, a Transport Assessment (TA) and Travel Plan (TP) should be prepared. In some instances, </w:t>
      </w:r>
      <w:r w:rsidR="0005213F" w:rsidRPr="1BDDF6F1">
        <w:rPr>
          <w:rFonts w:ascii="Arial" w:hAnsi="Arial"/>
          <w:lang w:val="en-US"/>
        </w:rPr>
        <w:t>t</w:t>
      </w:r>
      <w:r w:rsidRPr="1BDDF6F1">
        <w:rPr>
          <w:rFonts w:ascii="Arial" w:hAnsi="Arial"/>
          <w:lang w:val="en-US"/>
        </w:rPr>
        <w:t>he TA may be downgraded to a Transport Statement (TS). These documents are used to determine whether the impact of the development is acceptable, in highways and transportation terms.</w:t>
      </w:r>
    </w:p>
    <w:p w14:paraId="3D5BBAAC" w14:textId="77777777" w:rsidR="00881D6A" w:rsidRPr="00593102" w:rsidRDefault="00881D6A">
      <w:pPr>
        <w:pStyle w:val="Default"/>
        <w:spacing w:before="0"/>
        <w:rPr>
          <w:rFonts w:ascii="Arial" w:eastAsia="Arial" w:hAnsi="Arial" w:cs="Arial"/>
        </w:rPr>
      </w:pPr>
    </w:p>
    <w:p w14:paraId="03153AA5"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Pre-application advice in terms of the need for a TA, TS or TP should be sought from the relevant LPA / Local Highways Authority to avoid any delay in the determination of the application (see above paragraphs under the heading: v) </w:t>
      </w:r>
      <w:r w:rsidRPr="1BDDF6F1">
        <w:rPr>
          <w:rFonts w:ascii="Arial" w:hAnsi="Arial" w:cs="Times New Roman"/>
          <w:lang w:val="en-US"/>
        </w:rPr>
        <w:t>‘</w:t>
      </w:r>
      <w:r w:rsidRPr="1BDDF6F1">
        <w:rPr>
          <w:rFonts w:ascii="Arial" w:hAnsi="Arial"/>
          <w:lang w:val="en-US"/>
        </w:rPr>
        <w:t>Pre-application Advice</w:t>
      </w:r>
      <w:r w:rsidRPr="1BDDF6F1">
        <w:rPr>
          <w:rFonts w:ascii="Arial" w:hAnsi="Arial" w:cs="Times New Roman"/>
          <w:lang w:val="en-US"/>
        </w:rPr>
        <w:t>’</w:t>
      </w:r>
      <w:r w:rsidRPr="1BDDF6F1">
        <w:rPr>
          <w:rFonts w:ascii="Arial" w:hAnsi="Arial"/>
          <w:lang w:val="en-US"/>
        </w:rPr>
        <w:t xml:space="preserve">). </w:t>
      </w:r>
    </w:p>
    <w:p w14:paraId="60777D78" w14:textId="77777777" w:rsidR="00881D6A" w:rsidRPr="00593102" w:rsidRDefault="00881D6A">
      <w:pPr>
        <w:pStyle w:val="Default"/>
        <w:spacing w:before="0"/>
        <w:rPr>
          <w:rFonts w:ascii="Arial" w:eastAsia="Arial" w:hAnsi="Arial" w:cs="Arial"/>
        </w:rPr>
      </w:pPr>
    </w:p>
    <w:p w14:paraId="631540E8" w14:textId="77777777" w:rsidR="00881D6A" w:rsidRPr="00593102" w:rsidRDefault="00593102" w:rsidP="005F477C">
      <w:pPr>
        <w:pStyle w:val="Default"/>
        <w:spacing w:before="0"/>
        <w:ind w:left="284"/>
        <w:rPr>
          <w:rFonts w:ascii="Arial" w:eastAsia="Arial" w:hAnsi="Arial" w:cs="Arial"/>
        </w:rPr>
      </w:pPr>
      <w:r w:rsidRPr="001C26C2">
        <w:rPr>
          <w:rFonts w:ascii="Arial" w:hAnsi="Arial"/>
          <w:b/>
          <w:bCs/>
        </w:rPr>
        <w:t>Transport Assessment (TA)</w:t>
      </w:r>
      <w:r w:rsidRPr="001C26C2">
        <w:rPr>
          <w:rFonts w:ascii="Arial" w:hAnsi="Arial"/>
        </w:rPr>
        <w:t>: A comprehensive and systematic process that sets out transport issues relating to a proposed development. It should quantify the travel characteristics of the development by all modes or travel, the resulting impact on transport infrastructure and identify what measures will be required to improve accessibility and safety for all modes of travel, particularly for alternatives to the car such as walking, cycling and public transport and what measures will need to be taken to deal with the anticipated transport impacts of the development.</w:t>
      </w:r>
    </w:p>
    <w:p w14:paraId="4167ECBB" w14:textId="77777777" w:rsidR="00881D6A" w:rsidRPr="00593102" w:rsidRDefault="00881D6A" w:rsidP="005F477C">
      <w:pPr>
        <w:pStyle w:val="Default"/>
        <w:spacing w:before="0"/>
        <w:ind w:left="284"/>
        <w:rPr>
          <w:rFonts w:ascii="Arial" w:eastAsia="Arial" w:hAnsi="Arial" w:cs="Arial"/>
        </w:rPr>
      </w:pPr>
    </w:p>
    <w:p w14:paraId="4AF1A3B7" w14:textId="6CC25E4F" w:rsidR="00881D6A" w:rsidRPr="00593102" w:rsidRDefault="00593102" w:rsidP="1BDDF6F1">
      <w:pPr>
        <w:pStyle w:val="Default"/>
        <w:spacing w:before="0"/>
        <w:ind w:left="284"/>
        <w:rPr>
          <w:rFonts w:ascii="Arial" w:eastAsia="Arial" w:hAnsi="Arial" w:cs="Arial"/>
          <w:lang w:val="en-US"/>
        </w:rPr>
      </w:pPr>
      <w:r w:rsidRPr="1BDDF6F1">
        <w:rPr>
          <w:rFonts w:ascii="Arial" w:hAnsi="Arial"/>
          <w:lang w:val="en-US"/>
        </w:rPr>
        <w:t xml:space="preserve">Pre-application scoping is key if a TA is to prove acceptable to the relevant highway authorities (not simply that of the authority within which the proposed development is located but also neighbouring authorities and </w:t>
      </w:r>
      <w:r w:rsidR="002C6E0A" w:rsidRPr="1BDDF6F1">
        <w:rPr>
          <w:rFonts w:ascii="Arial" w:hAnsi="Arial"/>
          <w:lang w:val="en-US"/>
        </w:rPr>
        <w:t>National Highways</w:t>
      </w:r>
      <w:r w:rsidRPr="1BDDF6F1">
        <w:rPr>
          <w:rFonts w:ascii="Arial" w:hAnsi="Arial"/>
          <w:lang w:val="en-US"/>
        </w:rPr>
        <w:t xml:space="preserve">, where there exits the potential for an impact to be apparent at the Strategic Road Network, as represented by trunk roads and motorways). Scoping should comprehensively set out all methodologies, </w:t>
      </w:r>
      <w:proofErr w:type="gramStart"/>
      <w:r w:rsidRPr="1BDDF6F1">
        <w:rPr>
          <w:rFonts w:ascii="Arial" w:hAnsi="Arial"/>
          <w:lang w:val="en-US"/>
        </w:rPr>
        <w:t>input</w:t>
      </w:r>
      <w:proofErr w:type="gramEnd"/>
      <w:r w:rsidRPr="1BDDF6F1">
        <w:rPr>
          <w:rFonts w:ascii="Arial" w:hAnsi="Arial"/>
          <w:lang w:val="en-US"/>
        </w:rPr>
        <w:t xml:space="preserve"> and data by which the development</w:t>
      </w:r>
      <w:r w:rsidRPr="1BDDF6F1">
        <w:rPr>
          <w:rFonts w:ascii="Arial" w:hAnsi="Arial" w:cs="Times New Roman"/>
          <w:lang w:val="en-US"/>
        </w:rPr>
        <w:t>’</w:t>
      </w:r>
      <w:r w:rsidRPr="1BDDF6F1">
        <w:rPr>
          <w:rFonts w:ascii="Arial" w:hAnsi="Arial"/>
          <w:lang w:val="en-US"/>
        </w:rPr>
        <w:t>s trip-making at the supporting transport networks is to be established. In the absence of comprehensive and agreed scoping there is the risk that re-visitation will be required before an application</w:t>
      </w:r>
      <w:r w:rsidRPr="1BDDF6F1">
        <w:rPr>
          <w:rFonts w:ascii="Arial" w:hAnsi="Arial" w:cs="Times New Roman"/>
          <w:lang w:val="en-US"/>
        </w:rPr>
        <w:t>’</w:t>
      </w:r>
      <w:r w:rsidRPr="1BDDF6F1">
        <w:rPr>
          <w:rFonts w:ascii="Arial" w:hAnsi="Arial"/>
          <w:lang w:val="en-US"/>
        </w:rPr>
        <w:t>s transport impacts and any associated mitigation across all modes are agreed, thereby delaying an application</w:t>
      </w:r>
      <w:r w:rsidRPr="1BDDF6F1">
        <w:rPr>
          <w:rFonts w:ascii="Arial" w:hAnsi="Arial" w:cs="Times New Roman"/>
          <w:lang w:val="en-US"/>
        </w:rPr>
        <w:t>’</w:t>
      </w:r>
      <w:r w:rsidRPr="1BDDF6F1">
        <w:rPr>
          <w:rFonts w:ascii="Arial" w:hAnsi="Arial"/>
          <w:lang w:val="en-US"/>
        </w:rPr>
        <w:t xml:space="preserve">s </w:t>
      </w:r>
      <w:proofErr w:type="gramStart"/>
      <w:r w:rsidRPr="1BDDF6F1">
        <w:rPr>
          <w:rFonts w:ascii="Arial" w:hAnsi="Arial"/>
          <w:lang w:val="en-US"/>
        </w:rPr>
        <w:t>determination</w:t>
      </w:r>
      <w:proofErr w:type="gramEnd"/>
      <w:r w:rsidRPr="1BDDF6F1">
        <w:rPr>
          <w:rFonts w:ascii="Arial" w:hAnsi="Arial"/>
          <w:lang w:val="en-US"/>
        </w:rPr>
        <w:t xml:space="preserve"> and increasing an applicant</w:t>
      </w:r>
      <w:r w:rsidRPr="1BDDF6F1">
        <w:rPr>
          <w:rFonts w:ascii="Arial" w:hAnsi="Arial" w:cs="Times New Roman"/>
          <w:lang w:val="en-US"/>
        </w:rPr>
        <w:t>’</w:t>
      </w:r>
      <w:r w:rsidRPr="1BDDF6F1">
        <w:rPr>
          <w:rFonts w:ascii="Arial" w:hAnsi="Arial"/>
          <w:lang w:val="en-US"/>
        </w:rPr>
        <w:t xml:space="preserve">s costs. </w:t>
      </w:r>
    </w:p>
    <w:p w14:paraId="33227EE5" w14:textId="77777777" w:rsidR="00881D6A" w:rsidRPr="00593102" w:rsidRDefault="00881D6A" w:rsidP="005F477C">
      <w:pPr>
        <w:pStyle w:val="Default"/>
        <w:spacing w:before="0"/>
        <w:ind w:left="284"/>
        <w:rPr>
          <w:rFonts w:ascii="Arial" w:eastAsia="Arial" w:hAnsi="Arial" w:cs="Arial"/>
        </w:rPr>
      </w:pPr>
    </w:p>
    <w:p w14:paraId="4D6AE1BF" w14:textId="77777777" w:rsidR="00881D6A" w:rsidRPr="00593102" w:rsidRDefault="00593102" w:rsidP="005F477C">
      <w:pPr>
        <w:pStyle w:val="Default"/>
        <w:spacing w:before="0"/>
        <w:ind w:left="284"/>
        <w:rPr>
          <w:rFonts w:ascii="Arial" w:eastAsia="Arial" w:hAnsi="Arial" w:cs="Arial"/>
        </w:rPr>
      </w:pPr>
      <w:r w:rsidRPr="001C26C2">
        <w:rPr>
          <w:rFonts w:ascii="Arial" w:hAnsi="Arial"/>
        </w:rPr>
        <w:t xml:space="preserve">TAs are to be fully supported by evidence with all data referred to and referenced provided in full. </w:t>
      </w:r>
    </w:p>
    <w:p w14:paraId="18632BF7" w14:textId="77777777" w:rsidR="00881D6A" w:rsidRPr="00593102" w:rsidRDefault="00881D6A" w:rsidP="005F477C">
      <w:pPr>
        <w:pStyle w:val="Default"/>
        <w:spacing w:before="0"/>
        <w:ind w:left="284"/>
        <w:rPr>
          <w:rFonts w:ascii="Arial" w:eastAsia="Arial" w:hAnsi="Arial" w:cs="Arial"/>
        </w:rPr>
      </w:pPr>
    </w:p>
    <w:p w14:paraId="2F9A5276" w14:textId="745B18FD" w:rsidR="00881D6A" w:rsidRPr="00593102" w:rsidRDefault="00593102" w:rsidP="1BDDF6F1">
      <w:pPr>
        <w:pStyle w:val="Default"/>
        <w:spacing w:before="0"/>
        <w:ind w:left="284"/>
        <w:rPr>
          <w:rFonts w:ascii="Arial" w:eastAsia="Arial" w:hAnsi="Arial" w:cs="Arial"/>
          <w:lang w:val="en-US"/>
        </w:rPr>
      </w:pPr>
      <w:r w:rsidRPr="1BDDF6F1">
        <w:rPr>
          <w:rFonts w:ascii="Arial" w:hAnsi="Arial"/>
          <w:b/>
          <w:bCs/>
          <w:lang w:val="en-US"/>
        </w:rPr>
        <w:t xml:space="preserve">Transport Statement (TS): </w:t>
      </w:r>
      <w:r w:rsidRPr="1BDDF6F1">
        <w:rPr>
          <w:rFonts w:ascii="Arial" w:hAnsi="Arial"/>
          <w:lang w:val="en-US"/>
        </w:rPr>
        <w:t xml:space="preserve">A simplified </w:t>
      </w:r>
      <w:r w:rsidR="00DE7A16" w:rsidRPr="1BDDF6F1">
        <w:rPr>
          <w:rFonts w:ascii="Arial" w:hAnsi="Arial"/>
          <w:lang w:val="en-US"/>
        </w:rPr>
        <w:t xml:space="preserve">qualitative </w:t>
      </w:r>
      <w:r w:rsidRPr="1BDDF6F1">
        <w:rPr>
          <w:rFonts w:ascii="Arial" w:hAnsi="Arial"/>
          <w:lang w:val="en-US"/>
        </w:rPr>
        <w:t xml:space="preserve">version of a transport assessment where it is agreed the transport issues arising out of development proposals are limited and a full </w:t>
      </w:r>
      <w:r w:rsidR="005A4AE6" w:rsidRPr="1BDDF6F1">
        <w:rPr>
          <w:rFonts w:ascii="Arial" w:hAnsi="Arial"/>
          <w:lang w:val="en-US"/>
        </w:rPr>
        <w:t>qu</w:t>
      </w:r>
      <w:r w:rsidR="00913FBE" w:rsidRPr="1BDDF6F1">
        <w:rPr>
          <w:rFonts w:ascii="Arial" w:hAnsi="Arial"/>
          <w:lang w:val="en-US"/>
        </w:rPr>
        <w:t>ant</w:t>
      </w:r>
      <w:r w:rsidR="005A4AE6" w:rsidRPr="1BDDF6F1">
        <w:rPr>
          <w:rFonts w:ascii="Arial" w:hAnsi="Arial"/>
          <w:lang w:val="en-US"/>
        </w:rPr>
        <w:t xml:space="preserve">itative </w:t>
      </w:r>
      <w:r w:rsidRPr="1BDDF6F1">
        <w:rPr>
          <w:rFonts w:ascii="Arial" w:hAnsi="Arial"/>
          <w:lang w:val="en-US"/>
        </w:rPr>
        <w:t xml:space="preserve">transport assessment is not required. However, the same comments regarding scoping and provision of supporting evidence noted above in relation to TAs equally apply to TSs. </w:t>
      </w:r>
    </w:p>
    <w:p w14:paraId="4E5A4764" w14:textId="77777777" w:rsidR="00881D6A" w:rsidRPr="00593102" w:rsidRDefault="00881D6A" w:rsidP="005F477C">
      <w:pPr>
        <w:pStyle w:val="Default"/>
        <w:spacing w:before="0"/>
        <w:ind w:left="284"/>
        <w:rPr>
          <w:rFonts w:ascii="Arial" w:eastAsia="Arial" w:hAnsi="Arial" w:cs="Arial"/>
        </w:rPr>
      </w:pPr>
    </w:p>
    <w:p w14:paraId="7871AEF3" w14:textId="77777777" w:rsidR="00881D6A" w:rsidRPr="00593102" w:rsidRDefault="00593102" w:rsidP="1BDDF6F1">
      <w:pPr>
        <w:pStyle w:val="Default"/>
        <w:spacing w:before="0"/>
        <w:ind w:left="284"/>
        <w:rPr>
          <w:rFonts w:ascii="Arial" w:eastAsia="Arial" w:hAnsi="Arial" w:cs="Arial"/>
          <w:lang w:val="en-US"/>
        </w:rPr>
      </w:pPr>
      <w:r w:rsidRPr="1BDDF6F1">
        <w:rPr>
          <w:rFonts w:ascii="Arial" w:hAnsi="Arial"/>
          <w:b/>
          <w:bCs/>
          <w:lang w:val="en-US"/>
        </w:rPr>
        <w:t xml:space="preserve">Travel Plan (TP): </w:t>
      </w:r>
      <w:r w:rsidRPr="1BDDF6F1">
        <w:rPr>
          <w:rFonts w:ascii="Arial" w:hAnsi="Arial"/>
          <w:lang w:val="en-US"/>
        </w:rPr>
        <w:t xml:space="preserve">A travel plan is a </w:t>
      </w:r>
      <w:proofErr w:type="gramStart"/>
      <w:r w:rsidRPr="1BDDF6F1">
        <w:rPr>
          <w:rFonts w:ascii="Arial" w:hAnsi="Arial"/>
          <w:lang w:val="en-US"/>
        </w:rPr>
        <w:t>long term</w:t>
      </w:r>
      <w:proofErr w:type="gramEnd"/>
      <w:r w:rsidRPr="1BDDF6F1">
        <w:rPr>
          <w:rFonts w:ascii="Arial" w:hAnsi="Arial"/>
          <w:lang w:val="en-US"/>
        </w:rPr>
        <w:t xml:space="preserve"> management strategy which encourages sustainable travel for new and existing developments. It sets out transport impacts, establishes targets and identifies a package of measures to encourage sustainable travel. There are </w:t>
      </w:r>
      <w:proofErr w:type="gramStart"/>
      <w:r w:rsidRPr="1BDDF6F1">
        <w:rPr>
          <w:rFonts w:ascii="Arial" w:hAnsi="Arial"/>
          <w:lang w:val="en-US"/>
        </w:rPr>
        <w:t>a number of</w:t>
      </w:r>
      <w:proofErr w:type="gramEnd"/>
      <w:r w:rsidRPr="1BDDF6F1">
        <w:rPr>
          <w:rFonts w:ascii="Arial" w:hAnsi="Arial"/>
          <w:lang w:val="en-US"/>
        </w:rPr>
        <w:t xml:space="preserve"> types of travel plan: </w:t>
      </w:r>
    </w:p>
    <w:p w14:paraId="3C51A87F" w14:textId="77777777" w:rsidR="00881D6A" w:rsidRPr="001C26C2" w:rsidRDefault="00593102">
      <w:pPr>
        <w:pStyle w:val="Default"/>
        <w:numPr>
          <w:ilvl w:val="0"/>
          <w:numId w:val="39"/>
        </w:numPr>
        <w:spacing w:before="0" w:after="36"/>
        <w:ind w:left="567" w:firstLine="0"/>
        <w:rPr>
          <w:rFonts w:ascii="Arial" w:hAnsi="Arial"/>
        </w:rPr>
      </w:pPr>
      <w:r w:rsidRPr="001C26C2">
        <w:rPr>
          <w:rFonts w:ascii="Arial" w:hAnsi="Arial"/>
        </w:rPr>
        <w:t xml:space="preserve">Full Travel </w:t>
      </w:r>
      <w:proofErr w:type="gramStart"/>
      <w:r w:rsidRPr="001C26C2">
        <w:rPr>
          <w:rFonts w:ascii="Arial" w:hAnsi="Arial"/>
        </w:rPr>
        <w:t>Plan;</w:t>
      </w:r>
      <w:proofErr w:type="gramEnd"/>
      <w:r w:rsidRPr="001C26C2">
        <w:rPr>
          <w:rFonts w:ascii="Arial" w:hAnsi="Arial"/>
        </w:rPr>
        <w:t xml:space="preserve"> </w:t>
      </w:r>
    </w:p>
    <w:p w14:paraId="23B9F2AB" w14:textId="77777777" w:rsidR="00881D6A" w:rsidRPr="001C26C2" w:rsidRDefault="00593102">
      <w:pPr>
        <w:pStyle w:val="Default"/>
        <w:numPr>
          <w:ilvl w:val="0"/>
          <w:numId w:val="39"/>
        </w:numPr>
        <w:spacing w:before="0" w:after="36"/>
        <w:ind w:left="567" w:firstLine="0"/>
        <w:rPr>
          <w:rFonts w:ascii="Arial" w:hAnsi="Arial"/>
        </w:rPr>
      </w:pPr>
      <w:r w:rsidRPr="001C26C2">
        <w:rPr>
          <w:rFonts w:ascii="Arial" w:hAnsi="Arial"/>
        </w:rPr>
        <w:t xml:space="preserve">Interim Travel </w:t>
      </w:r>
      <w:proofErr w:type="gramStart"/>
      <w:r w:rsidRPr="001C26C2">
        <w:rPr>
          <w:rFonts w:ascii="Arial" w:hAnsi="Arial"/>
        </w:rPr>
        <w:t>Plan;</w:t>
      </w:r>
      <w:proofErr w:type="gramEnd"/>
      <w:r w:rsidRPr="001C26C2">
        <w:rPr>
          <w:rFonts w:ascii="Arial" w:hAnsi="Arial"/>
        </w:rPr>
        <w:t xml:space="preserve"> </w:t>
      </w:r>
    </w:p>
    <w:p w14:paraId="2F9F5E7E" w14:textId="77777777" w:rsidR="00881D6A" w:rsidRPr="001C26C2" w:rsidRDefault="00593102">
      <w:pPr>
        <w:pStyle w:val="Default"/>
        <w:numPr>
          <w:ilvl w:val="0"/>
          <w:numId w:val="39"/>
        </w:numPr>
        <w:spacing w:before="0" w:after="36"/>
        <w:ind w:left="567" w:firstLine="0"/>
        <w:rPr>
          <w:rFonts w:ascii="Arial" w:hAnsi="Arial"/>
        </w:rPr>
      </w:pPr>
      <w:r w:rsidRPr="001C26C2">
        <w:rPr>
          <w:rFonts w:ascii="Arial" w:hAnsi="Arial"/>
        </w:rPr>
        <w:t xml:space="preserve">Framework Travel </w:t>
      </w:r>
      <w:proofErr w:type="gramStart"/>
      <w:r w:rsidRPr="001C26C2">
        <w:rPr>
          <w:rFonts w:ascii="Arial" w:hAnsi="Arial"/>
        </w:rPr>
        <w:t>Plan;</w:t>
      </w:r>
      <w:proofErr w:type="gramEnd"/>
      <w:r w:rsidRPr="001C26C2">
        <w:rPr>
          <w:rFonts w:ascii="Arial" w:hAnsi="Arial"/>
        </w:rPr>
        <w:t xml:space="preserve"> </w:t>
      </w:r>
    </w:p>
    <w:p w14:paraId="0FF8CF7C" w14:textId="77777777" w:rsidR="00881D6A" w:rsidRPr="001C26C2" w:rsidRDefault="00593102">
      <w:pPr>
        <w:pStyle w:val="Default"/>
        <w:numPr>
          <w:ilvl w:val="0"/>
          <w:numId w:val="39"/>
        </w:numPr>
        <w:spacing w:before="0" w:after="36"/>
        <w:ind w:left="567" w:firstLine="0"/>
        <w:rPr>
          <w:rFonts w:ascii="Arial" w:hAnsi="Arial"/>
        </w:rPr>
      </w:pPr>
      <w:r w:rsidRPr="001C26C2">
        <w:rPr>
          <w:rFonts w:ascii="Arial" w:hAnsi="Arial"/>
        </w:rPr>
        <w:t xml:space="preserve">Travel Plan </w:t>
      </w:r>
      <w:proofErr w:type="gramStart"/>
      <w:r w:rsidRPr="001C26C2">
        <w:rPr>
          <w:rFonts w:ascii="Arial" w:hAnsi="Arial"/>
        </w:rPr>
        <w:t>Statement;</w:t>
      </w:r>
      <w:proofErr w:type="gramEnd"/>
      <w:r w:rsidRPr="001C26C2">
        <w:rPr>
          <w:rFonts w:ascii="Arial" w:hAnsi="Arial"/>
        </w:rPr>
        <w:t xml:space="preserve"> </w:t>
      </w:r>
    </w:p>
    <w:p w14:paraId="573C7501" w14:textId="77777777" w:rsidR="00881D6A" w:rsidRPr="001C26C2" w:rsidRDefault="00593102">
      <w:pPr>
        <w:pStyle w:val="Default"/>
        <w:numPr>
          <w:ilvl w:val="0"/>
          <w:numId w:val="39"/>
        </w:numPr>
        <w:spacing w:before="0"/>
        <w:ind w:left="567" w:firstLine="0"/>
        <w:rPr>
          <w:rFonts w:ascii="Arial" w:hAnsi="Arial"/>
        </w:rPr>
      </w:pPr>
      <w:r w:rsidRPr="001C26C2">
        <w:rPr>
          <w:rFonts w:ascii="Arial" w:hAnsi="Arial"/>
        </w:rPr>
        <w:t xml:space="preserve">Area Wide Travel Plan (for a defined geographic area). </w:t>
      </w:r>
    </w:p>
    <w:p w14:paraId="4561809A" w14:textId="77777777" w:rsidR="00881D6A" w:rsidRPr="00593102" w:rsidRDefault="00881D6A">
      <w:pPr>
        <w:pStyle w:val="Default"/>
        <w:spacing w:before="0"/>
        <w:rPr>
          <w:rFonts w:ascii="Arial" w:eastAsia="Arial" w:hAnsi="Arial" w:cs="Arial"/>
        </w:rPr>
      </w:pPr>
    </w:p>
    <w:p w14:paraId="488F7A99" w14:textId="77A9007F"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type and scale of development together with locality will normally determine the requirement for a TS or TA. A TP would be expected to be prepared and submitted alongside both of these </w:t>
      </w:r>
      <w:proofErr w:type="gramStart"/>
      <w:r w:rsidRPr="1BDDF6F1">
        <w:rPr>
          <w:rFonts w:ascii="Arial" w:hAnsi="Arial"/>
          <w:lang w:val="en-US"/>
        </w:rPr>
        <w:t>reports</w:t>
      </w:r>
      <w:r w:rsidR="00DC6D39" w:rsidRPr="1BDDF6F1">
        <w:rPr>
          <w:rFonts w:ascii="Arial" w:hAnsi="Arial"/>
          <w:lang w:val="en-US"/>
        </w:rPr>
        <w:t>, but</w:t>
      </w:r>
      <w:proofErr w:type="gramEnd"/>
      <w:r w:rsidR="00DC6D39" w:rsidRPr="1BDDF6F1">
        <w:rPr>
          <w:rFonts w:ascii="Arial" w:hAnsi="Arial"/>
          <w:lang w:val="en-US"/>
        </w:rPr>
        <w:t xml:space="preserve"> may also be required outside the need for these documents.  </w:t>
      </w:r>
    </w:p>
    <w:p w14:paraId="6B63FB32" w14:textId="77777777" w:rsidR="00881D6A" w:rsidRPr="00593102" w:rsidRDefault="00881D6A">
      <w:pPr>
        <w:pStyle w:val="Default"/>
        <w:spacing w:before="0"/>
        <w:rPr>
          <w:rFonts w:ascii="Arial" w:eastAsia="Arial" w:hAnsi="Arial" w:cs="Arial"/>
        </w:rPr>
      </w:pPr>
    </w:p>
    <w:p w14:paraId="5BE3B821" w14:textId="77777777" w:rsidR="00797566" w:rsidRPr="00593102" w:rsidRDefault="00797566" w:rsidP="00797566">
      <w:pPr>
        <w:pStyle w:val="Default"/>
        <w:spacing w:before="0"/>
        <w:rPr>
          <w:rFonts w:ascii="Arial" w:eastAsia="Arial" w:hAnsi="Arial" w:cs="Arial"/>
        </w:rPr>
      </w:pPr>
      <w:r w:rsidRPr="001C26C2">
        <w:rPr>
          <w:rFonts w:ascii="Arial" w:hAnsi="Arial"/>
        </w:rPr>
        <w:t>In general terms each Local Authority will expect to see the following information provided within transport submissions:</w:t>
      </w:r>
    </w:p>
    <w:p w14:paraId="4A1BA0E8" w14:textId="77777777" w:rsidR="00797566" w:rsidRPr="00593102" w:rsidRDefault="00797566" w:rsidP="00797566">
      <w:pPr>
        <w:pStyle w:val="Default"/>
        <w:spacing w:before="0"/>
        <w:rPr>
          <w:rFonts w:ascii="Arial" w:eastAsia="Arial" w:hAnsi="Arial" w:cs="Arial"/>
          <w:color w:val="FF2600"/>
        </w:rPr>
      </w:pPr>
    </w:p>
    <w:tbl>
      <w:tblPr>
        <w:tblW w:w="962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425"/>
        <w:gridCol w:w="2837"/>
        <w:gridCol w:w="1778"/>
        <w:gridCol w:w="1913"/>
        <w:gridCol w:w="1672"/>
      </w:tblGrid>
      <w:tr w:rsidR="00797566" w:rsidRPr="00593102" w14:paraId="18E36BD2" w14:textId="77777777" w:rsidTr="1BDDF6F1">
        <w:trPr>
          <w:trHeight w:val="604"/>
          <w:tblHeader/>
        </w:trPr>
        <w:tc>
          <w:tcPr>
            <w:tcW w:w="1424"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BDC0BF"/>
            <w:tcMar>
              <w:top w:w="80" w:type="dxa"/>
              <w:left w:w="80" w:type="dxa"/>
              <w:bottom w:w="80" w:type="dxa"/>
              <w:right w:w="80" w:type="dxa"/>
            </w:tcMar>
          </w:tcPr>
          <w:p w14:paraId="20F8B2BC" w14:textId="77777777" w:rsidR="00797566" w:rsidRPr="001C26C2" w:rsidRDefault="00797566">
            <w:pPr>
              <w:rPr>
                <w:lang w:val="en-GB"/>
              </w:rPr>
            </w:pPr>
          </w:p>
        </w:tc>
        <w:tc>
          <w:tcPr>
            <w:tcW w:w="2836"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BDC0BF"/>
            <w:tcMar>
              <w:top w:w="80" w:type="dxa"/>
              <w:left w:w="80" w:type="dxa"/>
              <w:bottom w:w="80" w:type="dxa"/>
              <w:right w:w="80" w:type="dxa"/>
            </w:tcMar>
          </w:tcPr>
          <w:p w14:paraId="7FED9096" w14:textId="77777777" w:rsidR="00797566" w:rsidRPr="001C26C2" w:rsidRDefault="00797566">
            <w:pPr>
              <w:rPr>
                <w:lang w:val="en-GB"/>
              </w:rPr>
            </w:pPr>
          </w:p>
        </w:tc>
        <w:tc>
          <w:tcPr>
            <w:tcW w:w="1778"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BDC0BF"/>
            <w:tcMar>
              <w:top w:w="80" w:type="dxa"/>
              <w:left w:w="80" w:type="dxa"/>
              <w:bottom w:w="80" w:type="dxa"/>
              <w:right w:w="80" w:type="dxa"/>
            </w:tcMar>
          </w:tcPr>
          <w:p w14:paraId="57D0D6D5" w14:textId="77777777" w:rsidR="00797566" w:rsidRPr="001C26C2" w:rsidRDefault="00797566">
            <w:pPr>
              <w:pStyle w:val="TableStyle1"/>
              <w:jc w:val="center"/>
              <w:rPr>
                <w:lang w:val="en-GB"/>
              </w:rPr>
            </w:pPr>
            <w:r w:rsidRPr="001C26C2">
              <w:rPr>
                <w:sz w:val="24"/>
                <w:szCs w:val="24"/>
                <w:lang w:val="en-GB"/>
              </w:rPr>
              <w:t>Transport Statement</w:t>
            </w:r>
          </w:p>
        </w:tc>
        <w:tc>
          <w:tcPr>
            <w:tcW w:w="1913"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BDC0BF"/>
            <w:tcMar>
              <w:top w:w="80" w:type="dxa"/>
              <w:left w:w="80" w:type="dxa"/>
              <w:bottom w:w="80" w:type="dxa"/>
              <w:right w:w="80" w:type="dxa"/>
            </w:tcMar>
          </w:tcPr>
          <w:p w14:paraId="01CE8B77" w14:textId="77777777" w:rsidR="00797566" w:rsidRPr="001C26C2" w:rsidRDefault="00797566">
            <w:pPr>
              <w:pStyle w:val="TableStyle1"/>
              <w:jc w:val="center"/>
              <w:rPr>
                <w:lang w:val="en-GB"/>
              </w:rPr>
            </w:pPr>
            <w:r w:rsidRPr="001C26C2">
              <w:rPr>
                <w:sz w:val="24"/>
                <w:szCs w:val="24"/>
                <w:lang w:val="en-GB"/>
              </w:rPr>
              <w:t>Transport Assessment</w:t>
            </w:r>
          </w:p>
        </w:tc>
        <w:tc>
          <w:tcPr>
            <w:tcW w:w="1672"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BDC0BF"/>
            <w:tcMar>
              <w:top w:w="80" w:type="dxa"/>
              <w:left w:w="80" w:type="dxa"/>
              <w:bottom w:w="80" w:type="dxa"/>
              <w:right w:w="80" w:type="dxa"/>
            </w:tcMar>
          </w:tcPr>
          <w:p w14:paraId="6BC8FECA" w14:textId="77777777" w:rsidR="00797566" w:rsidRPr="001C26C2" w:rsidRDefault="00797566">
            <w:pPr>
              <w:pStyle w:val="TableStyle1"/>
              <w:jc w:val="center"/>
              <w:rPr>
                <w:lang w:val="en-GB"/>
              </w:rPr>
            </w:pPr>
            <w:r w:rsidRPr="001C26C2">
              <w:rPr>
                <w:sz w:val="24"/>
                <w:szCs w:val="24"/>
                <w:lang w:val="en-GB"/>
              </w:rPr>
              <w:t>Travel Plan</w:t>
            </w:r>
          </w:p>
        </w:tc>
      </w:tr>
      <w:tr w:rsidR="00797566" w:rsidRPr="00593102" w14:paraId="00AD446D" w14:textId="77777777" w:rsidTr="1BDDF6F1">
        <w:tblPrEx>
          <w:shd w:val="clear" w:color="auto" w:fill="auto"/>
        </w:tblPrEx>
        <w:trPr>
          <w:trHeight w:val="564"/>
        </w:trPr>
        <w:tc>
          <w:tcPr>
            <w:tcW w:w="1424"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67AC1900" w14:textId="77777777" w:rsidR="00797566" w:rsidRPr="001C26C2" w:rsidRDefault="00797566">
            <w:pPr>
              <w:pStyle w:val="TableStyle1"/>
              <w:rPr>
                <w:lang w:val="en-GB"/>
              </w:rPr>
            </w:pPr>
            <w:r w:rsidRPr="001C26C2">
              <w:rPr>
                <w:sz w:val="24"/>
                <w:szCs w:val="24"/>
                <w:lang w:val="en-GB"/>
              </w:rPr>
              <w:t>Context</w:t>
            </w:r>
          </w:p>
        </w:tc>
        <w:tc>
          <w:tcPr>
            <w:tcW w:w="2836" w:type="dxa"/>
            <w:tcBorders>
              <w:top w:val="single" w:sz="6"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047FA4D" w14:textId="77777777" w:rsidR="00797566" w:rsidRPr="00593102" w:rsidRDefault="00797566">
            <w:pPr>
              <w:pStyle w:val="TableStyle2"/>
            </w:pPr>
            <w:r w:rsidRPr="00593102">
              <w:rPr>
                <w:sz w:val="24"/>
                <w:szCs w:val="24"/>
              </w:rPr>
              <w:t>Maps (Strategic and Local Context)</w:t>
            </w:r>
          </w:p>
        </w:tc>
        <w:tc>
          <w:tcPr>
            <w:tcW w:w="1778"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45A4BFD" w14:textId="77777777" w:rsidR="00797566" w:rsidRPr="00593102" w:rsidRDefault="00797566">
            <w:pPr>
              <w:pStyle w:val="TableStyle2"/>
              <w:jc w:val="center"/>
            </w:pPr>
            <w:r w:rsidRPr="00593102">
              <w:rPr>
                <w:sz w:val="24"/>
                <w:szCs w:val="24"/>
              </w:rPr>
              <w:t>Y</w:t>
            </w:r>
          </w:p>
        </w:tc>
        <w:tc>
          <w:tcPr>
            <w:tcW w:w="1913"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72217F4" w14:textId="77777777" w:rsidR="00797566" w:rsidRPr="00593102" w:rsidRDefault="00797566">
            <w:pPr>
              <w:pStyle w:val="TableStyle2"/>
              <w:jc w:val="center"/>
            </w:pPr>
            <w:r w:rsidRPr="00593102">
              <w:rPr>
                <w:sz w:val="24"/>
                <w:szCs w:val="24"/>
              </w:rPr>
              <w:t>Y</w:t>
            </w:r>
          </w:p>
        </w:tc>
        <w:tc>
          <w:tcPr>
            <w:tcW w:w="1672" w:type="dxa"/>
            <w:tcBorders>
              <w:top w:val="single" w:sz="6"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1FDCCFA" w14:textId="77777777" w:rsidR="00797566" w:rsidRPr="00593102" w:rsidRDefault="00797566">
            <w:pPr>
              <w:pStyle w:val="TableStyle2"/>
              <w:jc w:val="center"/>
            </w:pPr>
            <w:r w:rsidRPr="00593102">
              <w:rPr>
                <w:sz w:val="24"/>
                <w:szCs w:val="24"/>
              </w:rPr>
              <w:t>Y</w:t>
            </w:r>
          </w:p>
        </w:tc>
      </w:tr>
      <w:tr w:rsidR="00797566" w:rsidRPr="00593102" w14:paraId="224E62FD" w14:textId="77777777" w:rsidTr="1BDDF6F1">
        <w:tblPrEx>
          <w:shd w:val="clear" w:color="auto" w:fill="auto"/>
        </w:tblPrEx>
        <w:trPr>
          <w:trHeight w:val="30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1226C685"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49A9A46" w14:textId="77777777" w:rsidR="00797566" w:rsidRPr="00593102" w:rsidRDefault="00797566">
            <w:pPr>
              <w:pStyle w:val="TableStyle2"/>
            </w:pPr>
            <w:r w:rsidRPr="00593102">
              <w:rPr>
                <w:sz w:val="24"/>
                <w:szCs w:val="24"/>
              </w:rPr>
              <w:t>Policy Review*</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A1D64D2"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4B1C634"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30D5A4F" w14:textId="77777777" w:rsidR="00797566" w:rsidRPr="00593102" w:rsidRDefault="00797566">
            <w:pPr>
              <w:pStyle w:val="TableStyle2"/>
              <w:jc w:val="center"/>
            </w:pPr>
            <w:r w:rsidRPr="00593102">
              <w:rPr>
                <w:sz w:val="24"/>
                <w:szCs w:val="24"/>
              </w:rPr>
              <w:t>Y</w:t>
            </w:r>
          </w:p>
        </w:tc>
      </w:tr>
      <w:tr w:rsidR="00797566" w:rsidRPr="00593102" w14:paraId="1E463370" w14:textId="77777777" w:rsidTr="1BDDF6F1">
        <w:tblPrEx>
          <w:shd w:val="clear" w:color="auto" w:fill="auto"/>
        </w:tblPrEx>
        <w:trPr>
          <w:trHeight w:val="30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34385908"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0BC4891" w14:textId="77777777" w:rsidR="00797566" w:rsidRPr="00593102" w:rsidRDefault="00797566">
            <w:pPr>
              <w:pStyle w:val="TableStyle2"/>
            </w:pPr>
            <w:r w:rsidRPr="00593102">
              <w:rPr>
                <w:sz w:val="24"/>
                <w:szCs w:val="24"/>
              </w:rPr>
              <w:t>Site Audit</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238D984"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9FD53B9"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681D7F1" w14:textId="77777777" w:rsidR="00797566" w:rsidRPr="00593102" w:rsidRDefault="00797566">
            <w:pPr>
              <w:pStyle w:val="TableStyle2"/>
              <w:jc w:val="center"/>
            </w:pPr>
            <w:r w:rsidRPr="00593102">
              <w:rPr>
                <w:sz w:val="24"/>
                <w:szCs w:val="24"/>
              </w:rPr>
              <w:t>Y</w:t>
            </w:r>
          </w:p>
        </w:tc>
      </w:tr>
      <w:tr w:rsidR="00797566" w:rsidRPr="00593102" w14:paraId="42958205"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062FFEF9"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A553B2B" w14:textId="77777777" w:rsidR="00797566" w:rsidRPr="00593102" w:rsidRDefault="00797566">
            <w:pPr>
              <w:pStyle w:val="TableStyle2"/>
            </w:pPr>
            <w:r w:rsidRPr="00593102">
              <w:rPr>
                <w:sz w:val="24"/>
                <w:szCs w:val="24"/>
              </w:rPr>
              <w:t>identification of barriers to sustainable travel</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2CBE0F9"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2829024"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5E08D31" w14:textId="77777777" w:rsidR="00797566" w:rsidRPr="00593102" w:rsidRDefault="00797566">
            <w:pPr>
              <w:pStyle w:val="TableStyle2"/>
              <w:jc w:val="center"/>
            </w:pPr>
            <w:r w:rsidRPr="00593102">
              <w:rPr>
                <w:sz w:val="24"/>
                <w:szCs w:val="24"/>
              </w:rPr>
              <w:t>Y</w:t>
            </w:r>
          </w:p>
        </w:tc>
      </w:tr>
      <w:tr w:rsidR="00797566" w:rsidRPr="00593102" w14:paraId="7A8CC5C3"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7CA9BEF9"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7104966" w14:textId="77777777" w:rsidR="00797566" w:rsidRPr="00593102" w:rsidRDefault="00797566">
            <w:pPr>
              <w:pStyle w:val="TableStyle2"/>
            </w:pPr>
            <w:r w:rsidRPr="00593102">
              <w:rPr>
                <w:sz w:val="24"/>
                <w:szCs w:val="24"/>
              </w:rPr>
              <w:t>Clearly defined objectives</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6DC9A1B"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810E5A9"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B4754CA" w14:textId="77777777" w:rsidR="00797566" w:rsidRPr="00593102" w:rsidRDefault="00797566">
            <w:pPr>
              <w:pStyle w:val="TableStyle2"/>
              <w:jc w:val="center"/>
            </w:pPr>
            <w:r w:rsidRPr="00593102">
              <w:rPr>
                <w:sz w:val="24"/>
                <w:szCs w:val="24"/>
              </w:rPr>
              <w:t>Y</w:t>
            </w:r>
          </w:p>
        </w:tc>
      </w:tr>
      <w:tr w:rsidR="00797566" w:rsidRPr="00593102" w14:paraId="4BC92763" w14:textId="77777777" w:rsidTr="1BDDF6F1">
        <w:tblPrEx>
          <w:shd w:val="clear" w:color="auto" w:fill="auto"/>
        </w:tblPrEx>
        <w:trPr>
          <w:trHeight w:val="112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058BB7C3" w14:textId="77777777" w:rsidR="00797566" w:rsidRPr="001C26C2" w:rsidRDefault="00797566">
            <w:pPr>
              <w:pStyle w:val="TableStyle1"/>
              <w:rPr>
                <w:lang w:val="en-GB"/>
              </w:rPr>
            </w:pPr>
            <w:r w:rsidRPr="001C26C2">
              <w:rPr>
                <w:sz w:val="24"/>
                <w:szCs w:val="24"/>
                <w:lang w:val="en-GB"/>
              </w:rPr>
              <w:t>Data</w:t>
            </w: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C15794C" w14:textId="77777777" w:rsidR="00797566" w:rsidRPr="00593102" w:rsidRDefault="00797566">
            <w:pPr>
              <w:pStyle w:val="TableStyle2"/>
            </w:pPr>
            <w:r w:rsidRPr="00593102">
              <w:rPr>
                <w:sz w:val="24"/>
                <w:szCs w:val="24"/>
              </w:rPr>
              <w:t>Traffic Surveys (including the identification of queue surveys)</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EDB410F"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C5BBE3A"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69DB8D8" w14:textId="77777777" w:rsidR="00797566" w:rsidRPr="00593102" w:rsidRDefault="00797566">
            <w:pPr>
              <w:pStyle w:val="TableStyle2"/>
              <w:jc w:val="center"/>
            </w:pPr>
            <w:r w:rsidRPr="00593102">
              <w:rPr>
                <w:sz w:val="24"/>
                <w:szCs w:val="24"/>
              </w:rPr>
              <w:t>N/A</w:t>
            </w:r>
          </w:p>
        </w:tc>
      </w:tr>
      <w:tr w:rsidR="00797566" w:rsidRPr="00593102" w14:paraId="750466BC" w14:textId="77777777" w:rsidTr="1BDDF6F1">
        <w:tblPrEx>
          <w:shd w:val="clear" w:color="auto" w:fill="auto"/>
        </w:tblPrEx>
        <w:trPr>
          <w:trHeight w:val="30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7EF8D089"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A65143A" w14:textId="77777777" w:rsidR="00797566" w:rsidRPr="00593102" w:rsidRDefault="00797566">
            <w:pPr>
              <w:pStyle w:val="TableStyle2"/>
            </w:pPr>
            <w:r w:rsidRPr="00593102">
              <w:rPr>
                <w:sz w:val="24"/>
                <w:szCs w:val="24"/>
              </w:rPr>
              <w:t>Speed Surveys</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2C5C3AD"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7F065B6"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C7AFB37" w14:textId="77777777" w:rsidR="00797566" w:rsidRPr="00593102" w:rsidRDefault="00797566">
            <w:pPr>
              <w:pStyle w:val="TableStyle2"/>
              <w:jc w:val="center"/>
            </w:pPr>
            <w:r w:rsidRPr="00593102">
              <w:rPr>
                <w:sz w:val="24"/>
                <w:szCs w:val="24"/>
              </w:rPr>
              <w:t>N/A</w:t>
            </w:r>
          </w:p>
        </w:tc>
      </w:tr>
      <w:tr w:rsidR="00797566" w:rsidRPr="00593102" w14:paraId="066A548E"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44E640DE"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053672E" w14:textId="2984F575" w:rsidR="00797566" w:rsidRPr="00593102" w:rsidRDefault="009D787B">
            <w:pPr>
              <w:pStyle w:val="TableStyle2"/>
            </w:pPr>
            <w:r>
              <w:rPr>
                <w:sz w:val="24"/>
                <w:szCs w:val="24"/>
              </w:rPr>
              <w:t>Accessibility Audit</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AAA2415" w14:textId="6CC963F1" w:rsidR="00797566" w:rsidRPr="00593102" w:rsidRDefault="009D787B">
            <w:pPr>
              <w:pStyle w:val="TableStyle2"/>
              <w:jc w:val="center"/>
            </w:pPr>
            <w:r>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C370155" w14:textId="050BF79C" w:rsidR="00797566" w:rsidRPr="00593102" w:rsidRDefault="009D787B">
            <w:pPr>
              <w:pStyle w:val="TableStyle2"/>
              <w:jc w:val="center"/>
            </w:pPr>
            <w:r>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53B1390" w14:textId="77777777" w:rsidR="00797566" w:rsidRPr="00593102" w:rsidRDefault="00797566">
            <w:pPr>
              <w:pStyle w:val="TableStyle2"/>
              <w:jc w:val="center"/>
            </w:pPr>
            <w:r w:rsidRPr="00593102">
              <w:rPr>
                <w:sz w:val="24"/>
                <w:szCs w:val="24"/>
              </w:rPr>
              <w:t>Y</w:t>
            </w:r>
          </w:p>
        </w:tc>
      </w:tr>
      <w:tr w:rsidR="00797566" w:rsidRPr="00593102" w14:paraId="2A04E7B1"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383A8BE0"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914E45F" w14:textId="77777777" w:rsidR="00797566" w:rsidRPr="00593102" w:rsidRDefault="00797566">
            <w:pPr>
              <w:pStyle w:val="TableStyle2"/>
            </w:pPr>
            <w:r w:rsidRPr="00593102">
              <w:rPr>
                <w:sz w:val="24"/>
                <w:szCs w:val="24"/>
              </w:rPr>
              <w:t>Collision Review (5 years)</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189DBBD"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0BFC996"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8A556EE" w14:textId="77777777" w:rsidR="00797566" w:rsidRPr="00593102" w:rsidRDefault="00797566">
            <w:pPr>
              <w:pStyle w:val="TableStyle2"/>
              <w:jc w:val="center"/>
            </w:pPr>
            <w:r w:rsidRPr="00593102">
              <w:rPr>
                <w:sz w:val="24"/>
                <w:szCs w:val="24"/>
              </w:rPr>
              <w:t>N/A</w:t>
            </w:r>
          </w:p>
        </w:tc>
      </w:tr>
      <w:tr w:rsidR="00797566" w:rsidRPr="00593102" w14:paraId="5B9C1EEA"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1939351D"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2B75BC6" w14:textId="77777777" w:rsidR="00797566" w:rsidRPr="00593102" w:rsidRDefault="00797566">
            <w:pPr>
              <w:pStyle w:val="TableStyle2"/>
            </w:pPr>
            <w:r w:rsidRPr="00593102">
              <w:rPr>
                <w:sz w:val="24"/>
                <w:szCs w:val="24"/>
              </w:rPr>
              <w:t>Parking Surveys</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F48844A" w14:textId="77777777" w:rsidR="00797566" w:rsidRPr="00593102" w:rsidRDefault="00797566">
            <w:pPr>
              <w:pStyle w:val="TableStyle2"/>
              <w:jc w:val="center"/>
            </w:pPr>
            <w:r w:rsidRPr="00593102">
              <w:rPr>
                <w:sz w:val="24"/>
                <w:szCs w:val="24"/>
              </w:rPr>
              <w:t>Subject to Review</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C07B7B0" w14:textId="77777777" w:rsidR="00797566" w:rsidRPr="00593102" w:rsidRDefault="00797566">
            <w:pPr>
              <w:pStyle w:val="TableStyle2"/>
              <w:jc w:val="center"/>
            </w:pPr>
            <w:r w:rsidRPr="00593102">
              <w:rPr>
                <w:sz w:val="24"/>
                <w:szCs w:val="24"/>
              </w:rPr>
              <w:t>Subject to Review</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F1ECC9A" w14:textId="77777777" w:rsidR="00797566" w:rsidRPr="00593102" w:rsidRDefault="00797566">
            <w:pPr>
              <w:pStyle w:val="TableStyle2"/>
              <w:jc w:val="center"/>
            </w:pPr>
            <w:r w:rsidRPr="00593102">
              <w:rPr>
                <w:sz w:val="24"/>
                <w:szCs w:val="24"/>
              </w:rPr>
              <w:t>Subject to Review</w:t>
            </w:r>
          </w:p>
        </w:tc>
      </w:tr>
      <w:tr w:rsidR="00797566" w:rsidRPr="00593102" w14:paraId="04B23B6B"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0F5AD14D"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A1C25BB" w14:textId="77777777" w:rsidR="00797566" w:rsidRPr="00593102" w:rsidRDefault="00797566">
            <w:pPr>
              <w:pStyle w:val="TableStyle2"/>
            </w:pPr>
            <w:r w:rsidRPr="00593102">
              <w:rPr>
                <w:sz w:val="24"/>
                <w:szCs w:val="24"/>
              </w:rPr>
              <w:t>Public Transport Information</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4E0379A"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8C1B90D"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AE52B13" w14:textId="77777777" w:rsidR="00797566" w:rsidRPr="00593102" w:rsidRDefault="00797566">
            <w:pPr>
              <w:pStyle w:val="TableStyle2"/>
              <w:jc w:val="center"/>
            </w:pPr>
            <w:r w:rsidRPr="00593102">
              <w:rPr>
                <w:sz w:val="24"/>
                <w:szCs w:val="24"/>
              </w:rPr>
              <w:t>Y</w:t>
            </w:r>
          </w:p>
        </w:tc>
      </w:tr>
      <w:tr w:rsidR="00797566" w:rsidRPr="00593102" w14:paraId="1EEEF1E3" w14:textId="77777777" w:rsidTr="1BDDF6F1">
        <w:tblPrEx>
          <w:shd w:val="clear" w:color="auto" w:fill="auto"/>
        </w:tblPrEx>
        <w:trPr>
          <w:trHeight w:val="30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449E1E3C"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0FABDA4" w14:textId="77777777" w:rsidR="00797566" w:rsidRPr="00593102" w:rsidRDefault="00797566">
            <w:pPr>
              <w:pStyle w:val="TableStyle2"/>
            </w:pPr>
            <w:r w:rsidRPr="00593102">
              <w:rPr>
                <w:sz w:val="24"/>
                <w:szCs w:val="24"/>
              </w:rPr>
              <w:t>Travel Surveys</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E49E7E3"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451C8DB"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0935349" w14:textId="77777777" w:rsidR="00797566" w:rsidRPr="00593102" w:rsidRDefault="00797566">
            <w:pPr>
              <w:pStyle w:val="TableStyle2"/>
              <w:jc w:val="center"/>
            </w:pPr>
            <w:r w:rsidRPr="00593102">
              <w:rPr>
                <w:sz w:val="24"/>
                <w:szCs w:val="24"/>
              </w:rPr>
              <w:t>Y</w:t>
            </w:r>
          </w:p>
        </w:tc>
      </w:tr>
      <w:tr w:rsidR="00E04237" w:rsidRPr="00593102" w14:paraId="50992A44" w14:textId="77777777" w:rsidTr="1BDDF6F1">
        <w:tblPrEx>
          <w:shd w:val="clear" w:color="auto" w:fill="auto"/>
        </w:tblPrEx>
        <w:trPr>
          <w:trHeight w:val="30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68757A6E" w14:textId="77777777" w:rsidR="00E04237" w:rsidRPr="001C26C2" w:rsidRDefault="00E04237">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DE6B4D6" w14:textId="449C19BF" w:rsidR="00E04237" w:rsidRPr="00593102" w:rsidRDefault="00DF674E">
            <w:pPr>
              <w:pStyle w:val="TableStyle2"/>
              <w:rPr>
                <w:sz w:val="24"/>
                <w:szCs w:val="24"/>
              </w:rPr>
            </w:pPr>
            <w:r>
              <w:rPr>
                <w:sz w:val="24"/>
                <w:szCs w:val="24"/>
              </w:rPr>
              <w:t>Committed development</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16B45EA5" w14:textId="4048D93E" w:rsidR="00E04237" w:rsidRPr="00593102" w:rsidRDefault="00DF674E">
            <w:pPr>
              <w:pStyle w:val="TableStyle2"/>
              <w:jc w:val="center"/>
              <w:rPr>
                <w:sz w:val="24"/>
                <w:szCs w:val="24"/>
              </w:rPr>
            </w:pPr>
            <w:r>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09F9ECF" w14:textId="2796DD06" w:rsidR="00E04237" w:rsidRPr="00593102" w:rsidRDefault="00DF674E">
            <w:pPr>
              <w:pStyle w:val="TableStyle2"/>
              <w:jc w:val="center"/>
              <w:rPr>
                <w:sz w:val="24"/>
                <w:szCs w:val="24"/>
              </w:rPr>
            </w:pPr>
            <w:r>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69C2DE3" w14:textId="750AB9C6" w:rsidR="00E04237" w:rsidRPr="00593102" w:rsidRDefault="00DF674E">
            <w:pPr>
              <w:pStyle w:val="TableStyle2"/>
              <w:jc w:val="center"/>
              <w:rPr>
                <w:sz w:val="24"/>
                <w:szCs w:val="24"/>
              </w:rPr>
            </w:pPr>
            <w:r>
              <w:rPr>
                <w:sz w:val="24"/>
                <w:szCs w:val="24"/>
              </w:rPr>
              <w:t>N/A</w:t>
            </w:r>
          </w:p>
        </w:tc>
      </w:tr>
      <w:tr w:rsidR="00797566" w:rsidRPr="00593102" w14:paraId="55E9E512" w14:textId="77777777" w:rsidTr="1BDDF6F1">
        <w:tblPrEx>
          <w:shd w:val="clear" w:color="auto" w:fill="auto"/>
        </w:tblPrEx>
        <w:trPr>
          <w:trHeight w:val="140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4FC24730" w14:textId="77777777" w:rsidR="00797566" w:rsidRPr="001C26C2" w:rsidRDefault="00797566">
            <w:pPr>
              <w:pStyle w:val="TableStyle1"/>
              <w:rPr>
                <w:lang w:val="en-GB"/>
              </w:rPr>
            </w:pPr>
            <w:r w:rsidRPr="001C26C2">
              <w:rPr>
                <w:sz w:val="24"/>
                <w:szCs w:val="24"/>
                <w:lang w:val="en-GB"/>
              </w:rPr>
              <w:t>Modelling</w:t>
            </w: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B31DF57" w14:textId="77777777" w:rsidR="00797566" w:rsidRPr="00593102" w:rsidRDefault="00797566">
            <w:pPr>
              <w:pStyle w:val="TableStyle2"/>
            </w:pPr>
            <w:r w:rsidRPr="1BDDF6F1">
              <w:rPr>
                <w:sz w:val="24"/>
                <w:szCs w:val="24"/>
                <w:lang w:val="en-US"/>
              </w:rPr>
              <w:t xml:space="preserve">Consultation with Relevant Highway Authorities </w:t>
            </w:r>
            <w:proofErr w:type="gramStart"/>
            <w:r w:rsidRPr="1BDDF6F1">
              <w:rPr>
                <w:sz w:val="24"/>
                <w:szCs w:val="24"/>
                <w:lang w:val="en-US"/>
              </w:rPr>
              <w:t>regarding:</w:t>
            </w:r>
            <w:proofErr w:type="gramEnd"/>
            <w:r w:rsidRPr="1BDDF6F1">
              <w:rPr>
                <w:sz w:val="24"/>
                <w:szCs w:val="24"/>
                <w:lang w:val="en-US"/>
              </w:rPr>
              <w:t xml:space="preserve"> trip Rates/Local Highways Model</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35203D0"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C694277"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D27AB77" w14:textId="77777777" w:rsidR="00797566" w:rsidRPr="00593102" w:rsidRDefault="00797566">
            <w:pPr>
              <w:pStyle w:val="TableStyle2"/>
              <w:jc w:val="center"/>
            </w:pPr>
            <w:r w:rsidRPr="00593102">
              <w:rPr>
                <w:sz w:val="24"/>
                <w:szCs w:val="24"/>
              </w:rPr>
              <w:t>Y</w:t>
            </w:r>
          </w:p>
        </w:tc>
      </w:tr>
      <w:tr w:rsidR="00797566" w:rsidRPr="00593102" w14:paraId="0853376D"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0905D283"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F699F71" w14:textId="77777777" w:rsidR="00797566" w:rsidRPr="00593102" w:rsidRDefault="00797566">
            <w:pPr>
              <w:pStyle w:val="TableStyle2"/>
            </w:pPr>
            <w:r w:rsidRPr="00593102">
              <w:rPr>
                <w:sz w:val="24"/>
                <w:szCs w:val="24"/>
              </w:rPr>
              <w:t>Development Trip Generation</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2168033" w14:textId="77777777" w:rsidR="00797566" w:rsidRPr="00593102" w:rsidRDefault="00797566">
            <w:pPr>
              <w:pStyle w:val="TableStyle2"/>
              <w:jc w:val="center"/>
            </w:pPr>
            <w:r w:rsidRPr="00593102">
              <w:rPr>
                <w:sz w:val="24"/>
                <w:szCs w:val="24"/>
              </w:rPr>
              <w:t>Subject to Review</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4410FAD"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F032FF3" w14:textId="77777777" w:rsidR="00797566" w:rsidRPr="00593102" w:rsidRDefault="00797566">
            <w:pPr>
              <w:pStyle w:val="TableStyle2"/>
              <w:jc w:val="center"/>
            </w:pPr>
            <w:r w:rsidRPr="00593102">
              <w:rPr>
                <w:sz w:val="24"/>
                <w:szCs w:val="24"/>
              </w:rPr>
              <w:t>Y</w:t>
            </w:r>
          </w:p>
        </w:tc>
      </w:tr>
      <w:tr w:rsidR="00797566" w:rsidRPr="00593102" w14:paraId="04A40940"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7B820246"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59E21AE" w14:textId="77777777" w:rsidR="00797566" w:rsidRPr="00593102" w:rsidRDefault="00797566">
            <w:pPr>
              <w:pStyle w:val="TableStyle2"/>
            </w:pPr>
            <w:r w:rsidRPr="00593102">
              <w:rPr>
                <w:sz w:val="24"/>
                <w:szCs w:val="24"/>
              </w:rPr>
              <w:t>Trip Distribution</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E7ED990" w14:textId="77777777" w:rsidR="00797566" w:rsidRPr="00593102" w:rsidRDefault="00797566">
            <w:pPr>
              <w:pStyle w:val="TableStyle2"/>
              <w:jc w:val="center"/>
            </w:pPr>
            <w:r w:rsidRPr="00593102">
              <w:rPr>
                <w:sz w:val="24"/>
                <w:szCs w:val="24"/>
              </w:rPr>
              <w:t>Subject to Review</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36D62D9"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675EA22" w14:textId="77777777" w:rsidR="00797566" w:rsidRPr="00593102" w:rsidRDefault="00797566">
            <w:pPr>
              <w:pStyle w:val="TableStyle2"/>
              <w:jc w:val="center"/>
            </w:pPr>
            <w:r w:rsidRPr="00593102">
              <w:rPr>
                <w:sz w:val="24"/>
                <w:szCs w:val="24"/>
              </w:rPr>
              <w:t>N/A</w:t>
            </w:r>
          </w:p>
        </w:tc>
      </w:tr>
      <w:tr w:rsidR="00797566" w:rsidRPr="00593102" w14:paraId="59799C6F"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24038922"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6B0AFA0" w14:textId="77777777" w:rsidR="00797566" w:rsidRPr="00593102" w:rsidRDefault="00797566">
            <w:pPr>
              <w:pStyle w:val="TableStyle2"/>
            </w:pPr>
            <w:r w:rsidRPr="00593102">
              <w:rPr>
                <w:sz w:val="24"/>
                <w:szCs w:val="24"/>
              </w:rPr>
              <w:t>Trip Assignment</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334E5189" w14:textId="77777777" w:rsidR="00797566" w:rsidRPr="00593102" w:rsidRDefault="00797566">
            <w:pPr>
              <w:pStyle w:val="TableStyle2"/>
              <w:jc w:val="center"/>
            </w:pPr>
            <w:r w:rsidRPr="00593102">
              <w:rPr>
                <w:sz w:val="24"/>
                <w:szCs w:val="24"/>
              </w:rPr>
              <w:t>Subject to Review</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E9AC863"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3067313" w14:textId="77777777" w:rsidR="00797566" w:rsidRPr="00593102" w:rsidRDefault="00797566">
            <w:pPr>
              <w:pStyle w:val="TableStyle2"/>
              <w:jc w:val="center"/>
            </w:pPr>
            <w:r w:rsidRPr="00593102">
              <w:rPr>
                <w:sz w:val="24"/>
                <w:szCs w:val="24"/>
              </w:rPr>
              <w:t>N/A</w:t>
            </w:r>
          </w:p>
        </w:tc>
      </w:tr>
      <w:tr w:rsidR="00797566" w:rsidRPr="00593102" w14:paraId="6EA45933"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297323F8"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137AC2C" w14:textId="77777777" w:rsidR="00797566" w:rsidRPr="00593102" w:rsidRDefault="00797566">
            <w:pPr>
              <w:pStyle w:val="TableStyle2"/>
            </w:pPr>
            <w:r w:rsidRPr="00593102">
              <w:rPr>
                <w:sz w:val="24"/>
                <w:szCs w:val="24"/>
              </w:rPr>
              <w:t>Junction Modelling*</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FD4EDFA" w14:textId="77777777" w:rsidR="00797566" w:rsidRPr="00593102" w:rsidRDefault="00797566">
            <w:pPr>
              <w:pStyle w:val="TableStyle2"/>
              <w:jc w:val="center"/>
            </w:pPr>
            <w:r w:rsidRPr="00593102">
              <w:rPr>
                <w:sz w:val="24"/>
                <w:szCs w:val="24"/>
              </w:rPr>
              <w:t>Subject to Review</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6BA4910"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391E252" w14:textId="77777777" w:rsidR="00797566" w:rsidRPr="00593102" w:rsidRDefault="00797566">
            <w:pPr>
              <w:pStyle w:val="TableStyle2"/>
              <w:jc w:val="center"/>
            </w:pPr>
            <w:r w:rsidRPr="00593102">
              <w:rPr>
                <w:sz w:val="24"/>
                <w:szCs w:val="24"/>
              </w:rPr>
              <w:t>N/A</w:t>
            </w:r>
          </w:p>
        </w:tc>
      </w:tr>
      <w:tr w:rsidR="00797566" w:rsidRPr="00593102" w14:paraId="37AAC48C"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31FEEB92" w14:textId="77777777" w:rsidR="00797566" w:rsidRPr="001C26C2" w:rsidRDefault="00797566">
            <w:pPr>
              <w:pStyle w:val="TableStyle1"/>
              <w:rPr>
                <w:lang w:val="en-GB"/>
              </w:rPr>
            </w:pPr>
            <w:r w:rsidRPr="001C26C2">
              <w:rPr>
                <w:sz w:val="24"/>
                <w:szCs w:val="24"/>
                <w:lang w:val="en-GB"/>
              </w:rPr>
              <w:lastRenderedPageBreak/>
              <w:t>Parking</w:t>
            </w: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1BA00533" w14:textId="77777777" w:rsidR="00797566" w:rsidRPr="00593102" w:rsidRDefault="00797566">
            <w:pPr>
              <w:pStyle w:val="TableStyle2"/>
            </w:pPr>
            <w:r w:rsidRPr="00593102">
              <w:rPr>
                <w:sz w:val="24"/>
                <w:szCs w:val="24"/>
              </w:rPr>
              <w:t>Parking Provision (Inc. Cycles)</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4F4421A"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998D1B7"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6B20D08" w14:textId="77777777" w:rsidR="00797566" w:rsidRPr="00593102" w:rsidRDefault="00797566">
            <w:pPr>
              <w:pStyle w:val="TableStyle2"/>
              <w:jc w:val="center"/>
            </w:pPr>
            <w:r w:rsidRPr="00593102">
              <w:rPr>
                <w:sz w:val="24"/>
                <w:szCs w:val="24"/>
              </w:rPr>
              <w:t>Y</w:t>
            </w:r>
          </w:p>
        </w:tc>
      </w:tr>
      <w:tr w:rsidR="00797566" w:rsidRPr="00593102" w14:paraId="1B1A856E" w14:textId="77777777" w:rsidTr="1BDDF6F1">
        <w:tblPrEx>
          <w:shd w:val="clear" w:color="auto" w:fill="auto"/>
        </w:tblPrEx>
        <w:trPr>
          <w:trHeight w:val="60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2D430421" w14:textId="77777777" w:rsidR="00797566" w:rsidRPr="001C26C2" w:rsidRDefault="00797566">
            <w:pPr>
              <w:pStyle w:val="TableStyle1"/>
              <w:rPr>
                <w:lang w:val="en-GB"/>
              </w:rPr>
            </w:pPr>
            <w:r w:rsidRPr="001C26C2">
              <w:rPr>
                <w:sz w:val="24"/>
                <w:szCs w:val="24"/>
                <w:lang w:val="en-GB"/>
              </w:rPr>
              <w:t>Road Safety</w:t>
            </w: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F023496" w14:textId="77777777" w:rsidR="00797566" w:rsidRPr="00593102" w:rsidRDefault="00797566">
            <w:pPr>
              <w:pStyle w:val="TableStyle2"/>
            </w:pPr>
            <w:r w:rsidRPr="00593102">
              <w:rPr>
                <w:sz w:val="24"/>
                <w:szCs w:val="24"/>
              </w:rPr>
              <w:t>Mitigation Proposals</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2A84D17"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DA222BA"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01B1C54" w14:textId="77777777" w:rsidR="00797566" w:rsidRPr="00593102" w:rsidRDefault="00797566">
            <w:pPr>
              <w:pStyle w:val="TableStyle2"/>
              <w:jc w:val="center"/>
            </w:pPr>
            <w:r w:rsidRPr="00593102">
              <w:rPr>
                <w:sz w:val="24"/>
                <w:szCs w:val="24"/>
              </w:rPr>
              <w:t>N/A</w:t>
            </w:r>
          </w:p>
        </w:tc>
      </w:tr>
      <w:tr w:rsidR="00797566" w:rsidRPr="00593102" w14:paraId="10EF8DDF" w14:textId="77777777" w:rsidTr="1BDDF6F1">
        <w:tblPrEx>
          <w:shd w:val="clear" w:color="auto" w:fill="auto"/>
        </w:tblPrEx>
        <w:trPr>
          <w:trHeight w:val="30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637D884D" w14:textId="77777777" w:rsidR="00797566" w:rsidRPr="001C26C2" w:rsidRDefault="00797566">
            <w:pPr>
              <w:pStyle w:val="TableStyle1"/>
              <w:rPr>
                <w:lang w:val="en-GB"/>
              </w:rPr>
            </w:pPr>
            <w:r w:rsidRPr="001C26C2">
              <w:rPr>
                <w:sz w:val="24"/>
                <w:szCs w:val="24"/>
                <w:lang w:val="en-GB"/>
              </w:rPr>
              <w:t>Monitoring</w:t>
            </w: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1E2ECC7" w14:textId="77777777" w:rsidR="00797566" w:rsidRPr="00593102" w:rsidRDefault="00797566">
            <w:pPr>
              <w:pStyle w:val="TableStyle2"/>
            </w:pPr>
            <w:r w:rsidRPr="00593102">
              <w:rPr>
                <w:sz w:val="24"/>
                <w:szCs w:val="24"/>
              </w:rPr>
              <w:t>Monitoring Framework</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9A28354"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4A952314"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566F8FE1" w14:textId="77777777" w:rsidR="00797566" w:rsidRPr="00593102" w:rsidRDefault="00797566">
            <w:pPr>
              <w:pStyle w:val="TableStyle2"/>
              <w:jc w:val="center"/>
            </w:pPr>
            <w:r w:rsidRPr="00593102">
              <w:rPr>
                <w:sz w:val="24"/>
                <w:szCs w:val="24"/>
              </w:rPr>
              <w:t>Y</w:t>
            </w:r>
          </w:p>
        </w:tc>
      </w:tr>
      <w:tr w:rsidR="00797566" w:rsidRPr="00593102" w14:paraId="5DE04DDA"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51226366"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F4C3385" w14:textId="77777777" w:rsidR="00797566" w:rsidRPr="00593102" w:rsidRDefault="00797566">
            <w:pPr>
              <w:pStyle w:val="TableStyle2"/>
            </w:pPr>
            <w:r w:rsidRPr="00593102">
              <w:rPr>
                <w:sz w:val="24"/>
                <w:szCs w:val="24"/>
              </w:rPr>
              <w:t>Named Contacts/Coordinators</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9614BA3"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49F6948"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296CA6C" w14:textId="77777777" w:rsidR="00797566" w:rsidRPr="00593102" w:rsidRDefault="00797566">
            <w:pPr>
              <w:pStyle w:val="TableStyle2"/>
              <w:jc w:val="center"/>
            </w:pPr>
            <w:r w:rsidRPr="00593102">
              <w:rPr>
                <w:sz w:val="24"/>
                <w:szCs w:val="24"/>
              </w:rPr>
              <w:t>Y</w:t>
            </w:r>
          </w:p>
        </w:tc>
      </w:tr>
      <w:tr w:rsidR="00797566" w:rsidRPr="00593102" w14:paraId="475AE406" w14:textId="77777777" w:rsidTr="1BDDF6F1">
        <w:tblPrEx>
          <w:shd w:val="clear" w:color="auto" w:fill="auto"/>
        </w:tblPrEx>
        <w:trPr>
          <w:trHeight w:val="56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01177C04"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7CFD546E" w14:textId="77777777" w:rsidR="00797566" w:rsidRPr="00593102" w:rsidRDefault="00797566">
            <w:pPr>
              <w:pStyle w:val="TableStyle2"/>
            </w:pPr>
            <w:r w:rsidRPr="00593102">
              <w:rPr>
                <w:sz w:val="24"/>
                <w:szCs w:val="24"/>
              </w:rPr>
              <w:t>Mitigation Plans (if targets not reached)</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1D9CFBE5" w14:textId="77777777" w:rsidR="00797566" w:rsidRPr="00593102" w:rsidRDefault="00797566">
            <w:pPr>
              <w:pStyle w:val="TableStyle2"/>
              <w:jc w:val="center"/>
            </w:pPr>
            <w:r w:rsidRPr="00593102">
              <w:rPr>
                <w:sz w:val="24"/>
                <w:szCs w:val="24"/>
              </w:rPr>
              <w:t>Subject to Review</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2A784FD8" w14:textId="77777777" w:rsidR="00797566" w:rsidRPr="00593102" w:rsidRDefault="00797566">
            <w:pPr>
              <w:pStyle w:val="TableStyle2"/>
              <w:jc w:val="center"/>
            </w:pPr>
            <w:r w:rsidRPr="00593102">
              <w:rPr>
                <w:sz w:val="24"/>
                <w:szCs w:val="24"/>
              </w:rPr>
              <w:t>Subject to Review</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649BC82A" w14:textId="77777777" w:rsidR="00797566" w:rsidRPr="00593102" w:rsidRDefault="00797566">
            <w:pPr>
              <w:pStyle w:val="TableStyle2"/>
              <w:jc w:val="center"/>
            </w:pPr>
            <w:r w:rsidRPr="00593102">
              <w:rPr>
                <w:sz w:val="24"/>
                <w:szCs w:val="24"/>
              </w:rPr>
              <w:t>Y</w:t>
            </w:r>
          </w:p>
        </w:tc>
      </w:tr>
      <w:tr w:rsidR="00797566" w:rsidRPr="00593102" w14:paraId="03200EF4" w14:textId="77777777" w:rsidTr="1BDDF6F1">
        <w:tblPrEx>
          <w:shd w:val="clear" w:color="auto" w:fill="auto"/>
        </w:tblPrEx>
        <w:trPr>
          <w:trHeight w:val="300"/>
        </w:trPr>
        <w:tc>
          <w:tcPr>
            <w:tcW w:w="1424"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04EAA22F" w14:textId="77777777" w:rsidR="00797566" w:rsidRPr="001C26C2" w:rsidRDefault="00797566">
            <w:pPr>
              <w:rPr>
                <w:lang w:val="en-GB"/>
              </w:rPr>
            </w:pPr>
          </w:p>
        </w:tc>
        <w:tc>
          <w:tcPr>
            <w:tcW w:w="283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85C9D0C" w14:textId="77777777" w:rsidR="00797566" w:rsidRPr="00593102" w:rsidRDefault="00797566">
            <w:pPr>
              <w:pStyle w:val="TableStyle2"/>
            </w:pPr>
            <w:r w:rsidRPr="00593102">
              <w:rPr>
                <w:sz w:val="24"/>
                <w:szCs w:val="24"/>
              </w:rPr>
              <w:t>Road Safety Audits</w:t>
            </w:r>
          </w:p>
        </w:tc>
        <w:tc>
          <w:tcPr>
            <w:tcW w:w="177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401A322" w14:textId="77777777" w:rsidR="00797566" w:rsidRPr="00593102" w:rsidRDefault="00797566">
            <w:pPr>
              <w:pStyle w:val="TableStyle2"/>
              <w:jc w:val="center"/>
            </w:pPr>
            <w:r w:rsidRPr="00593102">
              <w:rPr>
                <w:sz w:val="24"/>
                <w:szCs w:val="24"/>
              </w:rPr>
              <w:t>Y</w:t>
            </w:r>
          </w:p>
        </w:tc>
        <w:tc>
          <w:tcPr>
            <w:tcW w:w="19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DDC3E05" w14:textId="77777777" w:rsidR="00797566" w:rsidRPr="00593102" w:rsidRDefault="00797566">
            <w:pPr>
              <w:pStyle w:val="TableStyle2"/>
              <w:jc w:val="center"/>
            </w:pPr>
            <w:r w:rsidRPr="00593102">
              <w:rPr>
                <w:sz w:val="24"/>
                <w:szCs w:val="24"/>
              </w:rPr>
              <w:t>Y</w:t>
            </w:r>
          </w:p>
        </w:tc>
        <w:tc>
          <w:tcPr>
            <w:tcW w:w="16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5442A85" w14:textId="77777777" w:rsidR="00797566" w:rsidRPr="00593102" w:rsidRDefault="00797566">
            <w:pPr>
              <w:pStyle w:val="TableStyle2"/>
              <w:jc w:val="center"/>
            </w:pPr>
            <w:r w:rsidRPr="00593102">
              <w:rPr>
                <w:sz w:val="24"/>
                <w:szCs w:val="24"/>
              </w:rPr>
              <w:t>Y</w:t>
            </w:r>
          </w:p>
        </w:tc>
      </w:tr>
    </w:tbl>
    <w:p w14:paraId="7FEA69EC" w14:textId="77777777" w:rsidR="00797566" w:rsidRPr="00593102" w:rsidRDefault="00797566" w:rsidP="00797566">
      <w:pPr>
        <w:pStyle w:val="Default"/>
        <w:spacing w:before="0"/>
        <w:rPr>
          <w:rFonts w:ascii="Arial" w:eastAsia="Arial" w:hAnsi="Arial" w:cs="Arial"/>
          <w:color w:val="FF2600"/>
        </w:rPr>
      </w:pPr>
    </w:p>
    <w:p w14:paraId="5EEE8749" w14:textId="77777777" w:rsidR="00797566" w:rsidRPr="00593102" w:rsidRDefault="00797566" w:rsidP="1BDDF6F1">
      <w:pPr>
        <w:pStyle w:val="Default"/>
        <w:spacing w:before="0"/>
        <w:rPr>
          <w:rFonts w:ascii="Arial" w:eastAsia="Arial" w:hAnsi="Arial" w:cs="Arial"/>
          <w:lang w:val="en-US"/>
        </w:rPr>
      </w:pPr>
      <w:r w:rsidRPr="1BDDF6F1">
        <w:rPr>
          <w:rFonts w:ascii="Arial" w:hAnsi="Arial"/>
          <w:lang w:val="en-US"/>
        </w:rPr>
        <w:t>* Must be appropriate and relevant to the development</w:t>
      </w:r>
    </w:p>
    <w:p w14:paraId="7FC8D25C" w14:textId="77777777" w:rsidR="00797566" w:rsidRPr="00593102" w:rsidRDefault="00797566" w:rsidP="00797566">
      <w:pPr>
        <w:pStyle w:val="Default"/>
        <w:spacing w:before="0"/>
        <w:rPr>
          <w:rFonts w:ascii="Arial" w:eastAsia="Arial" w:hAnsi="Arial" w:cs="Arial"/>
        </w:rPr>
      </w:pPr>
    </w:p>
    <w:p w14:paraId="563B0144" w14:textId="77777777" w:rsidR="00797566" w:rsidRPr="00593102" w:rsidRDefault="00797566" w:rsidP="1BDDF6F1">
      <w:pPr>
        <w:pStyle w:val="Default"/>
        <w:spacing w:before="0"/>
        <w:rPr>
          <w:rFonts w:ascii="Arial" w:eastAsia="Arial" w:hAnsi="Arial" w:cs="Arial"/>
          <w:lang w:val="en-US"/>
        </w:rPr>
      </w:pPr>
      <w:r w:rsidRPr="1BDDF6F1">
        <w:rPr>
          <w:rFonts w:ascii="Arial" w:hAnsi="Arial"/>
          <w:lang w:val="en-US"/>
        </w:rPr>
        <w:t xml:space="preserve">Outside of the above, matters that will need to be taken into consideration for all developments </w:t>
      </w:r>
      <w:proofErr w:type="gramStart"/>
      <w:r w:rsidRPr="1BDDF6F1">
        <w:rPr>
          <w:rFonts w:ascii="Arial" w:hAnsi="Arial"/>
          <w:lang w:val="en-US"/>
        </w:rPr>
        <w:t>include;</w:t>
      </w:r>
      <w:proofErr w:type="gramEnd"/>
      <w:r w:rsidRPr="1BDDF6F1">
        <w:rPr>
          <w:rFonts w:ascii="Arial" w:hAnsi="Arial"/>
          <w:lang w:val="en-US"/>
        </w:rPr>
        <w:t xml:space="preserve"> site access, construction phases, existing parking pressures, road safety, local committed development and the proposed number of parking spaces. </w:t>
      </w:r>
    </w:p>
    <w:p w14:paraId="0E0DAFD5" w14:textId="77777777" w:rsidR="00797566" w:rsidRPr="00593102" w:rsidRDefault="00797566" w:rsidP="00797566">
      <w:pPr>
        <w:pStyle w:val="Default"/>
        <w:spacing w:before="0"/>
        <w:rPr>
          <w:rFonts w:ascii="Arial" w:eastAsia="Arial" w:hAnsi="Arial" w:cs="Arial"/>
        </w:rPr>
      </w:pPr>
    </w:p>
    <w:p w14:paraId="3E1F3753" w14:textId="77777777" w:rsidR="00797566" w:rsidRDefault="00797566" w:rsidP="00797566">
      <w:pPr>
        <w:pStyle w:val="Default"/>
        <w:spacing w:before="0"/>
        <w:rPr>
          <w:rFonts w:ascii="Arial" w:eastAsia="Arial" w:hAnsi="Arial" w:cs="Arial"/>
        </w:rPr>
      </w:pPr>
      <w:r w:rsidRPr="001C26C2">
        <w:rPr>
          <w:rFonts w:ascii="Arial" w:hAnsi="Arial"/>
        </w:rPr>
        <w:t xml:space="preserve">For significant developments within Tyne and Wear, the Passenger Transport Executive NEXUS should also be contacted to ensure that development can be appropriately served by public transport. When this is not the case the Applicant is expected to work with Nexus and the Local Highway Authority to resolve any issues. </w:t>
      </w:r>
    </w:p>
    <w:p w14:paraId="0F948C32" w14:textId="77777777" w:rsidR="00881D6A" w:rsidRPr="00593102" w:rsidRDefault="00881D6A">
      <w:pPr>
        <w:pStyle w:val="Default"/>
        <w:spacing w:before="0"/>
        <w:rPr>
          <w:rFonts w:ascii="Arial" w:eastAsia="Arial" w:hAnsi="Arial" w:cs="Arial"/>
          <w:b/>
          <w:bCs/>
        </w:rPr>
      </w:pPr>
    </w:p>
    <w:p w14:paraId="50D30420" w14:textId="77777777" w:rsidR="00881D6A" w:rsidRPr="005F477C" w:rsidRDefault="00593102">
      <w:pPr>
        <w:pStyle w:val="Default"/>
        <w:spacing w:before="0"/>
        <w:rPr>
          <w:rFonts w:ascii="Arial" w:eastAsia="Arial" w:hAnsi="Arial" w:cs="Arial"/>
        </w:rPr>
      </w:pPr>
      <w:r w:rsidRPr="005F477C">
        <w:rPr>
          <w:rFonts w:ascii="Arial" w:hAnsi="Arial"/>
          <w:b/>
          <w:bCs/>
        </w:rPr>
        <w:t xml:space="preserve">Monitoring </w:t>
      </w:r>
    </w:p>
    <w:p w14:paraId="4A520EAD" w14:textId="77777777" w:rsidR="00881D6A" w:rsidRPr="00593102" w:rsidRDefault="00881D6A">
      <w:pPr>
        <w:pStyle w:val="Default"/>
        <w:spacing w:before="0"/>
        <w:rPr>
          <w:rFonts w:ascii="Arial" w:eastAsia="Arial" w:hAnsi="Arial" w:cs="Arial"/>
        </w:rPr>
      </w:pPr>
    </w:p>
    <w:p w14:paraId="4909CE86" w14:textId="77777777" w:rsidR="00881D6A" w:rsidRPr="00593102" w:rsidRDefault="00593102">
      <w:pPr>
        <w:pStyle w:val="Default"/>
        <w:spacing w:before="0"/>
        <w:rPr>
          <w:rFonts w:ascii="Arial" w:eastAsia="Arial" w:hAnsi="Arial" w:cs="Arial"/>
        </w:rPr>
      </w:pPr>
      <w:r w:rsidRPr="001C26C2">
        <w:rPr>
          <w:rFonts w:ascii="Arial" w:hAnsi="Arial"/>
        </w:rPr>
        <w:t xml:space="preserve">To ensure compliance with the Travel Plan, the Local Authority may also ask for a bond or a monitoring fee to ensure that the targets defined within the Plan are either met or exceeded. </w:t>
      </w:r>
    </w:p>
    <w:p w14:paraId="1844D60E" w14:textId="77777777" w:rsidR="00881D6A" w:rsidRPr="00593102" w:rsidRDefault="00881D6A">
      <w:pPr>
        <w:pStyle w:val="Default"/>
        <w:spacing w:before="0"/>
        <w:rPr>
          <w:rFonts w:ascii="Arial" w:eastAsia="Arial" w:hAnsi="Arial" w:cs="Arial"/>
        </w:rPr>
      </w:pPr>
    </w:p>
    <w:p w14:paraId="23D495BA"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The Tyne and Wear Local Authorities use two systems to record and monitor Travel Plans within the area and unless expressly agreed by a Local Authority the following tools will be used, for creating and monitoring Travel </w:t>
      </w:r>
      <w:proofErr w:type="gramStart"/>
      <w:r w:rsidRPr="1BDDF6F1">
        <w:rPr>
          <w:rFonts w:ascii="Arial" w:hAnsi="Arial"/>
          <w:lang w:val="en-US"/>
        </w:rPr>
        <w:t>Plans;</w:t>
      </w:r>
      <w:proofErr w:type="gramEnd"/>
      <w:r w:rsidRPr="1BDDF6F1">
        <w:rPr>
          <w:rFonts w:ascii="Arial" w:hAnsi="Arial"/>
          <w:lang w:val="en-US"/>
        </w:rPr>
        <w:t xml:space="preserve"> </w:t>
      </w:r>
    </w:p>
    <w:p w14:paraId="2D80D4B7" w14:textId="77777777" w:rsidR="00881D6A" w:rsidRPr="00593102" w:rsidRDefault="00881D6A">
      <w:pPr>
        <w:pStyle w:val="Default"/>
        <w:spacing w:before="0"/>
        <w:rPr>
          <w:rFonts w:ascii="Arial" w:eastAsia="Arial" w:hAnsi="Arial" w:cs="Arial"/>
        </w:rPr>
      </w:pPr>
    </w:p>
    <w:p w14:paraId="426D49A5" w14:textId="77777777" w:rsidR="00881D6A" w:rsidRPr="00593102" w:rsidRDefault="00593102">
      <w:pPr>
        <w:pStyle w:val="Default"/>
        <w:spacing w:before="0"/>
        <w:rPr>
          <w:rFonts w:ascii="Arial" w:eastAsia="Arial" w:hAnsi="Arial" w:cs="Arial"/>
        </w:rPr>
      </w:pPr>
      <w:r w:rsidRPr="00593102">
        <w:rPr>
          <w:rFonts w:ascii="Arial" w:hAnsi="Arial"/>
        </w:rPr>
        <w:t xml:space="preserve">• </w:t>
      </w:r>
      <w:r w:rsidRPr="001C26C2">
        <w:rPr>
          <w:rFonts w:ascii="Arial" w:hAnsi="Arial"/>
        </w:rPr>
        <w:t xml:space="preserve">For Local Authority managed schools; https://www.modeshiftstars.org/ </w:t>
      </w:r>
    </w:p>
    <w:p w14:paraId="75AF1E9F" w14:textId="77777777" w:rsidR="00881D6A" w:rsidRPr="00593102" w:rsidRDefault="00593102">
      <w:pPr>
        <w:pStyle w:val="Default"/>
        <w:spacing w:before="0"/>
        <w:rPr>
          <w:rFonts w:ascii="Arial" w:eastAsia="Arial" w:hAnsi="Arial" w:cs="Arial"/>
        </w:rPr>
      </w:pPr>
      <w:r w:rsidRPr="00593102">
        <w:rPr>
          <w:rFonts w:ascii="Arial" w:hAnsi="Arial"/>
        </w:rPr>
        <w:t xml:space="preserve">• </w:t>
      </w:r>
      <w:r w:rsidRPr="001C26C2">
        <w:rPr>
          <w:rFonts w:ascii="Arial" w:hAnsi="Arial"/>
        </w:rPr>
        <w:t xml:space="preserve">For Residential and Workplace Travel Plans; https://gosmartertravelplanning.co.uk </w:t>
      </w:r>
    </w:p>
    <w:p w14:paraId="5A36B83D" w14:textId="77777777" w:rsidR="00881D6A" w:rsidRPr="00593102" w:rsidRDefault="00881D6A">
      <w:pPr>
        <w:pStyle w:val="Default"/>
        <w:spacing w:before="0"/>
        <w:rPr>
          <w:rFonts w:ascii="Arial" w:eastAsia="Arial" w:hAnsi="Arial" w:cs="Arial"/>
        </w:rPr>
      </w:pPr>
    </w:p>
    <w:p w14:paraId="0046ED62" w14:textId="77777777" w:rsidR="00881D6A" w:rsidRPr="00593102" w:rsidRDefault="00593102">
      <w:pPr>
        <w:pStyle w:val="Default"/>
        <w:spacing w:before="0"/>
        <w:rPr>
          <w:rFonts w:ascii="Arial" w:eastAsia="Arial" w:hAnsi="Arial" w:cs="Arial"/>
        </w:rPr>
      </w:pPr>
      <w:r w:rsidRPr="001C26C2">
        <w:rPr>
          <w:rFonts w:ascii="Arial" w:hAnsi="Arial"/>
        </w:rPr>
        <w:t xml:space="preserve">The above is not exhaustive and to avoid abortive work, please seek pre-application advice from the Local Planning Authority for definitive advice on the scope of the transport requirements. </w:t>
      </w:r>
    </w:p>
    <w:p w14:paraId="3C0D6753" w14:textId="77777777" w:rsidR="00881D6A" w:rsidRPr="00593102" w:rsidRDefault="00881D6A">
      <w:pPr>
        <w:pStyle w:val="Default"/>
        <w:spacing w:before="0"/>
        <w:rPr>
          <w:rFonts w:ascii="Arial" w:eastAsia="Arial" w:hAnsi="Arial" w:cs="Arial"/>
          <w:b/>
          <w:bCs/>
        </w:rPr>
      </w:pPr>
    </w:p>
    <w:p w14:paraId="6941A0C3" w14:textId="77777777" w:rsidR="00881D6A" w:rsidRPr="005F477C" w:rsidRDefault="00593102">
      <w:pPr>
        <w:pStyle w:val="Default"/>
        <w:spacing w:before="0"/>
        <w:rPr>
          <w:rFonts w:ascii="Arial" w:eastAsia="Arial" w:hAnsi="Arial" w:cs="Arial"/>
        </w:rPr>
      </w:pPr>
      <w:r w:rsidRPr="005F477C">
        <w:rPr>
          <w:rFonts w:ascii="Arial" w:hAnsi="Arial"/>
          <w:b/>
          <w:bCs/>
        </w:rPr>
        <w:t xml:space="preserve">Parking and servicing requirements </w:t>
      </w:r>
    </w:p>
    <w:p w14:paraId="15C13741" w14:textId="77777777" w:rsidR="00881D6A" w:rsidRPr="00593102" w:rsidRDefault="00881D6A">
      <w:pPr>
        <w:pStyle w:val="Default"/>
        <w:spacing w:before="0"/>
        <w:rPr>
          <w:rFonts w:ascii="Arial" w:eastAsia="Arial" w:hAnsi="Arial" w:cs="Arial"/>
        </w:rPr>
      </w:pPr>
    </w:p>
    <w:p w14:paraId="3F5BEB9E" w14:textId="3726D43E" w:rsidR="001F2DDD" w:rsidRDefault="001F2DDD" w:rsidP="1BDDF6F1">
      <w:pPr>
        <w:pStyle w:val="Default"/>
        <w:spacing w:before="0"/>
        <w:rPr>
          <w:rFonts w:ascii="Arial" w:hAnsi="Arial" w:cs="Arial"/>
          <w:lang w:val="en-US"/>
        </w:rPr>
      </w:pPr>
      <w:r w:rsidRPr="1BDDF6F1">
        <w:rPr>
          <w:rFonts w:ascii="Arial" w:hAnsi="Arial" w:cs="Arial"/>
          <w:lang w:val="en-US"/>
        </w:rPr>
        <w:t xml:space="preserve">Cycle and vehicle parking provision should be at an appropriate level to cater for the operational needs of both occupiers of the development and their visitors, </w:t>
      </w:r>
      <w:proofErr w:type="gramStart"/>
      <w:r w:rsidRPr="1BDDF6F1">
        <w:rPr>
          <w:rFonts w:ascii="Arial" w:hAnsi="Arial" w:cs="Arial"/>
          <w:lang w:val="en-US"/>
        </w:rPr>
        <w:t xml:space="preserve">taking </w:t>
      </w:r>
      <w:r w:rsidR="00C93651" w:rsidRPr="1BDDF6F1">
        <w:rPr>
          <w:rFonts w:ascii="Arial" w:hAnsi="Arial" w:cs="Arial"/>
          <w:lang w:val="en-US"/>
        </w:rPr>
        <w:t xml:space="preserve">into </w:t>
      </w:r>
      <w:r w:rsidRPr="1BDDF6F1">
        <w:rPr>
          <w:rFonts w:ascii="Arial" w:hAnsi="Arial" w:cs="Arial"/>
          <w:lang w:val="en-US"/>
        </w:rPr>
        <w:t>account</w:t>
      </w:r>
      <w:proofErr w:type="gramEnd"/>
      <w:r w:rsidRPr="1BDDF6F1">
        <w:rPr>
          <w:rFonts w:ascii="Arial" w:hAnsi="Arial" w:cs="Arial"/>
          <w:lang w:val="en-US"/>
        </w:rPr>
        <w:t xml:space="preserve"> its accessibility to various transport modes. Information to be supplied should include: </w:t>
      </w:r>
    </w:p>
    <w:p w14:paraId="446AE6E9" w14:textId="77777777" w:rsidR="001F2DDD" w:rsidRDefault="001F2DDD" w:rsidP="001F2DDD">
      <w:pPr>
        <w:pStyle w:val="Default"/>
        <w:spacing w:before="0"/>
        <w:rPr>
          <w:rFonts w:ascii="Arial" w:hAnsi="Arial" w:cs="Arial"/>
        </w:rPr>
      </w:pPr>
    </w:p>
    <w:p w14:paraId="542962AB" w14:textId="77777777" w:rsidR="001F2DDD" w:rsidRDefault="001F2DDD" w:rsidP="001F2DDD">
      <w:pPr>
        <w:pStyle w:val="Default"/>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0" w:after="37"/>
        <w:ind w:left="426" w:hanging="284"/>
        <w:rPr>
          <w:rFonts w:ascii="Arial" w:hAnsi="Arial" w:cs="Arial"/>
        </w:rPr>
      </w:pPr>
      <w:r>
        <w:rPr>
          <w:rFonts w:ascii="Arial" w:hAnsi="Arial" w:cs="Arial"/>
        </w:rPr>
        <w:t xml:space="preserve">Justification for parking provision (car, cycle, disabled and motorcycle provision) with vehicle parking accumulation information where </w:t>
      </w:r>
      <w:proofErr w:type="gramStart"/>
      <w:r>
        <w:rPr>
          <w:rFonts w:ascii="Arial" w:hAnsi="Arial" w:cs="Arial"/>
        </w:rPr>
        <w:t>necessary;</w:t>
      </w:r>
      <w:proofErr w:type="gramEnd"/>
      <w:r>
        <w:rPr>
          <w:rFonts w:ascii="Arial" w:hAnsi="Arial" w:cs="Arial"/>
        </w:rPr>
        <w:t xml:space="preserve"> </w:t>
      </w:r>
    </w:p>
    <w:p w14:paraId="52BB14C9" w14:textId="3A89F39F" w:rsidR="001F2DDD" w:rsidRDefault="001F2DDD" w:rsidP="001F2DDD">
      <w:pPr>
        <w:pStyle w:val="Default"/>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0" w:after="37"/>
        <w:ind w:left="426" w:hanging="284"/>
        <w:rPr>
          <w:rFonts w:ascii="Arial" w:hAnsi="Arial" w:cs="Arial"/>
        </w:rPr>
      </w:pPr>
      <w:r>
        <w:rPr>
          <w:rFonts w:ascii="Arial" w:hAnsi="Arial" w:cs="Arial"/>
        </w:rPr>
        <w:t>Vehicle and cycle parking layout plan including details for elect</w:t>
      </w:r>
      <w:r w:rsidR="00C93651">
        <w:rPr>
          <w:rFonts w:ascii="Arial" w:hAnsi="Arial" w:cs="Arial"/>
        </w:rPr>
        <w:t>ric</w:t>
      </w:r>
      <w:r>
        <w:rPr>
          <w:rFonts w:ascii="Arial" w:hAnsi="Arial" w:cs="Arial"/>
        </w:rPr>
        <w:t xml:space="preserve"> vehicle parking </w:t>
      </w:r>
      <w:proofErr w:type="gramStart"/>
      <w:r>
        <w:rPr>
          <w:rFonts w:ascii="Arial" w:hAnsi="Arial" w:cs="Arial"/>
        </w:rPr>
        <w:t>facilities;</w:t>
      </w:r>
      <w:proofErr w:type="gramEnd"/>
      <w:r>
        <w:rPr>
          <w:rFonts w:ascii="Arial" w:hAnsi="Arial" w:cs="Arial"/>
        </w:rPr>
        <w:t xml:space="preserve"> </w:t>
      </w:r>
    </w:p>
    <w:p w14:paraId="6E19349D" w14:textId="2596AF5E" w:rsidR="001F2DDD" w:rsidRDefault="001F2DDD" w:rsidP="001F2DDD">
      <w:pPr>
        <w:pStyle w:val="Default"/>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0"/>
        <w:ind w:left="426" w:hanging="284"/>
        <w:rPr>
          <w:rFonts w:ascii="Arial" w:hAnsi="Arial" w:cs="Arial"/>
        </w:rPr>
      </w:pPr>
      <w:r>
        <w:rPr>
          <w:rFonts w:ascii="Arial" w:hAnsi="Arial" w:cs="Arial"/>
        </w:rPr>
        <w:t xml:space="preserve">Servicing plan covering deliveries, refuse collection and taxi pick up and drop off, with auto tracking </w:t>
      </w:r>
      <w:proofErr w:type="gramStart"/>
      <w:r>
        <w:rPr>
          <w:rFonts w:ascii="Arial" w:hAnsi="Arial" w:cs="Arial"/>
        </w:rPr>
        <w:t>provided</w:t>
      </w:r>
      <w:r w:rsidR="00857783">
        <w:rPr>
          <w:rFonts w:ascii="Arial" w:hAnsi="Arial" w:cs="Arial"/>
        </w:rPr>
        <w:t>;</w:t>
      </w:r>
      <w:proofErr w:type="gramEnd"/>
    </w:p>
    <w:p w14:paraId="580463D2" w14:textId="77777777" w:rsidR="001F2DDD" w:rsidRDefault="001F2DDD" w:rsidP="001F2DDD">
      <w:pPr>
        <w:pStyle w:val="Default"/>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0" w:after="38"/>
        <w:ind w:left="426" w:hanging="284"/>
        <w:rPr>
          <w:rFonts w:ascii="Arial" w:hAnsi="Arial" w:cs="Arial"/>
        </w:rPr>
      </w:pPr>
      <w:r>
        <w:rPr>
          <w:rFonts w:ascii="Arial" w:hAnsi="Arial" w:cs="Arial"/>
        </w:rPr>
        <w:t xml:space="preserve">Parking and servicing management </w:t>
      </w:r>
      <w:proofErr w:type="gramStart"/>
      <w:r>
        <w:rPr>
          <w:rFonts w:ascii="Arial" w:hAnsi="Arial" w:cs="Arial"/>
        </w:rPr>
        <w:t>plan;</w:t>
      </w:r>
      <w:proofErr w:type="gramEnd"/>
      <w:r>
        <w:rPr>
          <w:rFonts w:ascii="Arial" w:hAnsi="Arial" w:cs="Arial"/>
        </w:rPr>
        <w:t xml:space="preserve"> </w:t>
      </w:r>
    </w:p>
    <w:p w14:paraId="3B7641A3" w14:textId="77777777" w:rsidR="001F2DDD" w:rsidRDefault="001F2DDD" w:rsidP="001F2DDD">
      <w:pPr>
        <w:pStyle w:val="Default"/>
        <w:numPr>
          <w:ilvl w:val="0"/>
          <w:numId w:val="85"/>
        </w:numPr>
        <w:pBdr>
          <w:top w:val="none" w:sz="0" w:space="0" w:color="auto"/>
          <w:left w:val="none" w:sz="0" w:space="0" w:color="auto"/>
          <w:bottom w:val="none" w:sz="0" w:space="0" w:color="auto"/>
          <w:right w:val="none" w:sz="0" w:space="0" w:color="auto"/>
          <w:between w:val="none" w:sz="0" w:space="0" w:color="auto"/>
          <w:bar w:val="none" w:sz="0" w:color="auto"/>
        </w:pBdr>
        <w:spacing w:before="0" w:after="38"/>
        <w:ind w:left="426" w:hanging="284"/>
        <w:rPr>
          <w:rFonts w:ascii="Arial" w:hAnsi="Arial" w:cs="Arial"/>
        </w:rPr>
      </w:pPr>
      <w:r>
        <w:rPr>
          <w:rFonts w:ascii="Arial" w:hAnsi="Arial" w:cs="Arial"/>
        </w:rPr>
        <w:t xml:space="preserve">Existing and proposed Traffic Regulation Orders Plan for a defined </w:t>
      </w:r>
      <w:proofErr w:type="gramStart"/>
      <w:r>
        <w:rPr>
          <w:rFonts w:ascii="Arial" w:hAnsi="Arial" w:cs="Arial"/>
        </w:rPr>
        <w:t>area;</w:t>
      </w:r>
      <w:proofErr w:type="gramEnd"/>
      <w:r>
        <w:rPr>
          <w:rFonts w:ascii="Arial" w:hAnsi="Arial" w:cs="Arial"/>
        </w:rPr>
        <w:t xml:space="preserve"> </w:t>
      </w:r>
    </w:p>
    <w:p w14:paraId="42C0D598" w14:textId="77777777" w:rsidR="001F2DDD" w:rsidRDefault="001F2DDD" w:rsidP="001F2DDD">
      <w:pPr>
        <w:rPr>
          <w:rFonts w:ascii="Arial" w:hAnsi="Arial" w:cs="Arial"/>
          <w:color w:val="FF0000"/>
        </w:rPr>
      </w:pPr>
    </w:p>
    <w:p w14:paraId="7ACEF7B7" w14:textId="77777777" w:rsidR="001F2DDD" w:rsidRDefault="001F2DDD" w:rsidP="001F2DDD">
      <w:pPr>
        <w:pStyle w:val="Default"/>
        <w:spacing w:before="0"/>
        <w:rPr>
          <w:rFonts w:ascii="Arial" w:hAnsi="Arial" w:cs="Arial"/>
        </w:rPr>
      </w:pPr>
      <w:r>
        <w:rPr>
          <w:rFonts w:ascii="Arial" w:hAnsi="Arial" w:cs="Arial"/>
          <w:b/>
          <w:bCs/>
        </w:rPr>
        <w:t xml:space="preserve">Highways and Public Rights of Way </w:t>
      </w:r>
    </w:p>
    <w:p w14:paraId="71021CF7" w14:textId="77777777" w:rsidR="001F2DDD" w:rsidRDefault="001F2DDD" w:rsidP="001F2DDD">
      <w:pPr>
        <w:pStyle w:val="Default"/>
        <w:spacing w:before="0"/>
        <w:rPr>
          <w:rFonts w:ascii="Arial" w:hAnsi="Arial" w:cs="Arial"/>
        </w:rPr>
      </w:pPr>
    </w:p>
    <w:p w14:paraId="791E28BD" w14:textId="270A1E67" w:rsidR="001F2DDD" w:rsidRDefault="001F2DDD" w:rsidP="001F2DDD">
      <w:pPr>
        <w:pStyle w:val="Default"/>
        <w:spacing w:before="0"/>
        <w:rPr>
          <w:rFonts w:ascii="Arial" w:hAnsi="Arial" w:cs="Arial"/>
        </w:rPr>
      </w:pPr>
      <w:r>
        <w:rPr>
          <w:rFonts w:ascii="Arial" w:hAnsi="Arial" w:cs="Arial"/>
        </w:rPr>
        <w:t xml:space="preserve">Developments which propose works to the local highway under section 278 of the Highways Act; or result in the modification of a public right of way; or proposed new sections of highway to be adopted under section 38 of the Highway Act must be accompanied by a plan detailing of the proposed highway works and timescale for their delivery. </w:t>
      </w:r>
    </w:p>
    <w:p w14:paraId="150DC1FD" w14:textId="77777777" w:rsidR="001F2DDD" w:rsidRDefault="001F2DDD" w:rsidP="001F2DDD">
      <w:pPr>
        <w:pStyle w:val="Default"/>
        <w:spacing w:before="0"/>
        <w:rPr>
          <w:rFonts w:ascii="Arial" w:hAnsi="Arial" w:cs="Arial"/>
        </w:rPr>
      </w:pPr>
    </w:p>
    <w:p w14:paraId="4BD7CCF8" w14:textId="196768D3" w:rsidR="001F2DDD" w:rsidRDefault="001C4F87" w:rsidP="1BDDF6F1">
      <w:pPr>
        <w:pStyle w:val="Default"/>
        <w:spacing w:before="0"/>
        <w:rPr>
          <w:rFonts w:ascii="Arial" w:hAnsi="Arial" w:cs="Arial"/>
          <w:lang w:val="en-US"/>
        </w:rPr>
      </w:pPr>
      <w:r w:rsidRPr="1BDDF6F1">
        <w:rPr>
          <w:rFonts w:ascii="Arial" w:hAnsi="Arial" w:cs="Arial"/>
          <w:lang w:val="en-US"/>
        </w:rPr>
        <w:t>A</w:t>
      </w:r>
      <w:r w:rsidR="001F2DDD" w:rsidRPr="1BDDF6F1">
        <w:rPr>
          <w:rFonts w:ascii="Arial" w:hAnsi="Arial" w:cs="Arial"/>
          <w:lang w:val="en-US"/>
        </w:rPr>
        <w:t xml:space="preserve"> Management and Maintenance of Estate Streets plan will be required</w:t>
      </w:r>
      <w:r w:rsidRPr="1BDDF6F1">
        <w:rPr>
          <w:rFonts w:ascii="Arial" w:hAnsi="Arial" w:cs="Arial"/>
          <w:lang w:val="en-US"/>
        </w:rPr>
        <w:t xml:space="preserve"> </w:t>
      </w:r>
      <w:r w:rsidR="00627769" w:rsidRPr="1BDDF6F1">
        <w:rPr>
          <w:rFonts w:ascii="Arial" w:hAnsi="Arial" w:cs="Arial"/>
          <w:lang w:val="en-US"/>
        </w:rPr>
        <w:t xml:space="preserve">in cases where </w:t>
      </w:r>
      <w:r w:rsidRPr="1BDDF6F1">
        <w:rPr>
          <w:rFonts w:ascii="Arial" w:hAnsi="Arial" w:cs="Arial"/>
          <w:lang w:val="en-US"/>
        </w:rPr>
        <w:t>the development do not fulfil the requirements for future adoption by the Highway Authority</w:t>
      </w:r>
      <w:r w:rsidR="00627769" w:rsidRPr="1BDDF6F1">
        <w:rPr>
          <w:rFonts w:ascii="Arial" w:hAnsi="Arial" w:cs="Arial"/>
          <w:lang w:val="en-US"/>
        </w:rPr>
        <w:t>.</w:t>
      </w:r>
    </w:p>
    <w:p w14:paraId="30DF1991" w14:textId="77777777" w:rsidR="001F2DDD" w:rsidRDefault="001F2DDD" w:rsidP="001F2DDD">
      <w:pPr>
        <w:pStyle w:val="Default"/>
        <w:spacing w:before="0"/>
        <w:rPr>
          <w:rFonts w:ascii="Arial" w:hAnsi="Arial" w:cs="Arial"/>
        </w:rPr>
      </w:pPr>
    </w:p>
    <w:p w14:paraId="79E4907C" w14:textId="77777777" w:rsidR="001F2DDD" w:rsidRDefault="001F2DDD" w:rsidP="001F2DDD">
      <w:pPr>
        <w:pStyle w:val="Default"/>
        <w:spacing w:before="0"/>
        <w:rPr>
          <w:rFonts w:ascii="Arial" w:hAnsi="Arial" w:cs="Arial"/>
          <w:b/>
          <w:bCs/>
          <w:color w:val="auto"/>
        </w:rPr>
      </w:pPr>
      <w:r>
        <w:rPr>
          <w:rFonts w:ascii="Arial" w:hAnsi="Arial" w:cs="Arial"/>
          <w:b/>
          <w:bCs/>
          <w:color w:val="auto"/>
        </w:rPr>
        <w:t>Construction Management Plan</w:t>
      </w:r>
    </w:p>
    <w:p w14:paraId="5087E9D2" w14:textId="77777777" w:rsidR="001F2DDD" w:rsidRDefault="001F2DDD" w:rsidP="001F2DDD">
      <w:pPr>
        <w:pStyle w:val="Default"/>
        <w:spacing w:before="0"/>
        <w:rPr>
          <w:rFonts w:ascii="Arial" w:hAnsi="Arial" w:cs="Arial"/>
          <w:b/>
          <w:bCs/>
          <w:color w:val="auto"/>
          <w:u w:val="single"/>
        </w:rPr>
      </w:pPr>
    </w:p>
    <w:p w14:paraId="0921F209" w14:textId="7335D44B" w:rsidR="001F2DDD" w:rsidRDefault="001F2DDD" w:rsidP="001F2DDD">
      <w:pPr>
        <w:rPr>
          <w:rFonts w:ascii="Arial" w:hAnsi="Arial" w:cs="Arial"/>
        </w:rPr>
      </w:pPr>
      <w:r>
        <w:rPr>
          <w:rFonts w:ascii="Arial" w:hAnsi="Arial" w:cs="Arial"/>
        </w:rPr>
        <w:t xml:space="preserve">Developments that have the potential to impact upon the operation of the adjacent highway during site construction should be accompanied by a site Construction Management Plan (CMP). Details of the scope of the CMP should be agreed as part of pre-application discussions. </w:t>
      </w:r>
      <w:r w:rsidR="00C96D65">
        <w:rPr>
          <w:rFonts w:ascii="Arial" w:hAnsi="Arial" w:cs="Arial"/>
        </w:rPr>
        <w:t>For major applications in Newcastle a template for construction man</w:t>
      </w:r>
      <w:r w:rsidR="00E34C59">
        <w:rPr>
          <w:rFonts w:ascii="Arial" w:hAnsi="Arial" w:cs="Arial"/>
        </w:rPr>
        <w:t xml:space="preserve">agement plans is </w:t>
      </w:r>
      <w:r w:rsidR="003318B3">
        <w:rPr>
          <w:rFonts w:ascii="Arial" w:hAnsi="Arial" w:cs="Arial"/>
        </w:rPr>
        <w:t xml:space="preserve">available on the council website </w:t>
      </w:r>
      <w:r w:rsidR="0092075E">
        <w:rPr>
          <w:rFonts w:ascii="Arial" w:hAnsi="Arial" w:cs="Arial"/>
        </w:rPr>
        <w:t>to accompany the application.</w:t>
      </w:r>
      <w:r w:rsidR="00C96D65">
        <w:rPr>
          <w:rFonts w:ascii="Arial" w:hAnsi="Arial" w:cs="Arial"/>
        </w:rPr>
        <w:t xml:space="preserve"> </w:t>
      </w:r>
    </w:p>
    <w:p w14:paraId="147FE16B" w14:textId="00825142" w:rsidR="6313A954" w:rsidRDefault="6313A954" w:rsidP="6313A954">
      <w:pPr>
        <w:rPr>
          <w:rFonts w:ascii="Arial" w:hAnsi="Arial" w:cs="Arial"/>
        </w:rPr>
      </w:pPr>
    </w:p>
    <w:p w14:paraId="7BE68E67" w14:textId="64AE2664" w:rsidR="003203D9" w:rsidRPr="005F477C" w:rsidRDefault="00AE1970" w:rsidP="1BDDF6F1">
      <w:pPr>
        <w:pStyle w:val="Default"/>
        <w:spacing w:before="0"/>
        <w:rPr>
          <w:rFonts w:ascii="Arial" w:hAnsi="Arial"/>
          <w:b/>
          <w:bCs/>
          <w:color w:val="FF0000"/>
          <w:sz w:val="22"/>
          <w:szCs w:val="22"/>
          <w:lang w:val="en-US"/>
        </w:rPr>
      </w:pPr>
      <w:r w:rsidRPr="1BDDF6F1">
        <w:rPr>
          <w:rFonts w:ascii="Arial" w:hAnsi="Arial"/>
          <w:b/>
          <w:bCs/>
          <w:sz w:val="22"/>
          <w:szCs w:val="22"/>
          <w:lang w:val="en-US"/>
        </w:rPr>
        <w:t>Data Protection: For any supporting documents, we prefer these with signatures already redacted or provided in a typed form i.e. without any signatures.</w:t>
      </w:r>
    </w:p>
    <w:p w14:paraId="1EE71139" w14:textId="77777777" w:rsidR="00881D6A" w:rsidRPr="00593102" w:rsidRDefault="00881D6A">
      <w:pPr>
        <w:pStyle w:val="Default"/>
        <w:spacing w:before="0"/>
        <w:rPr>
          <w:rFonts w:ascii="Arial" w:eastAsia="Arial" w:hAnsi="Arial" w:cs="Arial"/>
          <w:sz w:val="22"/>
          <w:szCs w:val="22"/>
        </w:rPr>
      </w:pPr>
    </w:p>
    <w:p w14:paraId="218C7FF1" w14:textId="77777777" w:rsidR="00881D6A" w:rsidRPr="00866341" w:rsidRDefault="00593102">
      <w:pPr>
        <w:pStyle w:val="Default"/>
        <w:spacing w:before="0"/>
        <w:rPr>
          <w:rFonts w:ascii="Arial" w:eastAsia="Arial" w:hAnsi="Arial" w:cs="Arial"/>
        </w:rPr>
      </w:pPr>
      <w:r w:rsidRPr="00866341">
        <w:rPr>
          <w:rFonts w:ascii="Arial" w:hAnsi="Arial"/>
          <w:b/>
          <w:bCs/>
          <w:u w:val="single"/>
        </w:rPr>
        <w:t>Policy Background</w:t>
      </w:r>
      <w:r w:rsidRPr="00866341">
        <w:rPr>
          <w:rFonts w:ascii="Arial" w:hAnsi="Arial"/>
          <w:b/>
          <w:bCs/>
        </w:rPr>
        <w:t xml:space="preserve"> </w:t>
      </w:r>
    </w:p>
    <w:p w14:paraId="3388498E" w14:textId="1F355018" w:rsidR="6313A954" w:rsidRDefault="6313A954" w:rsidP="6313A954">
      <w:pPr>
        <w:pStyle w:val="Default"/>
        <w:spacing w:before="0"/>
        <w:rPr>
          <w:rFonts w:ascii="Arial" w:hAnsi="Arial"/>
          <w:b/>
          <w:bCs/>
          <w:sz w:val="22"/>
          <w:szCs w:val="22"/>
        </w:rPr>
      </w:pPr>
    </w:p>
    <w:p w14:paraId="2614F7ED" w14:textId="77777777"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sz w:val="22"/>
          <w:szCs w:val="22"/>
          <w:lang w:val="en-US"/>
        </w:rPr>
        <w:t xml:space="preserve">This section briefly outlines some of the local and national planning policies that should be referred to when developing the relevant TS, </w:t>
      </w:r>
      <w:proofErr w:type="gramStart"/>
      <w:r w:rsidRPr="1BDDF6F1">
        <w:rPr>
          <w:rFonts w:ascii="Arial" w:hAnsi="Arial"/>
          <w:sz w:val="22"/>
          <w:szCs w:val="22"/>
          <w:lang w:val="en-US"/>
        </w:rPr>
        <w:t>TA</w:t>
      </w:r>
      <w:proofErr w:type="gramEnd"/>
      <w:r w:rsidRPr="1BDDF6F1">
        <w:rPr>
          <w:rFonts w:ascii="Arial" w:hAnsi="Arial"/>
          <w:sz w:val="22"/>
          <w:szCs w:val="22"/>
          <w:lang w:val="en-US"/>
        </w:rPr>
        <w:t xml:space="preserve"> or TP. </w:t>
      </w:r>
    </w:p>
    <w:p w14:paraId="0D77FB7E" w14:textId="77777777" w:rsidR="00881D6A" w:rsidRPr="00593102" w:rsidRDefault="00881D6A">
      <w:pPr>
        <w:pStyle w:val="Default"/>
        <w:spacing w:before="0"/>
        <w:rPr>
          <w:rFonts w:ascii="Arial" w:eastAsia="Arial" w:hAnsi="Arial" w:cs="Arial"/>
          <w:b/>
          <w:bCs/>
          <w:sz w:val="22"/>
          <w:szCs w:val="22"/>
        </w:rPr>
      </w:pPr>
    </w:p>
    <w:p w14:paraId="1480C249" w14:textId="3D567A0A"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 xml:space="preserve">Government policy or guidance: </w:t>
      </w:r>
    </w:p>
    <w:p w14:paraId="2AAA189A" w14:textId="157D8A11" w:rsidR="00881D6A" w:rsidRPr="00CF27E1" w:rsidRDefault="00593102">
      <w:pPr>
        <w:pStyle w:val="Default"/>
        <w:numPr>
          <w:ilvl w:val="0"/>
          <w:numId w:val="40"/>
        </w:numPr>
        <w:spacing w:before="0"/>
        <w:rPr>
          <w:rFonts w:ascii="Arial" w:hAnsi="Arial" w:cs="Arial"/>
          <w:sz w:val="22"/>
          <w:szCs w:val="22"/>
        </w:rPr>
      </w:pPr>
      <w:r w:rsidRPr="00CF27E1">
        <w:rPr>
          <w:rFonts w:ascii="Arial" w:hAnsi="Arial" w:cs="Arial"/>
          <w:sz w:val="22"/>
          <w:szCs w:val="22"/>
        </w:rPr>
        <w:t xml:space="preserve">National Planning Policy Framework – Chapter 9 </w:t>
      </w:r>
      <w:r w:rsidR="007C6095" w:rsidRPr="00CF27E1">
        <w:rPr>
          <w:rFonts w:ascii="Arial" w:hAnsi="Arial" w:cs="Arial"/>
          <w:sz w:val="22"/>
          <w:szCs w:val="22"/>
        </w:rPr>
        <w:t xml:space="preserve">- </w:t>
      </w:r>
      <w:r w:rsidRPr="00CF27E1">
        <w:rPr>
          <w:rFonts w:ascii="Arial" w:hAnsi="Arial" w:cs="Arial"/>
          <w:sz w:val="22"/>
          <w:szCs w:val="22"/>
        </w:rPr>
        <w:t xml:space="preserve">Promoting </w:t>
      </w:r>
      <w:r w:rsidR="008A66A1" w:rsidRPr="00CF27E1">
        <w:rPr>
          <w:rFonts w:ascii="Arial" w:hAnsi="Arial" w:cs="Arial"/>
          <w:sz w:val="22"/>
          <w:szCs w:val="22"/>
        </w:rPr>
        <w:t>s</w:t>
      </w:r>
      <w:r w:rsidRPr="00CF27E1">
        <w:rPr>
          <w:rFonts w:ascii="Arial" w:hAnsi="Arial" w:cs="Arial"/>
          <w:sz w:val="22"/>
          <w:szCs w:val="22"/>
        </w:rPr>
        <w:t xml:space="preserve">ustainable </w:t>
      </w:r>
      <w:proofErr w:type="gramStart"/>
      <w:r w:rsidR="008A66A1" w:rsidRPr="00CF27E1">
        <w:rPr>
          <w:rFonts w:ascii="Arial" w:hAnsi="Arial" w:cs="Arial"/>
          <w:sz w:val="22"/>
          <w:szCs w:val="22"/>
        </w:rPr>
        <w:t>transport</w:t>
      </w:r>
      <w:proofErr w:type="gramEnd"/>
    </w:p>
    <w:p w14:paraId="5A7E9A9E" w14:textId="77777777" w:rsidR="00881D6A" w:rsidRPr="00CF27E1" w:rsidRDefault="00593102">
      <w:pPr>
        <w:pStyle w:val="Default"/>
        <w:numPr>
          <w:ilvl w:val="0"/>
          <w:numId w:val="40"/>
        </w:numPr>
        <w:spacing w:before="0"/>
        <w:rPr>
          <w:rFonts w:ascii="Arial" w:hAnsi="Arial" w:cs="Arial"/>
          <w:sz w:val="22"/>
          <w:szCs w:val="22"/>
        </w:rPr>
      </w:pPr>
      <w:r w:rsidRPr="00CF27E1">
        <w:rPr>
          <w:rFonts w:ascii="Arial" w:hAnsi="Arial" w:cs="Arial"/>
          <w:sz w:val="22"/>
          <w:szCs w:val="22"/>
        </w:rPr>
        <w:t xml:space="preserve">National Planning Practice Guidance – Travel plans, transport assessments and statements section. </w:t>
      </w:r>
    </w:p>
    <w:p w14:paraId="681E3EA0" w14:textId="6FAD37A7" w:rsidR="00CF27E1" w:rsidRPr="00CF27E1" w:rsidRDefault="00EA4B98" w:rsidP="02F15D6C">
      <w:pPr>
        <w:pStyle w:val="Default"/>
        <w:numPr>
          <w:ilvl w:val="0"/>
          <w:numId w:val="40"/>
        </w:numPr>
        <w:spacing w:before="0"/>
        <w:rPr>
          <w:rFonts w:ascii="Arial" w:hAnsi="Arial" w:cs="Arial"/>
          <w:sz w:val="22"/>
          <w:szCs w:val="22"/>
          <w:lang w:val="en-US"/>
        </w:rPr>
      </w:pPr>
      <w:r w:rsidRPr="00A5197E">
        <w:rPr>
          <w:rFonts w:ascii="Arial" w:eastAsia="Times New Roman" w:hAnsi="Arial" w:cs="Arial"/>
          <w:sz w:val="22"/>
          <w:szCs w:val="22"/>
        </w:rPr>
        <w:t>Planning for the future - A guide to working with National Highways on planning matters</w:t>
      </w:r>
      <w:r w:rsidRPr="00CF27E1" w:rsidDel="00EA4B98">
        <w:rPr>
          <w:rFonts w:ascii="Arial" w:hAnsi="Arial" w:cs="Arial"/>
          <w:sz w:val="22"/>
          <w:szCs w:val="22"/>
        </w:rPr>
        <w:t xml:space="preserve"> </w:t>
      </w:r>
      <w:proofErr w:type="spellStart"/>
      <w:r w:rsidR="00CF27E1" w:rsidRPr="00A5197E">
        <w:rPr>
          <w:rFonts w:ascii="Arial" w:eastAsia="Times New Roman" w:hAnsi="Arial" w:cs="Arial"/>
          <w:sz w:val="22"/>
          <w:szCs w:val="22"/>
          <w:lang w:val="en-US"/>
        </w:rPr>
        <w:t>DfT</w:t>
      </w:r>
      <w:proofErr w:type="spellEnd"/>
      <w:r w:rsidR="00CF27E1" w:rsidRPr="00A5197E">
        <w:rPr>
          <w:rFonts w:ascii="Arial" w:eastAsia="Times New Roman" w:hAnsi="Arial" w:cs="Arial"/>
          <w:sz w:val="22"/>
          <w:szCs w:val="22"/>
          <w:lang w:val="en-US"/>
        </w:rPr>
        <w:t xml:space="preserve"> Circular 01/2022 – “</w:t>
      </w:r>
      <w:proofErr w:type="gramStart"/>
      <w:r w:rsidR="00CF27E1" w:rsidRPr="00A5197E">
        <w:rPr>
          <w:rFonts w:ascii="Arial" w:eastAsia="Times New Roman" w:hAnsi="Arial" w:cs="Arial"/>
          <w:sz w:val="22"/>
          <w:szCs w:val="22"/>
          <w:lang w:val="en-US"/>
        </w:rPr>
        <w:t>Strategic road</w:t>
      </w:r>
      <w:proofErr w:type="gramEnd"/>
      <w:r w:rsidR="00CF27E1" w:rsidRPr="00A5197E">
        <w:rPr>
          <w:rFonts w:ascii="Arial" w:eastAsia="Times New Roman" w:hAnsi="Arial" w:cs="Arial"/>
          <w:sz w:val="22"/>
          <w:szCs w:val="22"/>
          <w:lang w:val="en-US"/>
        </w:rPr>
        <w:t xml:space="preserve"> network and the delivery of sustainable development”</w:t>
      </w:r>
    </w:p>
    <w:p w14:paraId="74D8C7C0" w14:textId="716C7054" w:rsidR="00EB353C" w:rsidRPr="00CF27E1" w:rsidRDefault="00EB353C">
      <w:pPr>
        <w:pStyle w:val="Default"/>
        <w:numPr>
          <w:ilvl w:val="0"/>
          <w:numId w:val="40"/>
        </w:numPr>
        <w:spacing w:before="0"/>
        <w:rPr>
          <w:rFonts w:ascii="Arial" w:hAnsi="Arial" w:cs="Arial"/>
          <w:sz w:val="22"/>
          <w:szCs w:val="22"/>
        </w:rPr>
      </w:pPr>
      <w:r w:rsidRPr="00CF27E1">
        <w:rPr>
          <w:rFonts w:ascii="Arial" w:hAnsi="Arial" w:cs="Arial"/>
          <w:sz w:val="22"/>
          <w:szCs w:val="22"/>
        </w:rPr>
        <w:t>Active Travel England</w:t>
      </w:r>
    </w:p>
    <w:p w14:paraId="52A57AFB" w14:textId="77777777" w:rsidR="00881D6A" w:rsidRPr="00593102" w:rsidRDefault="00881D6A">
      <w:pPr>
        <w:pStyle w:val="Default"/>
        <w:spacing w:before="0"/>
        <w:rPr>
          <w:rFonts w:ascii="Arial" w:eastAsia="Arial" w:hAnsi="Arial" w:cs="Arial"/>
          <w:sz w:val="22"/>
          <w:szCs w:val="22"/>
        </w:rPr>
      </w:pPr>
    </w:p>
    <w:p w14:paraId="316BD251" w14:textId="77777777" w:rsidR="00881D6A" w:rsidRPr="00593102" w:rsidRDefault="00593102">
      <w:pPr>
        <w:pStyle w:val="Default"/>
        <w:spacing w:before="0"/>
        <w:rPr>
          <w:rFonts w:ascii="Arial" w:eastAsia="Arial" w:hAnsi="Arial" w:cs="Arial"/>
          <w:b/>
          <w:bCs/>
          <w:sz w:val="22"/>
          <w:szCs w:val="22"/>
        </w:rPr>
      </w:pPr>
      <w:r w:rsidRPr="008B768C">
        <w:rPr>
          <w:rFonts w:ascii="Arial" w:hAnsi="Arial"/>
          <w:b/>
          <w:bCs/>
          <w:sz w:val="22"/>
          <w:szCs w:val="22"/>
        </w:rPr>
        <w:t xml:space="preserve">Development Plan: </w:t>
      </w:r>
    </w:p>
    <w:p w14:paraId="10702CD1" w14:textId="77777777" w:rsidR="00881D6A" w:rsidRPr="00593102" w:rsidRDefault="00881D6A">
      <w:pPr>
        <w:pStyle w:val="Default"/>
        <w:spacing w:before="0"/>
        <w:rPr>
          <w:rFonts w:ascii="Arial" w:eastAsia="Arial" w:hAnsi="Arial" w:cs="Arial"/>
          <w:sz w:val="22"/>
          <w:szCs w:val="22"/>
        </w:rPr>
      </w:pPr>
    </w:p>
    <w:p w14:paraId="133DB1DD" w14:textId="734E314A"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Newcastle and Gateshead </w:t>
      </w:r>
    </w:p>
    <w:p w14:paraId="40DD285A"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Core Strategy Policies CS13 and CS16 </w:t>
      </w:r>
    </w:p>
    <w:p w14:paraId="7F61DFF4" w14:textId="77777777" w:rsidR="00881D6A" w:rsidRPr="00593102" w:rsidRDefault="00881D6A">
      <w:pPr>
        <w:pStyle w:val="Default"/>
        <w:spacing w:before="0"/>
        <w:rPr>
          <w:rFonts w:ascii="Arial" w:eastAsia="Arial" w:hAnsi="Arial" w:cs="Arial"/>
          <w:sz w:val="22"/>
          <w:szCs w:val="22"/>
        </w:rPr>
      </w:pPr>
    </w:p>
    <w:p w14:paraId="68D99CFB" w14:textId="77777777"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w:t>
      </w:r>
      <w:r w:rsidRPr="00593102">
        <w:rPr>
          <w:rFonts w:ascii="Arial" w:hAnsi="Arial"/>
          <w:sz w:val="22"/>
          <w:szCs w:val="22"/>
        </w:rPr>
        <w:t xml:space="preserve"> </w:t>
      </w:r>
    </w:p>
    <w:p w14:paraId="7F68476F" w14:textId="2CECEED9"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sz w:val="22"/>
          <w:szCs w:val="22"/>
          <w:lang w:val="en-US"/>
        </w:rPr>
        <w:t>Development and Allocations Plan Policies DM10, DM</w:t>
      </w:r>
      <w:proofErr w:type="gramStart"/>
      <w:r w:rsidRPr="1BDDF6F1">
        <w:rPr>
          <w:rFonts w:ascii="Arial" w:hAnsi="Arial"/>
          <w:sz w:val="22"/>
          <w:szCs w:val="22"/>
          <w:lang w:val="en-US"/>
        </w:rPr>
        <w:t>11</w:t>
      </w:r>
      <w:r w:rsidR="002440E7" w:rsidRPr="1BDDF6F1">
        <w:rPr>
          <w:rFonts w:ascii="Arial" w:hAnsi="Arial"/>
          <w:sz w:val="22"/>
          <w:szCs w:val="22"/>
          <w:lang w:val="en-US"/>
        </w:rPr>
        <w:t>,</w:t>
      </w:r>
      <w:r w:rsidRPr="1BDDF6F1">
        <w:rPr>
          <w:rFonts w:ascii="Arial" w:hAnsi="Arial"/>
          <w:sz w:val="22"/>
          <w:szCs w:val="22"/>
          <w:lang w:val="en-US"/>
        </w:rPr>
        <w:t>DM</w:t>
      </w:r>
      <w:proofErr w:type="gramEnd"/>
      <w:r w:rsidRPr="1BDDF6F1">
        <w:rPr>
          <w:rFonts w:ascii="Arial" w:hAnsi="Arial"/>
          <w:sz w:val="22"/>
          <w:szCs w:val="22"/>
          <w:lang w:val="en-US"/>
        </w:rPr>
        <w:t>12, DM13</w:t>
      </w:r>
      <w:r w:rsidR="00F01E93" w:rsidRPr="1BDDF6F1">
        <w:rPr>
          <w:rFonts w:ascii="Arial" w:hAnsi="Arial"/>
          <w:sz w:val="22"/>
          <w:szCs w:val="22"/>
          <w:lang w:val="en-US"/>
        </w:rPr>
        <w:t xml:space="preserve"> and</w:t>
      </w:r>
      <w:r w:rsidRPr="1BDDF6F1">
        <w:rPr>
          <w:rFonts w:ascii="Arial" w:hAnsi="Arial"/>
          <w:sz w:val="22"/>
          <w:szCs w:val="22"/>
          <w:lang w:val="en-US"/>
        </w:rPr>
        <w:t xml:space="preserve"> DM14</w:t>
      </w:r>
    </w:p>
    <w:p w14:paraId="5E896FFF"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lastRenderedPageBreak/>
        <w:t>Hot Food Takeaway SPD, October 2016</w:t>
      </w:r>
    </w:p>
    <w:p w14:paraId="599A8172"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Maintaining Sustainable Communities SPD, January 2017</w:t>
      </w:r>
    </w:p>
    <w:p w14:paraId="1764DD44"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Newcastle’s Local Cycling and Walking Infrastructure Plan</w:t>
      </w:r>
    </w:p>
    <w:p w14:paraId="5CF61EE5" w14:textId="255C38E6" w:rsidR="00881D6A" w:rsidRPr="00593102" w:rsidRDefault="00593102">
      <w:pPr>
        <w:pStyle w:val="Default"/>
        <w:spacing w:before="0"/>
        <w:rPr>
          <w:rFonts w:ascii="Arial" w:eastAsia="Arial" w:hAnsi="Arial" w:cs="Arial"/>
          <w:sz w:val="22"/>
          <w:szCs w:val="22"/>
        </w:rPr>
      </w:pPr>
      <w:r w:rsidRPr="00593102">
        <w:rPr>
          <w:rFonts w:ascii="Arial" w:hAnsi="Arial"/>
          <w:sz w:val="22"/>
          <w:szCs w:val="22"/>
        </w:rPr>
        <w:t>Transport Assessments, Travel Plans and Parking Developer Guidance</w:t>
      </w:r>
    </w:p>
    <w:p w14:paraId="13881CF2" w14:textId="77777777" w:rsidR="00881D6A" w:rsidRPr="008B768C" w:rsidRDefault="00881D6A" w:rsidP="008B768C">
      <w:pPr>
        <w:pStyle w:val="Default"/>
        <w:widowControl w:val="0"/>
        <w:spacing w:before="0" w:line="247" w:lineRule="auto"/>
        <w:ind w:right="355"/>
        <w:rPr>
          <w:rFonts w:ascii="Arial" w:eastAsia="Arial" w:hAnsi="Arial" w:cs="Arial"/>
          <w:sz w:val="22"/>
          <w:szCs w:val="22"/>
          <w:u w:color="000000"/>
        </w:rPr>
      </w:pPr>
    </w:p>
    <w:p w14:paraId="78A35347" w14:textId="10E90884"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Gateshead </w:t>
      </w:r>
    </w:p>
    <w:p w14:paraId="070CA410" w14:textId="159F1138" w:rsidR="00AF15D3" w:rsidRPr="00593102" w:rsidRDefault="00AF15D3" w:rsidP="00AF15D3">
      <w:pPr>
        <w:pStyle w:val="Default"/>
        <w:spacing w:before="0"/>
        <w:rPr>
          <w:rFonts w:ascii="Arial" w:eastAsia="Arial" w:hAnsi="Arial" w:cs="Arial"/>
          <w:sz w:val="22"/>
          <w:szCs w:val="22"/>
        </w:rPr>
      </w:pPr>
      <w:r>
        <w:rPr>
          <w:rFonts w:ascii="Arial" w:hAnsi="Arial"/>
          <w:sz w:val="22"/>
          <w:szCs w:val="22"/>
        </w:rPr>
        <w:t>Making Spaces for Growing Places Policies MSGP</w:t>
      </w:r>
      <w:r w:rsidR="000017D3">
        <w:rPr>
          <w:rFonts w:ascii="Arial" w:hAnsi="Arial"/>
          <w:sz w:val="22"/>
          <w:szCs w:val="22"/>
        </w:rPr>
        <w:t>1</w:t>
      </w:r>
      <w:r>
        <w:rPr>
          <w:rFonts w:ascii="Arial" w:hAnsi="Arial"/>
          <w:sz w:val="22"/>
          <w:szCs w:val="22"/>
        </w:rPr>
        <w:t>4</w:t>
      </w:r>
      <w:r w:rsidR="000017D3">
        <w:rPr>
          <w:rFonts w:ascii="Arial" w:hAnsi="Arial"/>
          <w:sz w:val="22"/>
          <w:szCs w:val="22"/>
        </w:rPr>
        <w:t xml:space="preserve"> and </w:t>
      </w:r>
      <w:r>
        <w:rPr>
          <w:rFonts w:ascii="Arial" w:hAnsi="Arial"/>
          <w:sz w:val="22"/>
          <w:szCs w:val="22"/>
        </w:rPr>
        <w:t>MSGP</w:t>
      </w:r>
      <w:r w:rsidR="000017D3">
        <w:rPr>
          <w:rFonts w:ascii="Arial" w:hAnsi="Arial"/>
          <w:sz w:val="22"/>
          <w:szCs w:val="22"/>
        </w:rPr>
        <w:t>15</w:t>
      </w:r>
    </w:p>
    <w:p w14:paraId="300DF87C" w14:textId="77777777" w:rsidR="00881D6A" w:rsidRPr="00593102" w:rsidRDefault="00881D6A">
      <w:pPr>
        <w:pStyle w:val="Default"/>
        <w:spacing w:before="0"/>
        <w:rPr>
          <w:rFonts w:ascii="Arial" w:eastAsia="Arial" w:hAnsi="Arial" w:cs="Arial"/>
          <w:sz w:val="22"/>
          <w:szCs w:val="22"/>
        </w:rPr>
      </w:pPr>
    </w:p>
    <w:p w14:paraId="2FA7CA8C" w14:textId="56F85C76"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53123294"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Core Strategy Policies ST2 and A1 </w:t>
      </w:r>
    </w:p>
    <w:p w14:paraId="7C2B29CF"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Development Management Policy DM1 </w:t>
      </w:r>
    </w:p>
    <w:p w14:paraId="1EEFE66F"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Area Action Plan Policies SS3, J3 and H3 </w:t>
      </w:r>
    </w:p>
    <w:p w14:paraId="7467EA17"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Site Specific Allocations Policy SA2 </w:t>
      </w:r>
    </w:p>
    <w:p w14:paraId="518C7648"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Supplementary Planning Documents 6 (Parking Standards) and 7 (Travel Plans) </w:t>
      </w:r>
    </w:p>
    <w:p w14:paraId="14A280CD" w14:textId="77777777" w:rsidR="00881D6A" w:rsidRPr="00593102" w:rsidRDefault="00881D6A">
      <w:pPr>
        <w:pStyle w:val="Default"/>
        <w:spacing w:before="0"/>
        <w:rPr>
          <w:rFonts w:ascii="Arial" w:eastAsia="Arial" w:hAnsi="Arial" w:cs="Arial"/>
          <w:sz w:val="22"/>
          <w:szCs w:val="22"/>
        </w:rPr>
      </w:pPr>
    </w:p>
    <w:p w14:paraId="174042D7" w14:textId="10FFF0AA"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North Tyneside</w:t>
      </w:r>
      <w:r w:rsidRPr="00593102">
        <w:rPr>
          <w:rFonts w:ascii="Arial" w:hAnsi="Arial"/>
          <w:sz w:val="22"/>
          <w:szCs w:val="22"/>
        </w:rPr>
        <w:t xml:space="preserve"> </w:t>
      </w:r>
    </w:p>
    <w:p w14:paraId="1750FA57" w14:textId="4691ADCF"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Local Plan (2017</w:t>
      </w:r>
      <w:r w:rsidR="00152183">
        <w:rPr>
          <w:rFonts w:ascii="Arial" w:hAnsi="Arial"/>
          <w:sz w:val="22"/>
          <w:szCs w:val="22"/>
        </w:rPr>
        <w:t>)</w:t>
      </w:r>
      <w:r w:rsidRPr="008B768C">
        <w:rPr>
          <w:rFonts w:ascii="Arial" w:hAnsi="Arial"/>
          <w:sz w:val="22"/>
          <w:szCs w:val="22"/>
        </w:rPr>
        <w:t xml:space="preserve"> S7.3, DM7.4 </w:t>
      </w:r>
    </w:p>
    <w:p w14:paraId="18A092FB" w14:textId="5DFF9B3B" w:rsidR="00881D6A" w:rsidRPr="00593102" w:rsidRDefault="00152183">
      <w:pPr>
        <w:pStyle w:val="Default"/>
        <w:spacing w:before="0"/>
        <w:rPr>
          <w:rFonts w:ascii="Arial" w:eastAsia="Arial" w:hAnsi="Arial" w:cs="Arial"/>
          <w:sz w:val="22"/>
          <w:szCs w:val="22"/>
        </w:rPr>
      </w:pPr>
      <w:r>
        <w:rPr>
          <w:rFonts w:ascii="Arial" w:hAnsi="Arial"/>
          <w:sz w:val="22"/>
          <w:szCs w:val="22"/>
        </w:rPr>
        <w:t>Transport and Highways SPD 2022</w:t>
      </w:r>
      <w:r w:rsidR="00593102" w:rsidRPr="008B768C">
        <w:rPr>
          <w:rFonts w:ascii="Arial" w:hAnsi="Arial"/>
          <w:sz w:val="22"/>
          <w:szCs w:val="22"/>
        </w:rPr>
        <w:t xml:space="preserve"> </w:t>
      </w:r>
    </w:p>
    <w:p w14:paraId="63336393" w14:textId="77777777" w:rsidR="00881D6A" w:rsidRPr="00593102" w:rsidRDefault="00881D6A">
      <w:pPr>
        <w:pStyle w:val="Default"/>
        <w:spacing w:before="0"/>
        <w:rPr>
          <w:rFonts w:ascii="Arial" w:eastAsia="Arial" w:hAnsi="Arial" w:cs="Arial"/>
          <w:b/>
          <w:bCs/>
          <w:sz w:val="22"/>
          <w:szCs w:val="22"/>
        </w:rPr>
      </w:pPr>
    </w:p>
    <w:p w14:paraId="56E7B98E" w14:textId="45C05C69" w:rsidR="00881D6A" w:rsidRPr="00593102" w:rsidRDefault="00593102">
      <w:pPr>
        <w:pStyle w:val="Default"/>
        <w:spacing w:before="0"/>
        <w:rPr>
          <w:rFonts w:ascii="Arial" w:eastAsia="Arial" w:hAnsi="Arial" w:cs="Arial"/>
          <w:sz w:val="22"/>
          <w:szCs w:val="22"/>
        </w:rPr>
      </w:pPr>
      <w:r w:rsidRPr="00593102">
        <w:rPr>
          <w:rFonts w:ascii="Arial" w:hAnsi="Arial"/>
          <w:b/>
          <w:bCs/>
          <w:sz w:val="22"/>
          <w:szCs w:val="22"/>
        </w:rPr>
        <w:t xml:space="preserve">Area specific requirements and further information: </w:t>
      </w:r>
    </w:p>
    <w:p w14:paraId="71799FA6" w14:textId="394728FA" w:rsidR="0089169D" w:rsidRDefault="00857783">
      <w:pPr>
        <w:pStyle w:val="Default"/>
        <w:numPr>
          <w:ilvl w:val="0"/>
          <w:numId w:val="40"/>
        </w:numPr>
        <w:spacing w:before="0"/>
        <w:rPr>
          <w:rFonts w:ascii="Arial" w:hAnsi="Arial"/>
          <w:sz w:val="22"/>
          <w:szCs w:val="22"/>
        </w:rPr>
      </w:pPr>
      <w:r>
        <w:rPr>
          <w:rFonts w:ascii="Arial" w:hAnsi="Arial"/>
          <w:sz w:val="22"/>
          <w:szCs w:val="22"/>
        </w:rPr>
        <w:t xml:space="preserve">Newcastle </w:t>
      </w:r>
      <w:r w:rsidR="00101839">
        <w:rPr>
          <w:rFonts w:ascii="Arial" w:hAnsi="Arial"/>
          <w:sz w:val="22"/>
          <w:szCs w:val="22"/>
        </w:rPr>
        <w:t xml:space="preserve">Development Guidance Note: </w:t>
      </w:r>
      <w:r w:rsidR="007154CE">
        <w:rPr>
          <w:rFonts w:ascii="Arial" w:hAnsi="Arial"/>
          <w:sz w:val="22"/>
          <w:szCs w:val="22"/>
        </w:rPr>
        <w:t xml:space="preserve">Construction/Demolition </w:t>
      </w:r>
      <w:r w:rsidR="00AD06D4">
        <w:rPr>
          <w:rFonts w:ascii="Arial" w:hAnsi="Arial"/>
          <w:sz w:val="22"/>
          <w:szCs w:val="22"/>
        </w:rPr>
        <w:t>Management Plans</w:t>
      </w:r>
    </w:p>
    <w:p w14:paraId="5650584C" w14:textId="3EA5500D" w:rsidR="007D39F5" w:rsidRPr="001F532D" w:rsidRDefault="00857783">
      <w:pPr>
        <w:pStyle w:val="Default"/>
        <w:numPr>
          <w:ilvl w:val="0"/>
          <w:numId w:val="40"/>
        </w:numPr>
        <w:spacing w:before="0"/>
        <w:rPr>
          <w:rFonts w:ascii="Arial" w:hAnsi="Arial"/>
          <w:sz w:val="22"/>
          <w:szCs w:val="22"/>
        </w:rPr>
      </w:pPr>
      <w:r>
        <w:rPr>
          <w:rFonts w:ascii="Arial" w:hAnsi="Arial" w:cs="Arial"/>
          <w:sz w:val="22"/>
          <w:szCs w:val="22"/>
        </w:rPr>
        <w:t xml:space="preserve">Newcastle </w:t>
      </w:r>
      <w:r w:rsidR="001F532D" w:rsidRPr="00D35690">
        <w:rPr>
          <w:rFonts w:ascii="Arial" w:hAnsi="Arial" w:cs="Arial"/>
          <w:sz w:val="22"/>
          <w:szCs w:val="22"/>
        </w:rPr>
        <w:t>Development Guidance Note: Provision of Waste and Recycling Collection and Storage Facilities</w:t>
      </w:r>
    </w:p>
    <w:p w14:paraId="12C65109" w14:textId="633CF2CF" w:rsidR="00881D6A" w:rsidRPr="008B768C" w:rsidRDefault="00593102">
      <w:pPr>
        <w:pStyle w:val="Default"/>
        <w:numPr>
          <w:ilvl w:val="0"/>
          <w:numId w:val="40"/>
        </w:numPr>
        <w:spacing w:before="0"/>
        <w:rPr>
          <w:rFonts w:ascii="Arial" w:hAnsi="Arial"/>
          <w:sz w:val="22"/>
          <w:szCs w:val="22"/>
        </w:rPr>
      </w:pPr>
      <w:r w:rsidRPr="39D8F54F">
        <w:rPr>
          <w:rFonts w:ascii="Arial" w:hAnsi="Arial"/>
          <w:sz w:val="22"/>
          <w:szCs w:val="22"/>
        </w:rPr>
        <w:t xml:space="preserve">Tyne </w:t>
      </w:r>
      <w:r w:rsidR="003E5174">
        <w:rPr>
          <w:rFonts w:ascii="Arial" w:hAnsi="Arial"/>
          <w:sz w:val="22"/>
          <w:szCs w:val="22"/>
        </w:rPr>
        <w:t>and</w:t>
      </w:r>
      <w:r w:rsidRPr="39D8F54F">
        <w:rPr>
          <w:rFonts w:ascii="Arial" w:hAnsi="Arial"/>
          <w:sz w:val="22"/>
          <w:szCs w:val="22"/>
        </w:rPr>
        <w:t xml:space="preserve"> Wear Local Transport Plan - </w:t>
      </w:r>
      <w:hyperlink r:id="rId68">
        <w:r w:rsidRPr="39D8F54F">
          <w:rPr>
            <w:rStyle w:val="Hyperlink0"/>
            <w:rFonts w:ascii="Arial" w:hAnsi="Arial"/>
            <w:sz w:val="22"/>
            <w:szCs w:val="22"/>
          </w:rPr>
          <w:t>https://www.transportnortheast.gov.uk/transportplan/</w:t>
        </w:r>
      </w:hyperlink>
    </w:p>
    <w:p w14:paraId="5D1F6E94" w14:textId="77777777" w:rsidR="00881D6A" w:rsidRPr="008B768C" w:rsidRDefault="00593102">
      <w:pPr>
        <w:pStyle w:val="Default"/>
        <w:numPr>
          <w:ilvl w:val="0"/>
          <w:numId w:val="40"/>
        </w:numPr>
        <w:spacing w:before="0"/>
        <w:rPr>
          <w:rFonts w:ascii="Arial" w:hAnsi="Arial"/>
          <w:sz w:val="22"/>
          <w:szCs w:val="22"/>
        </w:rPr>
      </w:pPr>
      <w:r w:rsidRPr="39D8F54F">
        <w:rPr>
          <w:rFonts w:ascii="Arial" w:hAnsi="Arial"/>
          <w:sz w:val="22"/>
          <w:szCs w:val="22"/>
        </w:rPr>
        <w:t xml:space="preserve">For Local Authority managed schools; </w:t>
      </w:r>
      <w:hyperlink r:id="rId69">
        <w:r w:rsidRPr="39D8F54F">
          <w:rPr>
            <w:rStyle w:val="Hyperlink0"/>
            <w:rFonts w:ascii="Arial" w:hAnsi="Arial"/>
            <w:sz w:val="22"/>
            <w:szCs w:val="22"/>
          </w:rPr>
          <w:t>https://www.modeshiftstars.org/</w:t>
        </w:r>
      </w:hyperlink>
      <w:r w:rsidRPr="39D8F54F">
        <w:rPr>
          <w:rFonts w:ascii="Arial" w:hAnsi="Arial"/>
          <w:sz w:val="22"/>
          <w:szCs w:val="22"/>
        </w:rPr>
        <w:t xml:space="preserve"> </w:t>
      </w:r>
    </w:p>
    <w:p w14:paraId="19E21955" w14:textId="31F311CF" w:rsidR="00881D6A" w:rsidRDefault="00593102">
      <w:pPr>
        <w:pStyle w:val="Default"/>
        <w:spacing w:before="0"/>
        <w:rPr>
          <w:rFonts w:ascii="Arial" w:hAnsi="Arial"/>
          <w:sz w:val="22"/>
          <w:szCs w:val="22"/>
        </w:rPr>
      </w:pPr>
      <w:r w:rsidRPr="00593102">
        <w:rPr>
          <w:rFonts w:ascii="Arial" w:hAnsi="Arial"/>
          <w:sz w:val="22"/>
          <w:szCs w:val="22"/>
        </w:rPr>
        <w:t xml:space="preserve">• </w:t>
      </w:r>
      <w:r w:rsidR="004937B2">
        <w:rPr>
          <w:rFonts w:ascii="Arial" w:hAnsi="Arial"/>
          <w:sz w:val="22"/>
          <w:szCs w:val="22"/>
        </w:rPr>
        <w:t xml:space="preserve"> </w:t>
      </w:r>
      <w:r w:rsidRPr="008B768C">
        <w:rPr>
          <w:rFonts w:ascii="Arial" w:hAnsi="Arial"/>
          <w:sz w:val="22"/>
          <w:szCs w:val="22"/>
        </w:rPr>
        <w:t xml:space="preserve">For Residential and Workplace Travel Plans; </w:t>
      </w:r>
      <w:hyperlink r:id="rId70" w:history="1">
        <w:r w:rsidRPr="00593102">
          <w:rPr>
            <w:rStyle w:val="Hyperlink1"/>
            <w:rFonts w:ascii="Arial" w:hAnsi="Arial"/>
          </w:rPr>
          <w:t>https://gosmartertravelplanning.co.uk</w:t>
        </w:r>
      </w:hyperlink>
      <w:r w:rsidRPr="008B768C">
        <w:rPr>
          <w:rFonts w:ascii="Arial" w:hAnsi="Arial"/>
          <w:sz w:val="22"/>
          <w:szCs w:val="22"/>
        </w:rPr>
        <w:t xml:space="preserve"> </w:t>
      </w:r>
    </w:p>
    <w:p w14:paraId="536287D5" w14:textId="77777777" w:rsidR="0089169D" w:rsidRPr="00593102" w:rsidRDefault="0089169D">
      <w:pPr>
        <w:pStyle w:val="Default"/>
        <w:spacing w:before="0"/>
        <w:rPr>
          <w:rFonts w:ascii="Arial" w:eastAsia="Arial" w:hAnsi="Arial" w:cs="Arial"/>
        </w:rPr>
      </w:pPr>
    </w:p>
    <w:p w14:paraId="1FEA261F" w14:textId="77777777" w:rsidR="00881D6A" w:rsidRPr="00593102" w:rsidRDefault="00881D6A">
      <w:pPr>
        <w:pStyle w:val="TableStyle2"/>
        <w:rPr>
          <w:rFonts w:ascii="Arial" w:eastAsia="Arial" w:hAnsi="Arial" w:cs="Arial"/>
          <w:b/>
          <w:bCs/>
          <w:sz w:val="22"/>
          <w:szCs w:val="22"/>
          <w:u w:val="single"/>
        </w:rPr>
      </w:pPr>
    </w:p>
    <w:p w14:paraId="4C34FDC5" w14:textId="77777777" w:rsidR="00881D6A" w:rsidRPr="00593102" w:rsidRDefault="00881D6A">
      <w:pPr>
        <w:pStyle w:val="TableStyle2"/>
        <w:rPr>
          <w:rFonts w:ascii="Arial" w:eastAsia="Arial" w:hAnsi="Arial" w:cs="Arial"/>
          <w:b/>
          <w:bCs/>
          <w:sz w:val="23"/>
          <w:szCs w:val="23"/>
        </w:rPr>
      </w:pPr>
    </w:p>
    <w:p w14:paraId="094358D4" w14:textId="77777777" w:rsidR="00881D6A" w:rsidRPr="00593102" w:rsidRDefault="00593102">
      <w:pPr>
        <w:pStyle w:val="Default"/>
        <w:spacing w:before="0"/>
      </w:pPr>
      <w:r w:rsidRPr="00593102">
        <w:rPr>
          <w:rFonts w:ascii="Arial Unicode MS" w:hAnsi="Arial Unicode MS"/>
        </w:rPr>
        <w:br w:type="page"/>
      </w:r>
    </w:p>
    <w:p w14:paraId="77B365C6" w14:textId="1F80147E" w:rsidR="00881D6A" w:rsidRPr="005F477C" w:rsidRDefault="00593102">
      <w:pPr>
        <w:pStyle w:val="Default"/>
        <w:spacing w:before="0"/>
        <w:rPr>
          <w:rFonts w:ascii="Arial" w:eastAsia="Arial" w:hAnsi="Arial" w:cs="Arial"/>
          <w:b/>
          <w:bCs/>
          <w:color w:val="auto"/>
        </w:rPr>
      </w:pPr>
      <w:r w:rsidRPr="005F477C">
        <w:rPr>
          <w:rFonts w:ascii="Arial" w:hAnsi="Arial"/>
          <w:b/>
          <w:bCs/>
          <w:color w:val="auto"/>
        </w:rPr>
        <w:lastRenderedPageBreak/>
        <w:t>3</w:t>
      </w:r>
      <w:r w:rsidR="00621854">
        <w:rPr>
          <w:rFonts w:ascii="Arial" w:hAnsi="Arial"/>
          <w:b/>
          <w:bCs/>
          <w:color w:val="auto"/>
        </w:rPr>
        <w:t>5</w:t>
      </w:r>
      <w:r w:rsidRPr="005F477C">
        <w:rPr>
          <w:rFonts w:ascii="Arial" w:hAnsi="Arial"/>
          <w:b/>
          <w:bCs/>
          <w:color w:val="auto"/>
        </w:rPr>
        <w:t>.</w:t>
      </w:r>
      <w:r w:rsidRPr="005F477C">
        <w:rPr>
          <w:rFonts w:ascii="Arial" w:eastAsia="Arial" w:hAnsi="Arial" w:cs="Arial"/>
          <w:b/>
          <w:bCs/>
          <w:color w:val="auto"/>
        </w:rPr>
        <w:tab/>
      </w:r>
      <w:bookmarkStart w:id="45" w:name="Tree"/>
      <w:r w:rsidRPr="005F477C">
        <w:rPr>
          <w:rFonts w:ascii="Arial" w:hAnsi="Arial"/>
          <w:b/>
          <w:bCs/>
          <w:color w:val="auto"/>
        </w:rPr>
        <w:t xml:space="preserve">Tree Survey </w:t>
      </w:r>
      <w:bookmarkEnd w:id="45"/>
      <w:r w:rsidRPr="005F477C">
        <w:rPr>
          <w:rFonts w:ascii="Arial" w:hAnsi="Arial"/>
          <w:b/>
          <w:bCs/>
          <w:color w:val="auto"/>
        </w:rPr>
        <w:t xml:space="preserve">and/or Statement of Arboricultural Implications of Development </w:t>
      </w:r>
    </w:p>
    <w:p w14:paraId="385455F1" w14:textId="77777777" w:rsidR="00881D6A" w:rsidRPr="005F477C" w:rsidRDefault="00881D6A">
      <w:pPr>
        <w:pStyle w:val="Default"/>
        <w:spacing w:before="0"/>
        <w:rPr>
          <w:rFonts w:ascii="Arial" w:eastAsia="Arial" w:hAnsi="Arial" w:cs="Arial"/>
          <w:b/>
          <w:bCs/>
          <w:color w:val="auto"/>
        </w:rPr>
      </w:pPr>
    </w:p>
    <w:p w14:paraId="1671BF84" w14:textId="60092F7E" w:rsidR="00881D6A" w:rsidRDefault="00593102" w:rsidP="1BDDF6F1">
      <w:pPr>
        <w:pStyle w:val="Default"/>
        <w:spacing w:before="0"/>
        <w:rPr>
          <w:rFonts w:ascii="Arial" w:hAnsi="Arial"/>
          <w:b/>
          <w:bCs/>
          <w:color w:val="auto"/>
          <w:u w:val="single"/>
          <w:lang w:val="en-US"/>
        </w:rPr>
      </w:pPr>
      <w:r w:rsidRPr="1BDDF6F1">
        <w:rPr>
          <w:rFonts w:ascii="Arial" w:hAnsi="Arial"/>
          <w:b/>
          <w:bCs/>
          <w:color w:val="auto"/>
          <w:u w:val="single"/>
          <w:lang w:val="en-US"/>
        </w:rPr>
        <w:t>Wh</w:t>
      </w:r>
      <w:r w:rsidR="005426DC" w:rsidRPr="1BDDF6F1">
        <w:rPr>
          <w:rFonts w:ascii="Arial" w:hAnsi="Arial"/>
          <w:b/>
          <w:bCs/>
          <w:color w:val="auto"/>
          <w:u w:val="single"/>
          <w:lang w:val="en-US"/>
        </w:rPr>
        <w:t>en is this</w:t>
      </w:r>
      <w:r w:rsidRPr="1BDDF6F1">
        <w:rPr>
          <w:rFonts w:ascii="Arial" w:hAnsi="Arial"/>
          <w:b/>
          <w:bCs/>
          <w:color w:val="auto"/>
          <w:u w:val="single"/>
          <w:lang w:val="en-US"/>
        </w:rPr>
        <w:t xml:space="preserve"> information required?</w:t>
      </w:r>
    </w:p>
    <w:p w14:paraId="26B826B8" w14:textId="77777777" w:rsidR="001916B7" w:rsidRDefault="001916B7" w:rsidP="00ED09F0">
      <w:pPr>
        <w:pStyle w:val="Default"/>
        <w:spacing w:before="0"/>
        <w:rPr>
          <w:rFonts w:ascii="Arial" w:hAnsi="Arial"/>
          <w:b/>
          <w:bCs/>
          <w:color w:val="auto"/>
          <w:u w:val="single"/>
        </w:rPr>
      </w:pPr>
    </w:p>
    <w:p w14:paraId="58D70230" w14:textId="343BEAC2" w:rsidR="00EE0ED9" w:rsidRDefault="00EE0ED9" w:rsidP="00ED09F0">
      <w:pPr>
        <w:rPr>
          <w:rFonts w:ascii="Arial" w:eastAsia="Calibri" w:hAnsi="Arial" w:cs="Arial"/>
          <w:bdr w:val="none" w:sz="0" w:space="0" w:color="auto" w:frame="1"/>
          <w:lang w:val="en-GB"/>
        </w:rPr>
      </w:pPr>
      <w:r w:rsidRPr="005F477C">
        <w:rPr>
          <w:rFonts w:ascii="Arial" w:eastAsia="Calibri" w:hAnsi="Arial" w:cs="Arial"/>
          <w:bdr w:val="none" w:sz="0" w:space="0" w:color="auto" w:frame="1"/>
          <w:lang w:val="en-GB"/>
        </w:rPr>
        <w:t>Applications where trees are present on site, or where the canopies of trees on adjacent land overhang the application site</w:t>
      </w:r>
      <w:r w:rsidR="00ED09F0">
        <w:rPr>
          <w:rFonts w:ascii="Arial" w:eastAsia="Calibri" w:hAnsi="Arial" w:cs="Arial"/>
          <w:bdr w:val="none" w:sz="0" w:space="0" w:color="auto" w:frame="1"/>
          <w:lang w:val="en-GB"/>
        </w:rPr>
        <w:t>, where those tree</w:t>
      </w:r>
      <w:r w:rsidR="00810103">
        <w:rPr>
          <w:rFonts w:ascii="Arial" w:eastAsia="Calibri" w:hAnsi="Arial" w:cs="Arial"/>
          <w:bdr w:val="none" w:sz="0" w:space="0" w:color="auto" w:frame="1"/>
          <w:lang w:val="en-GB"/>
        </w:rPr>
        <w:t>s are potentially or likely to be impacted by the proposed development</w:t>
      </w:r>
      <w:r w:rsidR="008519D8">
        <w:rPr>
          <w:rFonts w:ascii="Arial" w:eastAsia="Calibri" w:hAnsi="Arial" w:cs="Arial"/>
          <w:bdr w:val="none" w:sz="0" w:space="0" w:color="auto" w:frame="1"/>
          <w:lang w:val="en-GB"/>
        </w:rPr>
        <w:t>.</w:t>
      </w:r>
    </w:p>
    <w:p w14:paraId="6D4A4E48" w14:textId="77777777" w:rsidR="00ED09F0" w:rsidRDefault="00ED09F0" w:rsidP="00A5197E">
      <w:pPr>
        <w:rPr>
          <w:rFonts w:ascii="Arial" w:eastAsia="Calibri" w:hAnsi="Arial" w:cs="Arial"/>
          <w:bdr w:val="none" w:sz="0" w:space="0" w:color="auto" w:frame="1"/>
          <w:lang w:val="en-GB"/>
        </w:rPr>
      </w:pPr>
    </w:p>
    <w:p w14:paraId="11987A2C" w14:textId="77777777" w:rsidR="00EE0ED9" w:rsidRDefault="00EE0ED9" w:rsidP="00ED09F0">
      <w:pPr>
        <w:pStyle w:val="Default"/>
        <w:spacing w:before="0"/>
        <w:rPr>
          <w:rFonts w:ascii="Arial" w:hAnsi="Arial"/>
          <w:b/>
          <w:bCs/>
          <w:color w:val="auto"/>
          <w:u w:val="single"/>
          <w:lang w:val="en-US"/>
        </w:rPr>
      </w:pPr>
      <w:r w:rsidRPr="1BDDF6F1">
        <w:rPr>
          <w:rFonts w:ascii="Arial" w:hAnsi="Arial"/>
          <w:b/>
          <w:bCs/>
          <w:color w:val="auto"/>
          <w:u w:val="single"/>
          <w:lang w:val="en-US"/>
        </w:rPr>
        <w:t xml:space="preserve">What information is required for validation? </w:t>
      </w:r>
    </w:p>
    <w:p w14:paraId="6790EFF3" w14:textId="77777777" w:rsidR="001916B7" w:rsidRDefault="001916B7" w:rsidP="00ED09F0">
      <w:pPr>
        <w:pStyle w:val="Default"/>
        <w:spacing w:before="0"/>
        <w:rPr>
          <w:rFonts w:ascii="Arial" w:eastAsia="Arial" w:hAnsi="Arial" w:cs="Arial"/>
          <w:color w:val="auto"/>
          <w:u w:val="single"/>
        </w:rPr>
      </w:pPr>
    </w:p>
    <w:p w14:paraId="65E4D844" w14:textId="686C7608" w:rsidR="00EE0ED9" w:rsidRPr="00A5197E" w:rsidRDefault="008E2784" w:rsidP="00A5197E">
      <w:pPr>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rPr>
      </w:pPr>
      <w:r>
        <w:rPr>
          <w:rFonts w:ascii="Arial" w:eastAsia="Arial" w:hAnsi="Arial" w:cs="Arial"/>
        </w:rPr>
        <w:t>T</w:t>
      </w:r>
      <w:r w:rsidR="00EE0ED9" w:rsidRPr="005F477C">
        <w:rPr>
          <w:rFonts w:ascii="Arial" w:eastAsia="Arial" w:hAnsi="Arial" w:cs="Arial"/>
        </w:rPr>
        <w:t>he title must state the document is/includes a Tree Report/Plan; and</w:t>
      </w:r>
      <w:r w:rsidR="004734C3">
        <w:rPr>
          <w:rFonts w:ascii="Arial" w:eastAsia="Arial" w:hAnsi="Arial" w:cs="Arial"/>
        </w:rPr>
        <w:t xml:space="preserve"> </w:t>
      </w:r>
      <w:r w:rsidR="00EE0ED9" w:rsidRPr="005F477C">
        <w:rPr>
          <w:rFonts w:ascii="Arial" w:eastAsia="Arial" w:hAnsi="Arial" w:cs="Arial"/>
          <w:color w:val="auto"/>
          <w:lang w:val="en-US"/>
        </w:rPr>
        <w:t>ensure the Tree Report/Plan is no more than 12 months old.</w:t>
      </w:r>
    </w:p>
    <w:p w14:paraId="4EBE284E" w14:textId="79A9DC1B" w:rsidR="007B0B29" w:rsidRPr="005F477C" w:rsidRDefault="007B0B29" w:rsidP="00A5197E">
      <w:pPr>
        <w:pStyle w:val="Default"/>
        <w:numPr>
          <w:ilvl w:val="0"/>
          <w:numId w:val="121"/>
        </w:numPr>
        <w:spacing w:before="0"/>
        <w:rPr>
          <w:rFonts w:ascii="Arial" w:eastAsia="Arial" w:hAnsi="Arial" w:cs="Arial"/>
          <w:color w:val="auto"/>
          <w:lang w:val="en-US"/>
        </w:rPr>
      </w:pPr>
      <w:r>
        <w:rPr>
          <w:rFonts w:ascii="Arial" w:hAnsi="Arial"/>
          <w:color w:val="auto"/>
          <w:lang w:val="en-US"/>
        </w:rPr>
        <w:t>T</w:t>
      </w:r>
      <w:r w:rsidRPr="1BDDF6F1">
        <w:rPr>
          <w:rFonts w:ascii="Arial" w:hAnsi="Arial"/>
          <w:color w:val="auto"/>
          <w:lang w:val="en-US"/>
        </w:rPr>
        <w:t xml:space="preserve">he following details will also be required where a tree is protected by a Tree Preservation Order or where the site </w:t>
      </w:r>
      <w:proofErr w:type="gramStart"/>
      <w:r w:rsidRPr="1BDDF6F1">
        <w:rPr>
          <w:rFonts w:ascii="Arial" w:hAnsi="Arial"/>
          <w:color w:val="auto"/>
          <w:lang w:val="en-US"/>
        </w:rPr>
        <w:t>is located in</w:t>
      </w:r>
      <w:proofErr w:type="gramEnd"/>
      <w:r w:rsidRPr="1BDDF6F1">
        <w:rPr>
          <w:rFonts w:ascii="Arial" w:hAnsi="Arial"/>
          <w:color w:val="auto"/>
          <w:lang w:val="en-US"/>
        </w:rPr>
        <w:t xml:space="preserve"> a Conservation Area: </w:t>
      </w:r>
    </w:p>
    <w:p w14:paraId="701D0A88" w14:textId="77777777" w:rsidR="007B0B29" w:rsidRPr="005F477C" w:rsidRDefault="007B0B29" w:rsidP="00A5197E">
      <w:pPr>
        <w:pStyle w:val="Default"/>
        <w:spacing w:before="0"/>
        <w:rPr>
          <w:rFonts w:ascii="Arial" w:eastAsia="Arial" w:hAnsi="Arial" w:cs="Arial"/>
          <w:color w:val="auto"/>
        </w:rPr>
      </w:pPr>
    </w:p>
    <w:p w14:paraId="36A7B020" w14:textId="046DEA87" w:rsidR="008519D8" w:rsidRPr="007B0B29" w:rsidRDefault="007B0B29" w:rsidP="00A5197E">
      <w:pPr>
        <w:pStyle w:val="Default"/>
        <w:numPr>
          <w:ilvl w:val="0"/>
          <w:numId w:val="60"/>
        </w:numPr>
        <w:spacing w:before="0"/>
        <w:ind w:left="1080"/>
        <w:rPr>
          <w:rFonts w:ascii="Arial" w:eastAsia="Arial" w:hAnsi="Arial" w:cs="Arial"/>
        </w:rPr>
      </w:pPr>
      <w:r w:rsidRPr="005F477C">
        <w:rPr>
          <w:rFonts w:ascii="Arial" w:hAnsi="Arial"/>
          <w:color w:val="auto"/>
        </w:rPr>
        <w:t xml:space="preserve">Age class (young, middle aged, mature, over-mature, veteran); physiological condition (e.g. good, fair, poor, dead); structural condition (e.g. collapsing, the presence of any decay and physical defect); preliminary management recommendations, including further investigation of suspected defects that require more detailed assessment and potential for wildlife habitat; estimated remaining contribution in years (e.g. less than 10, 10-20, 20-40, more than 40); category grading (see BS5837: 2012 Trees in Relation to Construction – Recommendations). </w:t>
      </w:r>
    </w:p>
    <w:p w14:paraId="17498564" w14:textId="77777777" w:rsidR="00EE0ED9" w:rsidRDefault="00EE0ED9" w:rsidP="00ED09F0">
      <w:pPr>
        <w:pStyle w:val="Default"/>
        <w:spacing w:before="0"/>
        <w:rPr>
          <w:rFonts w:ascii="Arial" w:eastAsia="Arial" w:hAnsi="Arial" w:cs="Arial"/>
          <w:color w:val="auto"/>
          <w:u w:val="single"/>
          <w:lang w:val="en-US"/>
        </w:rPr>
      </w:pPr>
    </w:p>
    <w:p w14:paraId="47236E97" w14:textId="01B4AEB9" w:rsidR="00EE0ED9" w:rsidRPr="005F477C" w:rsidRDefault="00EE0ED9" w:rsidP="00ED09F0">
      <w:pPr>
        <w:pStyle w:val="Default"/>
        <w:spacing w:before="0"/>
        <w:rPr>
          <w:rFonts w:ascii="Arial" w:eastAsia="Arial" w:hAnsi="Arial" w:cs="Arial"/>
          <w:b/>
          <w:bCs/>
          <w:color w:val="auto"/>
          <w:u w:val="single"/>
        </w:rPr>
      </w:pPr>
      <w:r w:rsidRPr="005F477C">
        <w:rPr>
          <w:rFonts w:ascii="Arial" w:eastAsia="Arial" w:hAnsi="Arial" w:cs="Arial"/>
          <w:b/>
          <w:bCs/>
          <w:color w:val="auto"/>
          <w:u w:val="single"/>
          <w:lang w:val="en-US"/>
        </w:rPr>
        <w:t>Guidance</w:t>
      </w:r>
    </w:p>
    <w:p w14:paraId="24CCF0F0" w14:textId="77777777" w:rsidR="00881D6A" w:rsidRPr="005F477C" w:rsidRDefault="00881D6A" w:rsidP="00ED09F0">
      <w:pPr>
        <w:pStyle w:val="Default"/>
        <w:spacing w:before="0"/>
        <w:rPr>
          <w:rFonts w:ascii="Arial" w:eastAsia="Arial" w:hAnsi="Arial" w:cs="Arial"/>
          <w:color w:val="auto"/>
        </w:rPr>
      </w:pPr>
    </w:p>
    <w:p w14:paraId="6543F3B0" w14:textId="77777777" w:rsidR="00881D6A" w:rsidRPr="005F477C" w:rsidRDefault="00593102" w:rsidP="00ED09F0">
      <w:pPr>
        <w:pStyle w:val="Default"/>
        <w:spacing w:before="0"/>
        <w:rPr>
          <w:rFonts w:ascii="Arial" w:eastAsia="Arial" w:hAnsi="Arial" w:cs="Arial"/>
          <w:color w:val="auto"/>
          <w:lang w:val="en-US"/>
        </w:rPr>
      </w:pPr>
      <w:r w:rsidRPr="1BDDF6F1">
        <w:rPr>
          <w:rFonts w:ascii="Arial" w:hAnsi="Arial"/>
          <w:color w:val="auto"/>
          <w:lang w:val="en-US"/>
        </w:rPr>
        <w:t xml:space="preserve">Planning applications must be assessed having had regard to the impact of the development upon its site and surroundings. Trees and other established landscape features are important to our </w:t>
      </w:r>
      <w:proofErr w:type="gramStart"/>
      <w:r w:rsidRPr="1BDDF6F1">
        <w:rPr>
          <w:rFonts w:ascii="Arial" w:hAnsi="Arial"/>
          <w:color w:val="auto"/>
          <w:lang w:val="en-US"/>
        </w:rPr>
        <w:t>environment</w:t>
      </w:r>
      <w:proofErr w:type="gramEnd"/>
      <w:r w:rsidRPr="1BDDF6F1">
        <w:rPr>
          <w:rFonts w:ascii="Arial" w:hAnsi="Arial"/>
          <w:color w:val="auto"/>
          <w:lang w:val="en-US"/>
        </w:rPr>
        <w:t xml:space="preserve"> but they are vulnerable to damage during construction work i.e. impact damage, or root damage due to excavation work and ground compaction due to plant/material storage. Requests to remove existing soft landscaping may also arise, due to overshadowing problems associated with new development, if sufficient space is not set aside for future growth. </w:t>
      </w:r>
    </w:p>
    <w:p w14:paraId="7AE8923B" w14:textId="77777777" w:rsidR="00881D6A" w:rsidRPr="005F477C" w:rsidRDefault="00881D6A">
      <w:pPr>
        <w:pStyle w:val="Default"/>
        <w:spacing w:before="0"/>
        <w:rPr>
          <w:rFonts w:ascii="Arial" w:eastAsia="Arial" w:hAnsi="Arial" w:cs="Arial"/>
          <w:color w:val="auto"/>
        </w:rPr>
      </w:pPr>
    </w:p>
    <w:p w14:paraId="473EE5D5" w14:textId="2E095306" w:rsidR="00881D6A" w:rsidRPr="005F477C" w:rsidRDefault="00593102" w:rsidP="1BDDF6F1">
      <w:pPr>
        <w:pStyle w:val="Default"/>
        <w:spacing w:before="0"/>
        <w:rPr>
          <w:rFonts w:ascii="Arial" w:eastAsia="Arial" w:hAnsi="Arial" w:cs="Arial"/>
          <w:color w:val="auto"/>
          <w:lang w:val="en-US"/>
        </w:rPr>
      </w:pPr>
      <w:r w:rsidRPr="1BDDF6F1">
        <w:rPr>
          <w:rFonts w:ascii="Arial" w:hAnsi="Arial"/>
          <w:color w:val="auto"/>
          <w:lang w:val="en-US"/>
        </w:rPr>
        <w:t xml:space="preserve">Where trees are present on site, or where the canopies of trees on adjacent land overhang the application site, the planning application must therefore be submitted with sufficient information to demonstrate that; </w:t>
      </w:r>
      <w:proofErr w:type="spellStart"/>
      <w:r w:rsidRPr="1BDDF6F1">
        <w:rPr>
          <w:rFonts w:ascii="Arial" w:hAnsi="Arial"/>
          <w:color w:val="auto"/>
          <w:lang w:val="en-US"/>
        </w:rPr>
        <w:t>i</w:t>
      </w:r>
      <w:proofErr w:type="spellEnd"/>
      <w:r w:rsidRPr="1BDDF6F1">
        <w:rPr>
          <w:rFonts w:ascii="Arial" w:hAnsi="Arial"/>
          <w:color w:val="auto"/>
          <w:lang w:val="en-US"/>
        </w:rPr>
        <w:t>) Sufficient space would be left to enable the tree to grow without</w:t>
      </w:r>
      <w:r w:rsidR="00152183" w:rsidRPr="1BDDF6F1">
        <w:rPr>
          <w:rFonts w:ascii="Arial" w:hAnsi="Arial"/>
          <w:color w:val="auto"/>
          <w:lang w:val="en-US"/>
        </w:rPr>
        <w:t xml:space="preserve"> significant</w:t>
      </w:r>
      <w:r w:rsidRPr="1BDDF6F1">
        <w:rPr>
          <w:rFonts w:ascii="Arial" w:hAnsi="Arial"/>
          <w:color w:val="auto"/>
          <w:lang w:val="en-US"/>
        </w:rPr>
        <w:t xml:space="preserve"> detriment to the future occupiers of the development</w:t>
      </w:r>
      <w:r w:rsidR="00B0020D" w:rsidRPr="1BDDF6F1">
        <w:rPr>
          <w:rFonts w:ascii="Arial" w:hAnsi="Arial"/>
          <w:color w:val="auto"/>
          <w:lang w:val="en-US"/>
        </w:rPr>
        <w:t xml:space="preserve"> and/or the tree</w:t>
      </w:r>
      <w:r w:rsidRPr="1BDDF6F1">
        <w:rPr>
          <w:rFonts w:ascii="Arial" w:hAnsi="Arial"/>
          <w:color w:val="auto"/>
          <w:lang w:val="en-US"/>
        </w:rPr>
        <w:t xml:space="preserve">, and ii) To ensure that the </w:t>
      </w:r>
      <w:r w:rsidR="00B0020D" w:rsidRPr="1BDDF6F1">
        <w:rPr>
          <w:rFonts w:ascii="Arial" w:hAnsi="Arial"/>
          <w:color w:val="auto"/>
          <w:lang w:val="en-US"/>
        </w:rPr>
        <w:t xml:space="preserve">demolition or construction </w:t>
      </w:r>
      <w:r w:rsidRPr="1BDDF6F1">
        <w:rPr>
          <w:rFonts w:ascii="Arial" w:hAnsi="Arial"/>
          <w:color w:val="auto"/>
          <w:lang w:val="en-US"/>
        </w:rPr>
        <w:t xml:space="preserve">phase of the development may be carried out without harming the trees. </w:t>
      </w:r>
    </w:p>
    <w:p w14:paraId="5303F4B8" w14:textId="77777777" w:rsidR="00881D6A" w:rsidRPr="005F477C" w:rsidRDefault="00881D6A">
      <w:pPr>
        <w:pStyle w:val="Default"/>
        <w:spacing w:before="0"/>
        <w:rPr>
          <w:rFonts w:ascii="Arial" w:eastAsia="Arial" w:hAnsi="Arial" w:cs="Arial"/>
          <w:color w:val="auto"/>
        </w:rPr>
      </w:pPr>
    </w:p>
    <w:p w14:paraId="59D0169A" w14:textId="77777777" w:rsidR="00881D6A" w:rsidRPr="005F477C" w:rsidRDefault="00593102" w:rsidP="1BDDF6F1">
      <w:pPr>
        <w:pStyle w:val="Default"/>
        <w:spacing w:before="0"/>
        <w:rPr>
          <w:rFonts w:ascii="Arial" w:eastAsia="Arial" w:hAnsi="Arial" w:cs="Arial"/>
          <w:color w:val="auto"/>
          <w:lang w:val="en-US"/>
        </w:rPr>
      </w:pPr>
      <w:r w:rsidRPr="1BDDF6F1">
        <w:rPr>
          <w:rFonts w:ascii="Arial" w:hAnsi="Arial"/>
          <w:color w:val="auto"/>
          <w:lang w:val="en-US"/>
        </w:rPr>
        <w:t xml:space="preserve">Trees/soft landscaping located close to a proposed development and certainly within falling distance must therefore be accurately shown on a scaled plan with the following information: </w:t>
      </w:r>
    </w:p>
    <w:p w14:paraId="1EFFF108" w14:textId="77777777" w:rsidR="00881D6A" w:rsidRPr="005F477C" w:rsidRDefault="00881D6A">
      <w:pPr>
        <w:pStyle w:val="Default"/>
        <w:spacing w:before="0"/>
        <w:rPr>
          <w:rFonts w:ascii="Arial" w:eastAsia="Arial" w:hAnsi="Arial" w:cs="Arial"/>
          <w:color w:val="auto"/>
        </w:rPr>
      </w:pPr>
    </w:p>
    <w:p w14:paraId="5BCE86A3" w14:textId="3261DBE5" w:rsidR="00881D6A" w:rsidRPr="005F477C" w:rsidRDefault="00593102" w:rsidP="1BDDF6F1">
      <w:pPr>
        <w:pStyle w:val="Default"/>
        <w:spacing w:before="0"/>
        <w:ind w:left="720"/>
        <w:rPr>
          <w:rFonts w:ascii="Arial" w:eastAsia="Arial" w:hAnsi="Arial" w:cs="Arial"/>
          <w:color w:val="auto"/>
          <w:lang w:val="en-US"/>
        </w:rPr>
      </w:pPr>
      <w:r w:rsidRPr="1BDDF6F1">
        <w:rPr>
          <w:rFonts w:ascii="Arial" w:hAnsi="Arial"/>
          <w:color w:val="auto"/>
          <w:lang w:val="en-US"/>
        </w:rPr>
        <w:t xml:space="preserve">Species; height in metres; stem diameter in metres at 1.5 metres above adjacent ground level or immediately above the roof flare for multi-stemmed trees; branch spread in metres taken at north, south, </w:t>
      </w:r>
      <w:proofErr w:type="gramStart"/>
      <w:r w:rsidRPr="1BDDF6F1">
        <w:rPr>
          <w:rFonts w:ascii="Arial" w:hAnsi="Arial"/>
          <w:color w:val="auto"/>
          <w:lang w:val="en-US"/>
        </w:rPr>
        <w:t>east</w:t>
      </w:r>
      <w:proofErr w:type="gramEnd"/>
      <w:r w:rsidRPr="1BDDF6F1">
        <w:rPr>
          <w:rFonts w:ascii="Arial" w:hAnsi="Arial"/>
          <w:color w:val="auto"/>
          <w:lang w:val="en-US"/>
        </w:rPr>
        <w:t xml:space="preserve"> and west points; height in metres of the lowest part of the canopy above ground level. </w:t>
      </w:r>
      <w:r w:rsidR="007A657D" w:rsidRPr="1BDDF6F1">
        <w:rPr>
          <w:rFonts w:ascii="Arial" w:hAnsi="Arial"/>
          <w:color w:val="auto"/>
          <w:lang w:val="en-US"/>
        </w:rPr>
        <w:t>Root Protection Area calculated in accordance with BS 5837.</w:t>
      </w:r>
    </w:p>
    <w:p w14:paraId="1D10070A" w14:textId="77777777" w:rsidR="00881D6A" w:rsidRPr="005F477C" w:rsidRDefault="00881D6A">
      <w:pPr>
        <w:pStyle w:val="Default"/>
        <w:spacing w:before="0"/>
        <w:rPr>
          <w:rFonts w:ascii="Arial" w:eastAsia="Arial" w:hAnsi="Arial" w:cs="Arial"/>
          <w:color w:val="auto"/>
        </w:rPr>
      </w:pPr>
    </w:p>
    <w:p w14:paraId="757DE9AF" w14:textId="77777777" w:rsidR="00881D6A" w:rsidRPr="005F477C" w:rsidRDefault="00881D6A">
      <w:pPr>
        <w:pStyle w:val="Default"/>
        <w:spacing w:before="0"/>
        <w:rPr>
          <w:rFonts w:ascii="Arial" w:eastAsia="Arial" w:hAnsi="Arial" w:cs="Arial"/>
          <w:color w:val="auto"/>
        </w:rPr>
      </w:pPr>
    </w:p>
    <w:p w14:paraId="7A7AD482" w14:textId="77777777" w:rsidR="00881D6A" w:rsidRPr="005F477C" w:rsidRDefault="00593102" w:rsidP="1BDDF6F1">
      <w:pPr>
        <w:pStyle w:val="Default"/>
        <w:spacing w:before="0"/>
        <w:rPr>
          <w:rFonts w:ascii="Arial" w:eastAsia="Arial" w:hAnsi="Arial" w:cs="Arial"/>
          <w:color w:val="auto"/>
          <w:lang w:val="en-US"/>
        </w:rPr>
      </w:pPr>
      <w:r w:rsidRPr="1BDDF6F1">
        <w:rPr>
          <w:rFonts w:ascii="Arial" w:hAnsi="Arial"/>
          <w:color w:val="auto"/>
          <w:lang w:val="en-US"/>
        </w:rPr>
        <w:lastRenderedPageBreak/>
        <w:t xml:space="preserve">For all development proposals, it should be clearly identified which trees are to be felled, together with the reasons for removing those trees. Where trees are shown as to be retained, the means of protecting those trees during construction works will need to be specified. A suitably qualified and experienced </w:t>
      </w:r>
      <w:proofErr w:type="spellStart"/>
      <w:r w:rsidRPr="1BDDF6F1">
        <w:rPr>
          <w:rFonts w:ascii="Arial" w:hAnsi="Arial"/>
          <w:color w:val="auto"/>
          <w:lang w:val="en-US"/>
        </w:rPr>
        <w:t>arboriculturalist</w:t>
      </w:r>
      <w:proofErr w:type="spellEnd"/>
      <w:r w:rsidRPr="1BDDF6F1">
        <w:rPr>
          <w:rFonts w:ascii="Arial" w:hAnsi="Arial"/>
          <w:color w:val="auto"/>
          <w:lang w:val="en-US"/>
        </w:rPr>
        <w:t xml:space="preserve"> should prepare this information in accordance with BS 5837: 2012. This should include a tree survey, Tree Constraint Plan (TCP), </w:t>
      </w:r>
      <w:proofErr w:type="spellStart"/>
      <w:r w:rsidRPr="1BDDF6F1">
        <w:rPr>
          <w:rFonts w:ascii="Arial" w:hAnsi="Arial"/>
          <w:color w:val="auto"/>
          <w:lang w:val="en-US"/>
        </w:rPr>
        <w:t>Aboricultural</w:t>
      </w:r>
      <w:proofErr w:type="spellEnd"/>
      <w:r w:rsidRPr="1BDDF6F1">
        <w:rPr>
          <w:rFonts w:ascii="Arial" w:hAnsi="Arial"/>
          <w:color w:val="auto"/>
          <w:lang w:val="en-US"/>
        </w:rPr>
        <w:t xml:space="preserve"> Implications Assessment (AIA) and where appropriate an </w:t>
      </w:r>
      <w:proofErr w:type="spellStart"/>
      <w:r w:rsidRPr="1BDDF6F1">
        <w:rPr>
          <w:rFonts w:ascii="Arial" w:hAnsi="Arial"/>
          <w:color w:val="auto"/>
          <w:lang w:val="en-US"/>
        </w:rPr>
        <w:t>Aboricultural</w:t>
      </w:r>
      <w:proofErr w:type="spellEnd"/>
      <w:r w:rsidRPr="1BDDF6F1">
        <w:rPr>
          <w:rFonts w:ascii="Arial" w:hAnsi="Arial"/>
          <w:color w:val="auto"/>
          <w:lang w:val="en-US"/>
        </w:rPr>
        <w:t xml:space="preserve"> Method Statement (AMS) with a Tree Protection Plan. </w:t>
      </w:r>
    </w:p>
    <w:p w14:paraId="55377BD5" w14:textId="77777777" w:rsidR="00881D6A" w:rsidRPr="005F477C" w:rsidRDefault="00881D6A">
      <w:pPr>
        <w:pStyle w:val="Default"/>
        <w:spacing w:before="0"/>
        <w:rPr>
          <w:rFonts w:ascii="Arial" w:eastAsia="Arial" w:hAnsi="Arial" w:cs="Arial"/>
          <w:b/>
          <w:bCs/>
          <w:color w:val="auto"/>
        </w:rPr>
      </w:pPr>
    </w:p>
    <w:p w14:paraId="4C9676EA" w14:textId="77777777" w:rsidR="00881D6A" w:rsidRPr="00D35690" w:rsidRDefault="00593102" w:rsidP="1BDDF6F1">
      <w:pPr>
        <w:pStyle w:val="Default"/>
        <w:spacing w:before="0"/>
        <w:rPr>
          <w:rFonts w:ascii="Arial" w:eastAsia="Arial" w:hAnsi="Arial" w:cs="Arial"/>
          <w:color w:val="auto"/>
          <w:sz w:val="22"/>
          <w:szCs w:val="22"/>
          <w:lang w:val="en-US"/>
        </w:rPr>
      </w:pPr>
      <w:r w:rsidRPr="1BDDF6F1">
        <w:rPr>
          <w:rFonts w:ascii="Arial" w:hAnsi="Arial"/>
          <w:b/>
          <w:bCs/>
          <w:color w:val="auto"/>
          <w:sz w:val="22"/>
          <w:szCs w:val="22"/>
          <w:lang w:val="en-US"/>
        </w:rPr>
        <w:t xml:space="preserve">Data Protection: For any supporting documents, we prefer these with signatures already redacted or provided in a typed form i.e. without any signatures. </w:t>
      </w:r>
    </w:p>
    <w:p w14:paraId="435CD55C" w14:textId="77777777" w:rsidR="00881D6A" w:rsidRPr="005F477C" w:rsidRDefault="00881D6A">
      <w:pPr>
        <w:pStyle w:val="Default"/>
        <w:spacing w:before="0"/>
        <w:rPr>
          <w:rFonts w:ascii="Arial" w:eastAsia="Arial" w:hAnsi="Arial" w:cs="Arial"/>
          <w:color w:val="auto"/>
        </w:rPr>
      </w:pPr>
    </w:p>
    <w:p w14:paraId="5B7208E8" w14:textId="77777777" w:rsidR="00881D6A" w:rsidRPr="00866341" w:rsidRDefault="00593102">
      <w:pPr>
        <w:pStyle w:val="Default"/>
        <w:spacing w:before="0"/>
        <w:rPr>
          <w:rFonts w:ascii="Arial" w:eastAsia="Arial" w:hAnsi="Arial" w:cs="Arial"/>
          <w:color w:val="auto"/>
          <w:u w:val="single"/>
        </w:rPr>
      </w:pPr>
      <w:r w:rsidRPr="00866341">
        <w:rPr>
          <w:rFonts w:ascii="Arial" w:hAnsi="Arial"/>
          <w:b/>
          <w:bCs/>
          <w:color w:val="auto"/>
          <w:u w:val="single"/>
        </w:rPr>
        <w:t xml:space="preserve">Policy Background </w:t>
      </w:r>
    </w:p>
    <w:p w14:paraId="40CC87FE" w14:textId="77777777" w:rsidR="00881D6A" w:rsidRPr="005F477C" w:rsidRDefault="00881D6A">
      <w:pPr>
        <w:pStyle w:val="Default"/>
        <w:spacing w:before="0"/>
        <w:rPr>
          <w:rFonts w:ascii="Arial" w:eastAsia="Arial" w:hAnsi="Arial" w:cs="Arial"/>
          <w:color w:val="auto"/>
          <w:sz w:val="22"/>
          <w:szCs w:val="22"/>
        </w:rPr>
      </w:pPr>
    </w:p>
    <w:p w14:paraId="2670157B" w14:textId="7364F76F" w:rsidR="00881D6A" w:rsidRPr="005F477C" w:rsidRDefault="00593102">
      <w:pPr>
        <w:pStyle w:val="Default"/>
        <w:spacing w:before="0"/>
        <w:rPr>
          <w:rFonts w:ascii="Arial" w:eastAsia="Arial" w:hAnsi="Arial" w:cs="Arial"/>
          <w:color w:val="auto"/>
          <w:sz w:val="22"/>
          <w:szCs w:val="22"/>
        </w:rPr>
      </w:pPr>
      <w:r w:rsidRPr="005F477C">
        <w:rPr>
          <w:rFonts w:ascii="Arial" w:hAnsi="Arial"/>
          <w:b/>
          <w:bCs/>
          <w:color w:val="auto"/>
          <w:sz w:val="22"/>
          <w:szCs w:val="22"/>
        </w:rPr>
        <w:t xml:space="preserve">Government policy or guidance: </w:t>
      </w:r>
    </w:p>
    <w:p w14:paraId="34F4E747" w14:textId="32818E4C" w:rsidR="00881D6A" w:rsidRPr="005F477C" w:rsidRDefault="00593102">
      <w:pPr>
        <w:pStyle w:val="Default"/>
        <w:spacing w:before="0"/>
        <w:rPr>
          <w:rFonts w:ascii="Arial" w:eastAsia="Arial" w:hAnsi="Arial" w:cs="Arial"/>
          <w:color w:val="auto"/>
          <w:sz w:val="22"/>
          <w:szCs w:val="22"/>
        </w:rPr>
      </w:pPr>
      <w:r w:rsidRPr="005F477C">
        <w:rPr>
          <w:rFonts w:ascii="Arial" w:hAnsi="Arial"/>
          <w:color w:val="auto"/>
          <w:sz w:val="22"/>
          <w:szCs w:val="22"/>
        </w:rPr>
        <w:t>National Planning Policy Framework – Chapter 2</w:t>
      </w:r>
      <w:r w:rsidR="007C6095">
        <w:rPr>
          <w:rFonts w:ascii="Arial" w:hAnsi="Arial"/>
          <w:color w:val="auto"/>
          <w:sz w:val="22"/>
          <w:szCs w:val="22"/>
        </w:rPr>
        <w:t xml:space="preserve"> </w:t>
      </w:r>
      <w:r w:rsidR="00543838">
        <w:rPr>
          <w:rFonts w:ascii="Arial" w:hAnsi="Arial"/>
          <w:color w:val="auto"/>
          <w:sz w:val="22"/>
          <w:szCs w:val="22"/>
        </w:rPr>
        <w:t>– Achieving sustainable development</w:t>
      </w:r>
      <w:r w:rsidRPr="005F477C">
        <w:rPr>
          <w:rFonts w:ascii="Arial" w:hAnsi="Arial"/>
          <w:color w:val="auto"/>
          <w:sz w:val="22"/>
          <w:szCs w:val="22"/>
        </w:rPr>
        <w:t xml:space="preserve"> and 15</w:t>
      </w:r>
      <w:r w:rsidR="00DA30DC">
        <w:rPr>
          <w:rFonts w:ascii="Arial" w:hAnsi="Arial"/>
          <w:color w:val="auto"/>
          <w:sz w:val="22"/>
          <w:szCs w:val="22"/>
        </w:rPr>
        <w:t xml:space="preserve"> – Conserving and enhancing the natural </w:t>
      </w:r>
      <w:proofErr w:type="gramStart"/>
      <w:r w:rsidR="00DA30DC">
        <w:rPr>
          <w:rFonts w:ascii="Arial" w:hAnsi="Arial"/>
          <w:color w:val="auto"/>
          <w:sz w:val="22"/>
          <w:szCs w:val="22"/>
        </w:rPr>
        <w:t>environment</w:t>
      </w:r>
      <w:proofErr w:type="gramEnd"/>
    </w:p>
    <w:p w14:paraId="32595ABC" w14:textId="77777777" w:rsidR="00881D6A" w:rsidRPr="005F477C" w:rsidRDefault="00881D6A">
      <w:pPr>
        <w:pStyle w:val="Default"/>
        <w:spacing w:before="0"/>
        <w:rPr>
          <w:rFonts w:ascii="Arial" w:eastAsia="Arial" w:hAnsi="Arial" w:cs="Arial"/>
          <w:b/>
          <w:bCs/>
          <w:color w:val="auto"/>
          <w:sz w:val="22"/>
          <w:szCs w:val="22"/>
        </w:rPr>
      </w:pPr>
    </w:p>
    <w:p w14:paraId="28FAA884" w14:textId="77777777" w:rsidR="00881D6A" w:rsidRPr="005F477C" w:rsidRDefault="00593102">
      <w:pPr>
        <w:pStyle w:val="Default"/>
        <w:spacing w:before="0"/>
        <w:rPr>
          <w:rFonts w:ascii="Arial" w:eastAsia="Arial" w:hAnsi="Arial" w:cs="Arial"/>
          <w:color w:val="auto"/>
          <w:sz w:val="22"/>
          <w:szCs w:val="22"/>
        </w:rPr>
      </w:pPr>
      <w:r w:rsidRPr="005F477C">
        <w:rPr>
          <w:rFonts w:ascii="Arial" w:hAnsi="Arial"/>
          <w:b/>
          <w:bCs/>
          <w:color w:val="auto"/>
          <w:sz w:val="22"/>
          <w:szCs w:val="22"/>
        </w:rPr>
        <w:t xml:space="preserve">Development Plan: </w:t>
      </w:r>
    </w:p>
    <w:p w14:paraId="331F935A" w14:textId="77777777" w:rsidR="00881D6A" w:rsidRPr="005F477C" w:rsidRDefault="00881D6A">
      <w:pPr>
        <w:pStyle w:val="Default"/>
        <w:spacing w:before="0"/>
        <w:rPr>
          <w:rFonts w:ascii="Arial" w:eastAsia="Arial" w:hAnsi="Arial" w:cs="Arial"/>
          <w:color w:val="auto"/>
          <w:sz w:val="22"/>
          <w:szCs w:val="22"/>
        </w:rPr>
      </w:pPr>
    </w:p>
    <w:p w14:paraId="7C1FDA01" w14:textId="03755D15" w:rsidR="00881D6A" w:rsidRPr="005F477C" w:rsidRDefault="00593102">
      <w:pPr>
        <w:pStyle w:val="Default"/>
        <w:spacing w:before="0"/>
        <w:rPr>
          <w:rFonts w:ascii="Arial" w:eastAsia="Arial" w:hAnsi="Arial" w:cs="Arial"/>
          <w:color w:val="auto"/>
          <w:sz w:val="22"/>
          <w:szCs w:val="22"/>
        </w:rPr>
      </w:pPr>
      <w:r w:rsidRPr="005F477C">
        <w:rPr>
          <w:rFonts w:ascii="Arial" w:hAnsi="Arial"/>
          <w:color w:val="auto"/>
          <w:sz w:val="22"/>
          <w:szCs w:val="22"/>
          <w:u w:val="single"/>
        </w:rPr>
        <w:t xml:space="preserve">Newcastle and Gateshead </w:t>
      </w:r>
    </w:p>
    <w:p w14:paraId="6CFB4FCC" w14:textId="77777777" w:rsidR="00881D6A" w:rsidRPr="005F477C" w:rsidRDefault="00593102">
      <w:pPr>
        <w:pStyle w:val="Default"/>
        <w:spacing w:before="0"/>
        <w:rPr>
          <w:rFonts w:ascii="Arial" w:eastAsia="Arial" w:hAnsi="Arial" w:cs="Arial"/>
          <w:color w:val="auto"/>
          <w:sz w:val="22"/>
          <w:szCs w:val="22"/>
        </w:rPr>
      </w:pPr>
      <w:r w:rsidRPr="005F477C">
        <w:rPr>
          <w:rFonts w:ascii="Arial" w:hAnsi="Arial"/>
          <w:color w:val="auto"/>
          <w:sz w:val="22"/>
          <w:szCs w:val="22"/>
        </w:rPr>
        <w:t xml:space="preserve">Core Strategy Policy CS18 </w:t>
      </w:r>
    </w:p>
    <w:p w14:paraId="003133A2" w14:textId="77777777" w:rsidR="00881D6A" w:rsidRPr="005F477C" w:rsidRDefault="00881D6A">
      <w:pPr>
        <w:pStyle w:val="Default"/>
        <w:spacing w:before="0"/>
        <w:rPr>
          <w:rFonts w:ascii="Arial" w:eastAsia="Arial" w:hAnsi="Arial" w:cs="Arial"/>
          <w:color w:val="auto"/>
          <w:sz w:val="22"/>
          <w:szCs w:val="22"/>
        </w:rPr>
      </w:pPr>
    </w:p>
    <w:p w14:paraId="7A794A5C" w14:textId="48809691" w:rsidR="00881D6A" w:rsidRPr="005F477C" w:rsidRDefault="00593102">
      <w:pPr>
        <w:pStyle w:val="Default"/>
        <w:spacing w:before="0"/>
        <w:rPr>
          <w:rFonts w:ascii="Arial" w:eastAsia="Arial" w:hAnsi="Arial" w:cs="Arial"/>
          <w:color w:val="auto"/>
          <w:sz w:val="22"/>
          <w:szCs w:val="22"/>
        </w:rPr>
      </w:pPr>
      <w:r w:rsidRPr="005F477C">
        <w:rPr>
          <w:rFonts w:ascii="Arial" w:hAnsi="Arial"/>
          <w:color w:val="auto"/>
          <w:sz w:val="22"/>
          <w:szCs w:val="22"/>
          <w:u w:val="single"/>
        </w:rPr>
        <w:t>Newcastle</w:t>
      </w:r>
      <w:r w:rsidRPr="005F477C">
        <w:rPr>
          <w:rFonts w:ascii="Arial" w:hAnsi="Arial"/>
          <w:color w:val="auto"/>
          <w:sz w:val="22"/>
          <w:szCs w:val="22"/>
        </w:rPr>
        <w:t xml:space="preserve"> </w:t>
      </w:r>
    </w:p>
    <w:p w14:paraId="1A269E97" w14:textId="5D4B0FE9" w:rsidR="00881D6A" w:rsidRPr="005F477C" w:rsidRDefault="00593102">
      <w:pPr>
        <w:pStyle w:val="Default"/>
        <w:spacing w:before="0"/>
        <w:rPr>
          <w:rFonts w:ascii="Arial" w:eastAsia="Arial" w:hAnsi="Arial" w:cs="Arial"/>
          <w:color w:val="auto"/>
          <w:sz w:val="22"/>
          <w:szCs w:val="22"/>
        </w:rPr>
      </w:pPr>
      <w:r w:rsidRPr="005F477C">
        <w:rPr>
          <w:rFonts w:ascii="Arial" w:hAnsi="Arial"/>
          <w:color w:val="auto"/>
          <w:sz w:val="22"/>
          <w:szCs w:val="22"/>
        </w:rPr>
        <w:t>Development and Allocations Plan Policy</w:t>
      </w:r>
    </w:p>
    <w:p w14:paraId="569EC160" w14:textId="77777777" w:rsidR="00881D6A" w:rsidRPr="005F477C" w:rsidRDefault="00881D6A">
      <w:pPr>
        <w:pStyle w:val="Default"/>
        <w:spacing w:before="0"/>
        <w:rPr>
          <w:rFonts w:ascii="Arial" w:eastAsia="Arial" w:hAnsi="Arial" w:cs="Arial"/>
          <w:color w:val="auto"/>
          <w:sz w:val="22"/>
          <w:szCs w:val="22"/>
        </w:rPr>
      </w:pPr>
    </w:p>
    <w:p w14:paraId="344B7C56" w14:textId="23AE3EE7" w:rsidR="00881D6A" w:rsidRPr="005F477C" w:rsidRDefault="00593102">
      <w:pPr>
        <w:pStyle w:val="Default"/>
        <w:spacing w:before="0"/>
        <w:rPr>
          <w:rFonts w:ascii="Arial" w:eastAsia="Arial" w:hAnsi="Arial" w:cs="Arial"/>
          <w:color w:val="auto"/>
          <w:sz w:val="22"/>
          <w:szCs w:val="22"/>
        </w:rPr>
      </w:pPr>
      <w:r w:rsidRPr="005F477C">
        <w:rPr>
          <w:rFonts w:ascii="Arial" w:hAnsi="Arial"/>
          <w:color w:val="auto"/>
          <w:sz w:val="22"/>
          <w:szCs w:val="22"/>
          <w:u w:val="single"/>
        </w:rPr>
        <w:t>Gateshead</w:t>
      </w:r>
      <w:r w:rsidRPr="005F477C">
        <w:rPr>
          <w:rFonts w:ascii="Arial" w:hAnsi="Arial"/>
          <w:color w:val="auto"/>
          <w:sz w:val="22"/>
          <w:szCs w:val="22"/>
        </w:rPr>
        <w:t xml:space="preserve"> </w:t>
      </w:r>
    </w:p>
    <w:p w14:paraId="65987332" w14:textId="02D0AFDE" w:rsidR="00B5150C" w:rsidRPr="00593102" w:rsidRDefault="00B5150C" w:rsidP="00B5150C">
      <w:pPr>
        <w:pStyle w:val="Default"/>
        <w:spacing w:before="0"/>
        <w:rPr>
          <w:rFonts w:ascii="Arial" w:eastAsia="Arial" w:hAnsi="Arial" w:cs="Arial"/>
          <w:sz w:val="22"/>
          <w:szCs w:val="22"/>
        </w:rPr>
      </w:pPr>
      <w:r>
        <w:rPr>
          <w:rFonts w:ascii="Arial" w:hAnsi="Arial"/>
          <w:sz w:val="22"/>
          <w:szCs w:val="22"/>
        </w:rPr>
        <w:t>Making Spaces for Growing Places Policies MSGP</w:t>
      </w:r>
      <w:r w:rsidR="00C759D1">
        <w:rPr>
          <w:rFonts w:ascii="Arial" w:hAnsi="Arial"/>
          <w:sz w:val="22"/>
          <w:szCs w:val="22"/>
        </w:rPr>
        <w:t>25</w:t>
      </w:r>
      <w:r>
        <w:rPr>
          <w:rFonts w:ascii="Arial" w:hAnsi="Arial"/>
          <w:sz w:val="22"/>
          <w:szCs w:val="22"/>
        </w:rPr>
        <w:t xml:space="preserve"> and MSGP</w:t>
      </w:r>
      <w:r w:rsidR="00C759D1">
        <w:rPr>
          <w:rFonts w:ascii="Arial" w:hAnsi="Arial"/>
          <w:sz w:val="22"/>
          <w:szCs w:val="22"/>
        </w:rPr>
        <w:t>36</w:t>
      </w:r>
    </w:p>
    <w:p w14:paraId="1111B5C8" w14:textId="77777777" w:rsidR="00881D6A" w:rsidRPr="005F477C" w:rsidRDefault="00881D6A">
      <w:pPr>
        <w:pStyle w:val="Default"/>
        <w:spacing w:before="0"/>
        <w:rPr>
          <w:rFonts w:ascii="Arial" w:eastAsia="Arial" w:hAnsi="Arial" w:cs="Arial"/>
          <w:color w:val="auto"/>
          <w:sz w:val="22"/>
          <w:szCs w:val="22"/>
        </w:rPr>
      </w:pPr>
    </w:p>
    <w:p w14:paraId="547FD910" w14:textId="6EAFF4EA" w:rsidR="00881D6A" w:rsidRPr="005F477C" w:rsidRDefault="00593102">
      <w:pPr>
        <w:pStyle w:val="Default"/>
        <w:spacing w:before="0"/>
        <w:rPr>
          <w:rFonts w:ascii="Arial" w:eastAsia="Arial" w:hAnsi="Arial" w:cs="Arial"/>
          <w:color w:val="auto"/>
          <w:sz w:val="22"/>
          <w:szCs w:val="22"/>
        </w:rPr>
      </w:pPr>
      <w:r w:rsidRPr="005F477C">
        <w:rPr>
          <w:rFonts w:ascii="Arial" w:hAnsi="Arial"/>
          <w:color w:val="auto"/>
          <w:sz w:val="22"/>
          <w:szCs w:val="22"/>
          <w:u w:val="single"/>
        </w:rPr>
        <w:t>South Tyneside</w:t>
      </w:r>
      <w:r w:rsidRPr="005F477C">
        <w:rPr>
          <w:rFonts w:ascii="Arial" w:hAnsi="Arial"/>
          <w:color w:val="auto"/>
          <w:sz w:val="22"/>
          <w:szCs w:val="22"/>
        </w:rPr>
        <w:t xml:space="preserve"> </w:t>
      </w:r>
    </w:p>
    <w:p w14:paraId="47B7303A" w14:textId="77777777" w:rsidR="00881D6A" w:rsidRPr="005F477C" w:rsidRDefault="00593102">
      <w:pPr>
        <w:pStyle w:val="Default"/>
        <w:spacing w:before="0"/>
        <w:rPr>
          <w:rFonts w:ascii="Arial" w:eastAsia="Arial" w:hAnsi="Arial" w:cs="Arial"/>
          <w:color w:val="auto"/>
          <w:sz w:val="22"/>
          <w:szCs w:val="22"/>
        </w:rPr>
      </w:pPr>
      <w:r w:rsidRPr="005F477C">
        <w:rPr>
          <w:rFonts w:ascii="Arial" w:hAnsi="Arial"/>
          <w:color w:val="auto"/>
          <w:sz w:val="22"/>
          <w:szCs w:val="22"/>
        </w:rPr>
        <w:t xml:space="preserve">Core Strategy Policy EA1 </w:t>
      </w:r>
    </w:p>
    <w:p w14:paraId="59C1ECBF" w14:textId="77777777" w:rsidR="00881D6A" w:rsidRPr="005F477C" w:rsidRDefault="00593102">
      <w:pPr>
        <w:pStyle w:val="Default"/>
        <w:spacing w:before="0"/>
        <w:rPr>
          <w:rFonts w:ascii="Arial" w:eastAsia="Arial" w:hAnsi="Arial" w:cs="Arial"/>
          <w:color w:val="auto"/>
          <w:sz w:val="22"/>
          <w:szCs w:val="22"/>
        </w:rPr>
      </w:pPr>
      <w:r w:rsidRPr="005F477C">
        <w:rPr>
          <w:rFonts w:ascii="Arial" w:hAnsi="Arial"/>
          <w:color w:val="auto"/>
          <w:sz w:val="22"/>
          <w:szCs w:val="22"/>
        </w:rPr>
        <w:t xml:space="preserve">Development Management Policy DM1 </w:t>
      </w:r>
    </w:p>
    <w:p w14:paraId="7FA446C1" w14:textId="77777777" w:rsidR="00881D6A" w:rsidRPr="005F477C" w:rsidRDefault="00881D6A">
      <w:pPr>
        <w:pStyle w:val="Default"/>
        <w:spacing w:before="0"/>
        <w:rPr>
          <w:rFonts w:ascii="Arial" w:eastAsia="Arial" w:hAnsi="Arial" w:cs="Arial"/>
          <w:color w:val="auto"/>
          <w:sz w:val="22"/>
          <w:szCs w:val="22"/>
        </w:rPr>
      </w:pPr>
    </w:p>
    <w:p w14:paraId="6DB0F3D3" w14:textId="6F539C68" w:rsidR="00881D6A" w:rsidRPr="005F477C" w:rsidRDefault="00593102">
      <w:pPr>
        <w:pStyle w:val="Default"/>
        <w:spacing w:before="0"/>
        <w:rPr>
          <w:rFonts w:ascii="Arial" w:eastAsia="Arial" w:hAnsi="Arial" w:cs="Arial"/>
          <w:color w:val="auto"/>
          <w:sz w:val="22"/>
          <w:szCs w:val="22"/>
        </w:rPr>
      </w:pPr>
      <w:r w:rsidRPr="005F477C">
        <w:rPr>
          <w:rFonts w:ascii="Arial" w:hAnsi="Arial"/>
          <w:color w:val="auto"/>
          <w:sz w:val="22"/>
          <w:szCs w:val="22"/>
          <w:u w:val="single"/>
        </w:rPr>
        <w:t>North Tyneside</w:t>
      </w:r>
      <w:r w:rsidRPr="005F477C">
        <w:rPr>
          <w:rFonts w:ascii="Arial" w:hAnsi="Arial"/>
          <w:color w:val="auto"/>
          <w:sz w:val="22"/>
          <w:szCs w:val="22"/>
        </w:rPr>
        <w:t xml:space="preserve"> </w:t>
      </w:r>
    </w:p>
    <w:p w14:paraId="3886E52E" w14:textId="77777777" w:rsidR="00881D6A" w:rsidRPr="005F477C" w:rsidRDefault="00593102">
      <w:pPr>
        <w:pStyle w:val="Default"/>
        <w:spacing w:before="0"/>
        <w:rPr>
          <w:rFonts w:ascii="Arial" w:eastAsia="Arial" w:hAnsi="Arial" w:cs="Arial"/>
          <w:color w:val="auto"/>
          <w:sz w:val="22"/>
          <w:szCs w:val="22"/>
        </w:rPr>
      </w:pPr>
      <w:r w:rsidRPr="005F477C">
        <w:rPr>
          <w:rFonts w:ascii="Arial" w:hAnsi="Arial"/>
          <w:color w:val="auto"/>
          <w:sz w:val="22"/>
          <w:szCs w:val="22"/>
        </w:rPr>
        <w:t xml:space="preserve">Local Plan (2017) DM5.9 </w:t>
      </w:r>
    </w:p>
    <w:p w14:paraId="2A12F58C" w14:textId="77777777" w:rsidR="00881D6A" w:rsidRPr="005F477C" w:rsidRDefault="00881D6A">
      <w:pPr>
        <w:pStyle w:val="Default"/>
        <w:spacing w:before="0"/>
        <w:rPr>
          <w:rFonts w:ascii="Arial" w:eastAsia="Arial" w:hAnsi="Arial" w:cs="Arial"/>
          <w:b/>
          <w:bCs/>
          <w:color w:val="auto"/>
          <w:sz w:val="22"/>
          <w:szCs w:val="22"/>
        </w:rPr>
      </w:pPr>
    </w:p>
    <w:p w14:paraId="1EAD9A31" w14:textId="23F903C6" w:rsidR="001A04F3" w:rsidRPr="005F477C" w:rsidRDefault="00593102">
      <w:pPr>
        <w:pStyle w:val="Default"/>
        <w:spacing w:before="0"/>
        <w:rPr>
          <w:rFonts w:ascii="Arial" w:eastAsia="Arial" w:hAnsi="Arial" w:cs="Arial"/>
          <w:color w:val="auto"/>
          <w:sz w:val="22"/>
          <w:szCs w:val="22"/>
        </w:rPr>
      </w:pPr>
      <w:r w:rsidRPr="005F477C">
        <w:rPr>
          <w:rFonts w:ascii="Arial" w:hAnsi="Arial"/>
          <w:b/>
          <w:bCs/>
          <w:color w:val="auto"/>
          <w:sz w:val="22"/>
          <w:szCs w:val="22"/>
        </w:rPr>
        <w:t xml:space="preserve">Area specific requirements and further information: </w:t>
      </w:r>
    </w:p>
    <w:p w14:paraId="5B931412" w14:textId="4B5A5616" w:rsidR="001A04F3" w:rsidRPr="005F477C" w:rsidRDefault="001A04F3">
      <w:pPr>
        <w:pStyle w:val="ListParagraph"/>
        <w:numPr>
          <w:ilvl w:val="0"/>
          <w:numId w:val="40"/>
        </w:numPr>
        <w:rPr>
          <w:rFonts w:ascii="Arial" w:hAnsi="Arial"/>
        </w:rPr>
      </w:pPr>
      <w:r w:rsidRPr="001A04F3">
        <w:rPr>
          <w:rFonts w:ascii="Arial" w:eastAsia="Arial Unicode MS" w:hAnsi="Arial" w:cs="Arial Unicode MS"/>
          <w:bdr w:val="nil"/>
          <w:lang w:val="en-GB" w:eastAsia="en-GB"/>
          <w14:textOutline w14:w="0" w14:cap="flat" w14:cmpd="sng" w14:algn="ctr">
            <w14:noFill/>
            <w14:prstDash w14:val="solid"/>
            <w14:bevel/>
          </w14:textOutline>
        </w:rPr>
        <w:t>Tree Preservation Orders and trees in conservation areas - GOV.UK (</w:t>
      </w:r>
      <w:hyperlink r:id="rId71" w:history="1">
        <w:r w:rsidRPr="005F477C">
          <w:rPr>
            <w:rStyle w:val="Hyperlink"/>
          </w:rPr>
          <w:t>www.gov.uk</w:t>
        </w:r>
      </w:hyperlink>
      <w:r w:rsidRPr="001A04F3">
        <w:rPr>
          <w:rFonts w:ascii="Arial" w:eastAsia="Arial Unicode MS" w:hAnsi="Arial" w:cs="Arial Unicode MS"/>
          <w:bdr w:val="nil"/>
          <w:lang w:val="en-GB" w:eastAsia="en-GB"/>
          <w14:textOutline w14:w="0" w14:cap="flat" w14:cmpd="sng" w14:algn="ctr">
            <w14:noFill/>
            <w14:prstDash w14:val="solid"/>
            <w14:bevel/>
          </w14:textOutline>
        </w:rPr>
        <w:t>)</w:t>
      </w:r>
    </w:p>
    <w:p w14:paraId="6150E01E" w14:textId="1A10D395" w:rsidR="001A04F3" w:rsidRPr="005F477C" w:rsidRDefault="41ADF63D" w:rsidP="48F1AB03">
      <w:pPr>
        <w:pStyle w:val="ListParagraph"/>
        <w:numPr>
          <w:ilvl w:val="0"/>
          <w:numId w:val="40"/>
        </w:numPr>
        <w:rPr>
          <w:rFonts w:ascii="Arial" w:hAnsi="Arial"/>
        </w:rPr>
      </w:pPr>
      <w:r w:rsidRPr="48F1AB03">
        <w:rPr>
          <w:rFonts w:ascii="Arial" w:hAnsi="Arial"/>
        </w:rPr>
        <w:t xml:space="preserve">Paragraph 4.2.4 of BS 5837: 2012 ‘Trees in relation to construction - Recommendations’, offers advice on how to identify trees on adjacent land that could influence the </w:t>
      </w:r>
      <w:proofErr w:type="gramStart"/>
      <w:r w:rsidRPr="48F1AB03">
        <w:rPr>
          <w:rFonts w:ascii="Arial" w:hAnsi="Arial"/>
        </w:rPr>
        <w:t>development;</w:t>
      </w:r>
      <w:proofErr w:type="gramEnd"/>
    </w:p>
    <w:p w14:paraId="150D4433" w14:textId="11FD54F3" w:rsidR="001A04F3" w:rsidRPr="005F477C" w:rsidRDefault="41ADF63D" w:rsidP="48F1AB03">
      <w:pPr>
        <w:pStyle w:val="ListParagraph"/>
        <w:numPr>
          <w:ilvl w:val="0"/>
          <w:numId w:val="40"/>
        </w:numPr>
        <w:rPr>
          <w:rFonts w:ascii="Arial" w:hAnsi="Arial"/>
        </w:rPr>
      </w:pPr>
      <w:r w:rsidRPr="48F1AB03">
        <w:rPr>
          <w:rFonts w:ascii="Arial" w:hAnsi="Arial"/>
        </w:rPr>
        <w:t xml:space="preserve">Sections 4 to 6 of BS 5837: 2012 contain detailed guidance on survey information and plans that should be provided. Using the methodology set out in the Standard should help to ensure that development is suitably integrated with trees and that potential conflicts are </w:t>
      </w:r>
      <w:proofErr w:type="gramStart"/>
      <w:r w:rsidRPr="48F1AB03">
        <w:rPr>
          <w:rFonts w:ascii="Arial" w:hAnsi="Arial"/>
        </w:rPr>
        <w:t>avoided;</w:t>
      </w:r>
      <w:proofErr w:type="gramEnd"/>
    </w:p>
    <w:p w14:paraId="779A2F0D" w14:textId="7DC3F6DE" w:rsidR="00881D6A" w:rsidRPr="005F477C" w:rsidRDefault="41ADF63D" w:rsidP="48F1AB03">
      <w:pPr>
        <w:pStyle w:val="ListParagraph"/>
        <w:numPr>
          <w:ilvl w:val="0"/>
          <w:numId w:val="40"/>
        </w:numPr>
        <w:rPr>
          <w:rFonts w:ascii="Arial" w:hAnsi="Arial"/>
        </w:rPr>
      </w:pPr>
      <w:r w:rsidRPr="48F1AB03">
        <w:rPr>
          <w:rFonts w:ascii="Arial" w:hAnsi="Arial"/>
        </w:rPr>
        <w:t xml:space="preserve">Sections 7 to 12 of BS 5837: 2012 contain detailed guidance on protecting trees that are to be retained both within and outside the proposed site that could be affected by the development. </w:t>
      </w:r>
    </w:p>
    <w:p w14:paraId="710C095E" w14:textId="77777777" w:rsidR="00881D6A" w:rsidRPr="00593102" w:rsidRDefault="00881D6A">
      <w:pPr>
        <w:pStyle w:val="Default"/>
        <w:spacing w:before="0"/>
        <w:rPr>
          <w:rFonts w:ascii="Arial" w:eastAsia="Arial" w:hAnsi="Arial" w:cs="Arial"/>
        </w:rPr>
      </w:pPr>
    </w:p>
    <w:p w14:paraId="562213DF" w14:textId="66FCD1B2" w:rsidR="00881D6A" w:rsidRPr="00857783" w:rsidRDefault="00593102">
      <w:pPr>
        <w:pStyle w:val="Default"/>
        <w:spacing w:before="0"/>
      </w:pPr>
      <w:r w:rsidRPr="1BDDF6F1">
        <w:rPr>
          <w:rFonts w:ascii="Arial Unicode MS" w:hAnsi="Arial Unicode MS"/>
          <w:lang w:val="en-US"/>
        </w:rPr>
        <w:br w:type="page"/>
      </w:r>
      <w:r w:rsidRPr="1BDDF6F1">
        <w:rPr>
          <w:rFonts w:ascii="Arial" w:hAnsi="Arial"/>
          <w:b/>
          <w:bCs/>
          <w:lang w:val="en-US"/>
        </w:rPr>
        <w:lastRenderedPageBreak/>
        <w:t>3</w:t>
      </w:r>
      <w:r w:rsidR="008D3337" w:rsidRPr="1BDDF6F1">
        <w:rPr>
          <w:rFonts w:ascii="Arial" w:hAnsi="Arial"/>
          <w:b/>
          <w:bCs/>
          <w:lang w:val="en-US"/>
        </w:rPr>
        <w:t>6</w:t>
      </w:r>
      <w:r w:rsidRPr="1BDDF6F1">
        <w:rPr>
          <w:rFonts w:ascii="Arial" w:hAnsi="Arial"/>
          <w:b/>
          <w:bCs/>
          <w:lang w:val="en-US"/>
        </w:rPr>
        <w:t xml:space="preserve">. </w:t>
      </w:r>
      <w:r>
        <w:tab/>
      </w:r>
      <w:bookmarkStart w:id="46" w:name="Ventilation"/>
      <w:r w:rsidRPr="1BDDF6F1">
        <w:rPr>
          <w:rFonts w:ascii="Arial" w:hAnsi="Arial"/>
          <w:b/>
          <w:bCs/>
          <w:lang w:val="en-US"/>
        </w:rPr>
        <w:t xml:space="preserve">Ventilation / </w:t>
      </w:r>
      <w:bookmarkEnd w:id="46"/>
      <w:r w:rsidRPr="1BDDF6F1">
        <w:rPr>
          <w:rFonts w:ascii="Arial" w:hAnsi="Arial"/>
          <w:b/>
          <w:bCs/>
          <w:lang w:val="en-US"/>
        </w:rPr>
        <w:t xml:space="preserve">Extraction Details </w:t>
      </w:r>
      <w:r w:rsidR="00AA3431" w:rsidRPr="1BDDF6F1">
        <w:rPr>
          <w:rFonts w:ascii="Arial" w:hAnsi="Arial"/>
          <w:b/>
          <w:bCs/>
          <w:lang w:val="en-US"/>
        </w:rPr>
        <w:t xml:space="preserve">/ </w:t>
      </w:r>
      <w:proofErr w:type="spellStart"/>
      <w:r w:rsidR="00AA3431" w:rsidRPr="1BDDF6F1">
        <w:rPr>
          <w:rFonts w:ascii="Arial" w:hAnsi="Arial"/>
          <w:b/>
          <w:bCs/>
          <w:lang w:val="en-US"/>
        </w:rPr>
        <w:t>Odour</w:t>
      </w:r>
      <w:proofErr w:type="spellEnd"/>
      <w:r w:rsidR="00AA3431" w:rsidRPr="1BDDF6F1">
        <w:rPr>
          <w:rFonts w:ascii="Arial" w:hAnsi="Arial"/>
          <w:b/>
          <w:bCs/>
          <w:lang w:val="en-US"/>
        </w:rPr>
        <w:t xml:space="preserve"> management</w:t>
      </w:r>
    </w:p>
    <w:p w14:paraId="74613464" w14:textId="77777777" w:rsidR="00881D6A" w:rsidRPr="00593102" w:rsidRDefault="00881D6A">
      <w:pPr>
        <w:pStyle w:val="Default"/>
        <w:spacing w:before="0"/>
        <w:rPr>
          <w:rFonts w:ascii="Arial" w:eastAsia="Arial" w:hAnsi="Arial" w:cs="Arial"/>
          <w:b/>
          <w:bCs/>
        </w:rPr>
      </w:pPr>
    </w:p>
    <w:p w14:paraId="5023CD20" w14:textId="77777777" w:rsidR="00881D6A" w:rsidRPr="00593102" w:rsidRDefault="00593102" w:rsidP="1BDDF6F1">
      <w:pPr>
        <w:pStyle w:val="Default"/>
        <w:spacing w:before="0"/>
        <w:rPr>
          <w:rFonts w:ascii="Arial" w:eastAsia="Arial" w:hAnsi="Arial" w:cs="Arial"/>
          <w:u w:val="single"/>
          <w:lang w:val="en-US"/>
        </w:rPr>
      </w:pPr>
      <w:r w:rsidRPr="1BDDF6F1">
        <w:rPr>
          <w:rFonts w:ascii="Arial" w:hAnsi="Arial"/>
          <w:b/>
          <w:bCs/>
          <w:u w:val="single"/>
          <w:lang w:val="en-US"/>
        </w:rPr>
        <w:t xml:space="preserve">When is this required? </w:t>
      </w:r>
    </w:p>
    <w:p w14:paraId="08811494" w14:textId="77777777" w:rsidR="00881D6A" w:rsidRPr="00593102" w:rsidRDefault="00881D6A">
      <w:pPr>
        <w:pStyle w:val="Default"/>
        <w:spacing w:before="0"/>
        <w:rPr>
          <w:rFonts w:ascii="Arial" w:eastAsia="Arial" w:hAnsi="Arial" w:cs="Arial"/>
        </w:rPr>
      </w:pPr>
    </w:p>
    <w:p w14:paraId="082DB9BE" w14:textId="5794DA51" w:rsidR="00881D6A" w:rsidRPr="00593102" w:rsidRDefault="00593102">
      <w:pPr>
        <w:pStyle w:val="Default"/>
        <w:spacing w:before="0"/>
        <w:rPr>
          <w:rFonts w:ascii="Arial" w:eastAsia="Arial" w:hAnsi="Arial" w:cs="Arial"/>
        </w:rPr>
      </w:pPr>
      <w:r w:rsidRPr="008B768C">
        <w:rPr>
          <w:rFonts w:ascii="Arial" w:hAnsi="Arial"/>
        </w:rPr>
        <w:t>Planning applications where ventilation or extraction equipment is to be installed, including those for the sale or preparation of cooked food</w:t>
      </w:r>
      <w:r w:rsidR="00EB633C">
        <w:rPr>
          <w:rFonts w:ascii="Arial" w:hAnsi="Arial"/>
        </w:rPr>
        <w:t xml:space="preserve"> (</w:t>
      </w:r>
      <w:r w:rsidR="00F83F67">
        <w:rPr>
          <w:rFonts w:ascii="Arial" w:hAnsi="Arial"/>
        </w:rPr>
        <w:t>for gas, electric and solid fuel methods)</w:t>
      </w:r>
      <w:r w:rsidRPr="008B768C">
        <w:rPr>
          <w:rFonts w:ascii="Arial" w:hAnsi="Arial"/>
        </w:rPr>
        <w:t xml:space="preserve">, launderettes, and significant retail, business, industrial or leisure developments. </w:t>
      </w:r>
    </w:p>
    <w:p w14:paraId="357755DF" w14:textId="77777777" w:rsidR="000D6E85" w:rsidRDefault="000D6E85">
      <w:pPr>
        <w:pStyle w:val="Default"/>
        <w:spacing w:before="0"/>
        <w:rPr>
          <w:rFonts w:ascii="Arial" w:hAnsi="Arial"/>
        </w:rPr>
      </w:pPr>
    </w:p>
    <w:p w14:paraId="5D3B7128" w14:textId="5DB28CC4" w:rsidR="00881D6A" w:rsidRPr="005F477C" w:rsidRDefault="00593102" w:rsidP="1BDDF6F1">
      <w:pPr>
        <w:pStyle w:val="Default"/>
        <w:spacing w:before="0"/>
        <w:rPr>
          <w:rFonts w:ascii="Arial" w:eastAsia="Arial" w:hAnsi="Arial" w:cs="Arial"/>
          <w:color w:val="auto"/>
          <w:lang w:val="en-US"/>
        </w:rPr>
      </w:pPr>
      <w:r w:rsidRPr="1BDDF6F1">
        <w:rPr>
          <w:rFonts w:ascii="Arial" w:hAnsi="Arial"/>
          <w:lang w:val="en-US"/>
        </w:rPr>
        <w:t xml:space="preserve">Where a hot food takeaway or restaurant or pub is proposed close to an existing residential property, details of extraction facilities will </w:t>
      </w:r>
      <w:r w:rsidRPr="1BDDF6F1">
        <w:rPr>
          <w:rFonts w:ascii="Arial" w:hAnsi="Arial"/>
          <w:color w:val="auto"/>
          <w:lang w:val="en-US"/>
        </w:rPr>
        <w:t>be required for validation purposes</w:t>
      </w:r>
      <w:r w:rsidR="00883FC6" w:rsidRPr="1BDDF6F1">
        <w:rPr>
          <w:rFonts w:ascii="Arial" w:hAnsi="Arial"/>
          <w:color w:val="auto"/>
          <w:lang w:val="en-US"/>
        </w:rPr>
        <w:t>.</w:t>
      </w:r>
      <w:r w:rsidR="00A02CFD" w:rsidRPr="1BDDF6F1">
        <w:rPr>
          <w:rFonts w:ascii="Arial" w:hAnsi="Arial"/>
          <w:color w:val="auto"/>
          <w:lang w:val="en-US"/>
        </w:rPr>
        <w:t xml:space="preserve"> </w:t>
      </w:r>
    </w:p>
    <w:p w14:paraId="4C710224" w14:textId="77777777" w:rsidR="00881D6A" w:rsidRPr="00593102" w:rsidRDefault="00881D6A">
      <w:pPr>
        <w:pStyle w:val="Default"/>
        <w:spacing w:before="0"/>
        <w:rPr>
          <w:rFonts w:ascii="Arial" w:eastAsia="Arial" w:hAnsi="Arial" w:cs="Arial"/>
        </w:rPr>
      </w:pPr>
    </w:p>
    <w:p w14:paraId="266C0D86" w14:textId="1022DA4A" w:rsidR="00881D6A" w:rsidRDefault="00593102" w:rsidP="1BDDF6F1">
      <w:pPr>
        <w:pStyle w:val="Default"/>
        <w:spacing w:before="0"/>
        <w:rPr>
          <w:rFonts w:ascii="Arial" w:hAnsi="Arial"/>
          <w:b/>
          <w:bCs/>
          <w:u w:val="single"/>
          <w:lang w:val="en-US"/>
        </w:rPr>
      </w:pPr>
      <w:r w:rsidRPr="1BDDF6F1">
        <w:rPr>
          <w:rFonts w:ascii="Arial" w:hAnsi="Arial"/>
          <w:b/>
          <w:bCs/>
          <w:u w:val="single"/>
          <w:lang w:val="en-US"/>
        </w:rPr>
        <w:t>What information is required</w:t>
      </w:r>
      <w:r w:rsidR="000D6E85" w:rsidRPr="1BDDF6F1">
        <w:rPr>
          <w:rFonts w:ascii="Arial" w:hAnsi="Arial"/>
          <w:b/>
          <w:bCs/>
          <w:u w:val="single"/>
          <w:lang w:val="en-US"/>
        </w:rPr>
        <w:t xml:space="preserve"> for validation</w:t>
      </w:r>
      <w:r w:rsidRPr="1BDDF6F1">
        <w:rPr>
          <w:rFonts w:ascii="Arial" w:hAnsi="Arial"/>
          <w:b/>
          <w:bCs/>
          <w:u w:val="single"/>
          <w:lang w:val="en-US"/>
        </w:rPr>
        <w:t xml:space="preserve">? </w:t>
      </w:r>
    </w:p>
    <w:p w14:paraId="48C80077" w14:textId="77777777" w:rsidR="000D6E85" w:rsidRDefault="000D6E85">
      <w:pPr>
        <w:pStyle w:val="Default"/>
        <w:spacing w:before="0"/>
        <w:rPr>
          <w:rFonts w:ascii="Arial" w:hAnsi="Arial"/>
          <w:b/>
          <w:bCs/>
          <w:u w:val="single"/>
        </w:rPr>
      </w:pPr>
    </w:p>
    <w:p w14:paraId="2D00D8D7" w14:textId="0539700F" w:rsidR="007116E3" w:rsidRPr="005F477C" w:rsidRDefault="008E2784" w:rsidP="1BDDF6F1">
      <w:pPr>
        <w:pStyle w:val="Defaul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lang w:val="en-US"/>
        </w:rPr>
      </w:pPr>
      <w:r w:rsidRPr="1BDDF6F1">
        <w:rPr>
          <w:rFonts w:ascii="Arial" w:hAnsi="Arial"/>
          <w:lang w:val="en-US"/>
        </w:rPr>
        <w:t>T</w:t>
      </w:r>
      <w:r w:rsidR="007116E3" w:rsidRPr="1BDDF6F1">
        <w:rPr>
          <w:rFonts w:ascii="Arial" w:hAnsi="Arial"/>
          <w:lang w:val="en-US"/>
        </w:rPr>
        <w:t xml:space="preserve">he title must state the document includes ventilation/extraction </w:t>
      </w:r>
      <w:proofErr w:type="gramStart"/>
      <w:r w:rsidR="007116E3" w:rsidRPr="1BDDF6F1">
        <w:rPr>
          <w:rFonts w:ascii="Arial" w:hAnsi="Arial"/>
          <w:lang w:val="en-US"/>
        </w:rPr>
        <w:t>details</w:t>
      </w:r>
      <w:proofErr w:type="gramEnd"/>
    </w:p>
    <w:p w14:paraId="16B90CFA" w14:textId="77777777" w:rsidR="000D6E85" w:rsidRDefault="000D6E85">
      <w:pPr>
        <w:pStyle w:val="Default"/>
        <w:spacing w:before="0"/>
        <w:rPr>
          <w:rFonts w:ascii="Arial" w:hAnsi="Arial"/>
          <w:b/>
          <w:bCs/>
          <w:u w:val="single"/>
        </w:rPr>
      </w:pPr>
    </w:p>
    <w:p w14:paraId="244EAC2D" w14:textId="64C3DCE5" w:rsidR="000D6E85" w:rsidRPr="00593102" w:rsidRDefault="000D6E85">
      <w:pPr>
        <w:pStyle w:val="Default"/>
        <w:spacing w:before="0"/>
        <w:rPr>
          <w:rFonts w:ascii="Arial" w:eastAsia="Arial" w:hAnsi="Arial" w:cs="Arial"/>
          <w:u w:val="single"/>
        </w:rPr>
      </w:pPr>
      <w:r>
        <w:rPr>
          <w:rFonts w:ascii="Arial" w:hAnsi="Arial"/>
          <w:b/>
          <w:bCs/>
          <w:u w:val="single"/>
        </w:rPr>
        <w:t>Guidance</w:t>
      </w:r>
    </w:p>
    <w:p w14:paraId="1A4F9D7B" w14:textId="77777777" w:rsidR="00881D6A" w:rsidRPr="00593102" w:rsidRDefault="00881D6A">
      <w:pPr>
        <w:pStyle w:val="Default"/>
        <w:spacing w:before="0"/>
        <w:rPr>
          <w:rFonts w:ascii="Arial" w:eastAsia="Arial" w:hAnsi="Arial" w:cs="Arial"/>
        </w:rPr>
      </w:pPr>
    </w:p>
    <w:p w14:paraId="2CBF2C12" w14:textId="4AC20FCA" w:rsidR="00B27D8F" w:rsidRDefault="001228B3" w:rsidP="1BDDF6F1">
      <w:pPr>
        <w:pStyle w:val="Default"/>
        <w:spacing w:before="0"/>
        <w:rPr>
          <w:rFonts w:ascii="Arial" w:hAnsi="Arial" w:cs="Arial"/>
          <w:lang w:val="en-US"/>
        </w:rPr>
      </w:pPr>
      <w:r w:rsidRPr="1BDDF6F1">
        <w:rPr>
          <w:rFonts w:ascii="Arial" w:hAnsi="Arial" w:cs="Arial"/>
          <w:lang w:val="en-US"/>
        </w:rPr>
        <w:t xml:space="preserve">Developments where hot food is to be cooked should include details of the position and design of ventilation and extraction equipment and including the internal layout of the proposed system, the design and appearance of any external flue (including means of attachment to the building); </w:t>
      </w:r>
      <w:proofErr w:type="spellStart"/>
      <w:r w:rsidRPr="1BDDF6F1">
        <w:rPr>
          <w:rFonts w:ascii="Arial" w:hAnsi="Arial" w:cs="Arial"/>
          <w:lang w:val="en-US"/>
        </w:rPr>
        <w:t>odour</w:t>
      </w:r>
      <w:proofErr w:type="spellEnd"/>
      <w:r w:rsidRPr="1BDDF6F1">
        <w:rPr>
          <w:rFonts w:ascii="Arial" w:hAnsi="Arial" w:cs="Arial"/>
          <w:lang w:val="en-US"/>
        </w:rPr>
        <w:t xml:space="preserve"> management and maintenance to be used in the system; an acoustic assessment of the extraction system with any noise mitigation measures (see Section</w:t>
      </w:r>
      <w:r w:rsidR="00857783" w:rsidRPr="1BDDF6F1">
        <w:rPr>
          <w:rFonts w:ascii="Arial" w:hAnsi="Arial" w:cs="Arial"/>
          <w:lang w:val="en-US"/>
        </w:rPr>
        <w:t xml:space="preserve"> </w:t>
      </w:r>
      <w:r w:rsidR="00C00355" w:rsidRPr="1BDDF6F1">
        <w:rPr>
          <w:rFonts w:ascii="Arial" w:hAnsi="Arial" w:cs="Arial"/>
          <w:lang w:val="en-US"/>
        </w:rPr>
        <w:t xml:space="preserve">on Acoustic Assessments) </w:t>
      </w:r>
      <w:r w:rsidRPr="1BDDF6F1">
        <w:rPr>
          <w:rFonts w:ascii="Arial" w:hAnsi="Arial" w:cs="Arial"/>
          <w:lang w:val="en-US"/>
        </w:rPr>
        <w:t>).  </w:t>
      </w:r>
    </w:p>
    <w:p w14:paraId="52D2B2F2" w14:textId="77777777" w:rsidR="00B27D8F" w:rsidRDefault="00B27D8F" w:rsidP="001228B3">
      <w:pPr>
        <w:pStyle w:val="Default"/>
        <w:spacing w:before="0"/>
        <w:rPr>
          <w:rFonts w:ascii="Arial" w:hAnsi="Arial" w:cs="Arial"/>
        </w:rPr>
      </w:pPr>
    </w:p>
    <w:p w14:paraId="08A63F11" w14:textId="7649E03A" w:rsidR="001228B3" w:rsidRDefault="001228B3" w:rsidP="1BDDF6F1">
      <w:pPr>
        <w:pStyle w:val="Default"/>
        <w:spacing w:before="0"/>
        <w:rPr>
          <w:rFonts w:ascii="Arial" w:hAnsi="Arial" w:cs="Arial"/>
          <w:lang w:val="en-US"/>
        </w:rPr>
      </w:pPr>
      <w:r w:rsidRPr="1BDDF6F1">
        <w:rPr>
          <w:rFonts w:ascii="Arial" w:hAnsi="Arial" w:cs="Arial"/>
          <w:lang w:val="en-US"/>
        </w:rPr>
        <w:t xml:space="preserve">Elevation drawings showing the size, location and external appearance of equipment will be required, drawn to a scale of 1:50 or 1:100 (in line with requirement </w:t>
      </w:r>
      <w:r w:rsidR="00402680" w:rsidRPr="1BDDF6F1">
        <w:rPr>
          <w:rFonts w:ascii="Arial" w:hAnsi="Arial" w:cs="Arial"/>
          <w:lang w:val="en-US"/>
        </w:rPr>
        <w:t>10</w:t>
      </w:r>
      <w:r w:rsidRPr="1BDDF6F1">
        <w:rPr>
          <w:rFonts w:ascii="Arial" w:hAnsi="Arial" w:cs="Arial"/>
          <w:lang w:val="en-US"/>
        </w:rPr>
        <w:t>). The proposed system should be designed in accordance with EMAQ+ guidance set out below.</w:t>
      </w:r>
    </w:p>
    <w:p w14:paraId="5AB4B9B4" w14:textId="77777777" w:rsidR="00881D6A" w:rsidRPr="00593102" w:rsidRDefault="00881D6A">
      <w:pPr>
        <w:pStyle w:val="Default"/>
        <w:spacing w:before="0"/>
        <w:rPr>
          <w:rFonts w:ascii="Arial" w:eastAsia="Arial" w:hAnsi="Arial" w:cs="Arial"/>
        </w:rPr>
      </w:pPr>
    </w:p>
    <w:p w14:paraId="62451B8F" w14:textId="77777777"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103F2FBE" w14:textId="77777777" w:rsidR="00881D6A" w:rsidRPr="00593102" w:rsidRDefault="00881D6A">
      <w:pPr>
        <w:pStyle w:val="Default"/>
        <w:spacing w:before="0"/>
        <w:rPr>
          <w:rFonts w:ascii="Arial" w:eastAsia="Arial" w:hAnsi="Arial" w:cs="Arial"/>
          <w:sz w:val="22"/>
          <w:szCs w:val="22"/>
        </w:rPr>
      </w:pPr>
    </w:p>
    <w:p w14:paraId="0F7E5112" w14:textId="39D10405" w:rsidR="00881D6A" w:rsidRPr="00866341" w:rsidRDefault="00593102">
      <w:pPr>
        <w:pStyle w:val="Default"/>
        <w:spacing w:before="0"/>
        <w:rPr>
          <w:rFonts w:ascii="Arial" w:eastAsia="Arial" w:hAnsi="Arial" w:cs="Arial"/>
          <w:u w:val="single"/>
        </w:rPr>
      </w:pPr>
      <w:r w:rsidRPr="00866341">
        <w:rPr>
          <w:rFonts w:ascii="Arial" w:hAnsi="Arial"/>
          <w:b/>
          <w:bCs/>
          <w:u w:val="single"/>
        </w:rPr>
        <w:t>Policy Background</w:t>
      </w:r>
    </w:p>
    <w:p w14:paraId="0DBA4E37" w14:textId="77777777" w:rsidR="00EE619C" w:rsidRDefault="00EE619C">
      <w:pPr>
        <w:pStyle w:val="Default"/>
        <w:spacing w:before="0" w:after="36"/>
        <w:rPr>
          <w:rFonts w:ascii="Arial" w:hAnsi="Arial"/>
          <w:b/>
          <w:bCs/>
          <w:sz w:val="22"/>
          <w:szCs w:val="22"/>
        </w:rPr>
      </w:pPr>
    </w:p>
    <w:p w14:paraId="1379557E" w14:textId="7B7334B7" w:rsidR="00881D6A" w:rsidRPr="00593102" w:rsidRDefault="00593102">
      <w:pPr>
        <w:pStyle w:val="Default"/>
        <w:spacing w:before="0" w:after="36"/>
        <w:rPr>
          <w:rFonts w:ascii="Arial" w:eastAsia="Arial" w:hAnsi="Arial" w:cs="Arial"/>
          <w:sz w:val="22"/>
          <w:szCs w:val="22"/>
        </w:rPr>
      </w:pPr>
      <w:r w:rsidRPr="00593102">
        <w:rPr>
          <w:rFonts w:ascii="Arial" w:hAnsi="Arial"/>
          <w:b/>
          <w:bCs/>
          <w:sz w:val="22"/>
          <w:szCs w:val="22"/>
        </w:rPr>
        <w:t xml:space="preserve">Government policy or guidance: </w:t>
      </w:r>
    </w:p>
    <w:p w14:paraId="30D16DDC" w14:textId="58910272" w:rsidR="00881D6A" w:rsidRPr="008B768C" w:rsidRDefault="00593102" w:rsidP="02F15D6C">
      <w:pPr>
        <w:pStyle w:val="Default"/>
        <w:numPr>
          <w:ilvl w:val="0"/>
          <w:numId w:val="40"/>
        </w:numPr>
        <w:spacing w:before="0" w:after="36"/>
        <w:rPr>
          <w:rFonts w:ascii="Arial" w:hAnsi="Arial"/>
          <w:sz w:val="22"/>
          <w:szCs w:val="22"/>
          <w:lang w:val="en-US"/>
        </w:rPr>
      </w:pPr>
      <w:r w:rsidRPr="02F15D6C">
        <w:rPr>
          <w:rFonts w:ascii="Arial" w:hAnsi="Arial"/>
          <w:sz w:val="22"/>
          <w:szCs w:val="22"/>
          <w:lang w:val="en-US"/>
        </w:rPr>
        <w:t>National Planning Policy Framework – Chapter 7</w:t>
      </w:r>
      <w:r w:rsidR="0BB71137" w:rsidRPr="02F15D6C">
        <w:rPr>
          <w:rFonts w:ascii="Arial" w:hAnsi="Arial"/>
          <w:sz w:val="22"/>
          <w:szCs w:val="22"/>
          <w:lang w:val="en-US"/>
        </w:rPr>
        <w:t xml:space="preserve"> </w:t>
      </w:r>
      <w:r w:rsidR="4D8B065C" w:rsidRPr="02F15D6C">
        <w:rPr>
          <w:rFonts w:ascii="Arial" w:hAnsi="Arial"/>
          <w:sz w:val="22"/>
          <w:szCs w:val="22"/>
          <w:lang w:val="en-US"/>
        </w:rPr>
        <w:t>–</w:t>
      </w:r>
      <w:r w:rsidR="0BB71137" w:rsidRPr="02F15D6C">
        <w:rPr>
          <w:rFonts w:ascii="Arial" w:hAnsi="Arial"/>
          <w:sz w:val="22"/>
          <w:szCs w:val="22"/>
          <w:lang w:val="en-US"/>
        </w:rPr>
        <w:t xml:space="preserve"> </w:t>
      </w:r>
      <w:r w:rsidR="4D8B065C" w:rsidRPr="02F15D6C">
        <w:rPr>
          <w:rFonts w:ascii="Arial" w:hAnsi="Arial"/>
          <w:sz w:val="22"/>
          <w:szCs w:val="22"/>
          <w:lang w:val="en-US"/>
        </w:rPr>
        <w:t xml:space="preserve">Ensuring the vitality of town </w:t>
      </w:r>
      <w:proofErr w:type="spellStart"/>
      <w:r w:rsidR="4D8B065C" w:rsidRPr="02F15D6C">
        <w:rPr>
          <w:rFonts w:ascii="Arial" w:hAnsi="Arial"/>
          <w:sz w:val="22"/>
          <w:szCs w:val="22"/>
          <w:lang w:val="en-US"/>
        </w:rPr>
        <w:t>centres</w:t>
      </w:r>
      <w:proofErr w:type="spellEnd"/>
      <w:r w:rsidRPr="02F15D6C">
        <w:rPr>
          <w:rFonts w:ascii="Arial" w:hAnsi="Arial"/>
          <w:sz w:val="22"/>
          <w:szCs w:val="22"/>
          <w:lang w:val="en-US"/>
        </w:rPr>
        <w:t>, 8</w:t>
      </w:r>
      <w:r w:rsidR="4D8B065C" w:rsidRPr="02F15D6C">
        <w:rPr>
          <w:rFonts w:ascii="Arial" w:hAnsi="Arial"/>
          <w:sz w:val="22"/>
          <w:szCs w:val="22"/>
          <w:lang w:val="en-US"/>
        </w:rPr>
        <w:t xml:space="preserve"> – Promoting healthy and safe communities</w:t>
      </w:r>
      <w:r w:rsidRPr="02F15D6C">
        <w:rPr>
          <w:rFonts w:ascii="Arial" w:hAnsi="Arial"/>
          <w:sz w:val="22"/>
          <w:szCs w:val="22"/>
          <w:lang w:val="en-US"/>
        </w:rPr>
        <w:t xml:space="preserve"> and 15</w:t>
      </w:r>
      <w:r w:rsidR="4D8B065C" w:rsidRPr="02F15D6C">
        <w:rPr>
          <w:rFonts w:ascii="Arial" w:hAnsi="Arial"/>
          <w:sz w:val="22"/>
          <w:szCs w:val="22"/>
          <w:lang w:val="en-US"/>
        </w:rPr>
        <w:t xml:space="preserve"> </w:t>
      </w:r>
      <w:r w:rsidR="3EED2ADE" w:rsidRPr="02F15D6C">
        <w:rPr>
          <w:rFonts w:ascii="Arial" w:hAnsi="Arial"/>
          <w:sz w:val="22"/>
          <w:szCs w:val="22"/>
          <w:lang w:val="en-US"/>
        </w:rPr>
        <w:t>–</w:t>
      </w:r>
      <w:r w:rsidR="4D8B065C" w:rsidRPr="02F15D6C">
        <w:rPr>
          <w:rFonts w:ascii="Arial" w:hAnsi="Arial"/>
          <w:sz w:val="22"/>
          <w:szCs w:val="22"/>
          <w:lang w:val="en-US"/>
        </w:rPr>
        <w:t xml:space="preserve"> </w:t>
      </w:r>
      <w:r w:rsidR="3EED2ADE" w:rsidRPr="02F15D6C">
        <w:rPr>
          <w:rFonts w:ascii="Arial" w:hAnsi="Arial"/>
          <w:sz w:val="22"/>
          <w:szCs w:val="22"/>
          <w:lang w:val="en-US"/>
        </w:rPr>
        <w:t xml:space="preserve">Conserving and enhancing the natural </w:t>
      </w:r>
      <w:proofErr w:type="gramStart"/>
      <w:r w:rsidR="3EED2ADE" w:rsidRPr="02F15D6C">
        <w:rPr>
          <w:rFonts w:ascii="Arial" w:hAnsi="Arial"/>
          <w:sz w:val="22"/>
          <w:szCs w:val="22"/>
          <w:lang w:val="en-US"/>
        </w:rPr>
        <w:t>environment</w:t>
      </w:r>
      <w:proofErr w:type="gramEnd"/>
    </w:p>
    <w:p w14:paraId="09895160" w14:textId="0B5B77CF" w:rsidR="00881D6A" w:rsidRPr="00860298" w:rsidRDefault="00593102" w:rsidP="00D35690">
      <w:pPr>
        <w:pStyle w:val="Default"/>
        <w:numPr>
          <w:ilvl w:val="0"/>
          <w:numId w:val="40"/>
        </w:numPr>
        <w:spacing w:before="0"/>
        <w:rPr>
          <w:rFonts w:ascii="Arial" w:eastAsia="Arial" w:hAnsi="Arial" w:cs="Arial"/>
          <w:sz w:val="22"/>
          <w:szCs w:val="22"/>
        </w:rPr>
      </w:pPr>
      <w:r w:rsidRPr="008B768C">
        <w:rPr>
          <w:rFonts w:ascii="Arial" w:hAnsi="Arial"/>
          <w:sz w:val="22"/>
          <w:szCs w:val="22"/>
        </w:rPr>
        <w:t xml:space="preserve">National Planning Practice Guidance </w:t>
      </w:r>
      <w:r w:rsidRPr="00593102">
        <w:rPr>
          <w:rFonts w:ascii="Arial" w:hAnsi="Arial"/>
          <w:sz w:val="22"/>
          <w:szCs w:val="22"/>
        </w:rPr>
        <w:t xml:space="preserve">– </w:t>
      </w:r>
      <w:r w:rsidRPr="008B768C">
        <w:rPr>
          <w:rFonts w:ascii="Arial" w:hAnsi="Arial"/>
          <w:sz w:val="22"/>
          <w:szCs w:val="22"/>
        </w:rPr>
        <w:t>Noise section</w:t>
      </w:r>
    </w:p>
    <w:p w14:paraId="438E3F7E" w14:textId="6F70E324" w:rsidR="00881D6A" w:rsidRPr="006E758B" w:rsidRDefault="00593102" w:rsidP="1BDDF6F1">
      <w:pPr>
        <w:pStyle w:val="Default"/>
        <w:numPr>
          <w:ilvl w:val="0"/>
          <w:numId w:val="40"/>
        </w:numPr>
        <w:spacing w:before="0"/>
        <w:rPr>
          <w:rFonts w:ascii="Arial" w:eastAsia="Arial" w:hAnsi="Arial" w:cs="Arial"/>
          <w:sz w:val="22"/>
          <w:szCs w:val="22"/>
          <w:lang w:val="en-US"/>
        </w:rPr>
      </w:pPr>
      <w:r w:rsidRPr="1BDDF6F1">
        <w:rPr>
          <w:rFonts w:ascii="Arial" w:hAnsi="Arial"/>
          <w:sz w:val="22"/>
          <w:szCs w:val="22"/>
          <w:lang w:val="en-US"/>
        </w:rPr>
        <w:t xml:space="preserve">Guidance on the Control of </w:t>
      </w:r>
      <w:proofErr w:type="spellStart"/>
      <w:r w:rsidRPr="1BDDF6F1">
        <w:rPr>
          <w:rFonts w:ascii="Arial" w:hAnsi="Arial"/>
          <w:sz w:val="22"/>
          <w:szCs w:val="22"/>
          <w:lang w:val="en-US"/>
        </w:rPr>
        <w:t>Odour</w:t>
      </w:r>
      <w:proofErr w:type="spellEnd"/>
      <w:r w:rsidRPr="1BDDF6F1">
        <w:rPr>
          <w:rFonts w:ascii="Arial" w:hAnsi="Arial"/>
          <w:sz w:val="22"/>
          <w:szCs w:val="22"/>
          <w:lang w:val="en-US"/>
        </w:rPr>
        <w:t xml:space="preserve"> </w:t>
      </w:r>
      <w:r w:rsidR="003E5174">
        <w:rPr>
          <w:rFonts w:ascii="Arial" w:hAnsi="Arial"/>
          <w:sz w:val="22"/>
          <w:szCs w:val="22"/>
          <w:lang w:val="en-US"/>
        </w:rPr>
        <w:t>and</w:t>
      </w:r>
      <w:r w:rsidRPr="1BDDF6F1">
        <w:rPr>
          <w:rFonts w:ascii="Arial" w:hAnsi="Arial"/>
          <w:sz w:val="22"/>
          <w:szCs w:val="22"/>
          <w:lang w:val="en-US"/>
        </w:rPr>
        <w:t xml:space="preserve"> Noise from Commercial Kitchen Exhaust Systems (</w:t>
      </w:r>
      <w:r w:rsidR="00443C68" w:rsidRPr="1BDDF6F1">
        <w:rPr>
          <w:rFonts w:ascii="Arial" w:hAnsi="Arial"/>
          <w:sz w:val="22"/>
          <w:szCs w:val="22"/>
          <w:lang w:val="en-US"/>
        </w:rPr>
        <w:t>EMAQ, 2018</w:t>
      </w:r>
      <w:r w:rsidRPr="1BDDF6F1">
        <w:rPr>
          <w:rFonts w:ascii="Arial" w:hAnsi="Arial"/>
          <w:sz w:val="22"/>
          <w:szCs w:val="22"/>
          <w:lang w:val="en-US"/>
        </w:rPr>
        <w:t xml:space="preserve">): </w:t>
      </w:r>
      <w:r w:rsidR="006E758B" w:rsidRPr="1BDDF6F1">
        <w:rPr>
          <w:rFonts w:ascii="Arial" w:hAnsi="Arial"/>
          <w:sz w:val="22"/>
          <w:szCs w:val="22"/>
          <w:lang w:val="en-US"/>
        </w:rPr>
        <w:t>https://docs.planning.org.uk/20220503/61/RABEWWNYI2D00/rw0v1c5r0ferbjix.pdf</w:t>
      </w:r>
    </w:p>
    <w:p w14:paraId="432692A0" w14:textId="77777777" w:rsidR="00881D6A" w:rsidRPr="008B768C" w:rsidRDefault="00593102">
      <w:pPr>
        <w:pStyle w:val="Default"/>
        <w:numPr>
          <w:ilvl w:val="0"/>
          <w:numId w:val="40"/>
        </w:numPr>
        <w:spacing w:before="0"/>
        <w:rPr>
          <w:rFonts w:ascii="Arial" w:hAnsi="Arial"/>
          <w:sz w:val="22"/>
          <w:szCs w:val="22"/>
        </w:rPr>
      </w:pPr>
      <w:r w:rsidRPr="008B768C">
        <w:rPr>
          <w:rFonts w:ascii="Arial" w:hAnsi="Arial"/>
          <w:sz w:val="22"/>
          <w:szCs w:val="22"/>
        </w:rPr>
        <w:t xml:space="preserve">Local Exhaust Ventilation (LEV) workplace fume and dust extraction (Health and Safety Executive): http://www.hse.gov.uk/lev/ </w:t>
      </w:r>
    </w:p>
    <w:p w14:paraId="39D3D366" w14:textId="77777777" w:rsidR="00881D6A" w:rsidRPr="00593102" w:rsidRDefault="00881D6A">
      <w:pPr>
        <w:pStyle w:val="Default"/>
        <w:spacing w:before="0"/>
        <w:rPr>
          <w:rFonts w:ascii="Arial" w:eastAsia="Arial" w:hAnsi="Arial" w:cs="Arial"/>
          <w:sz w:val="22"/>
          <w:szCs w:val="22"/>
        </w:rPr>
      </w:pPr>
    </w:p>
    <w:p w14:paraId="0E61D0A4" w14:textId="77777777" w:rsidR="00881D6A" w:rsidRPr="00593102" w:rsidRDefault="00593102">
      <w:pPr>
        <w:pStyle w:val="Default"/>
        <w:spacing w:before="0"/>
        <w:rPr>
          <w:rFonts w:ascii="Arial" w:eastAsia="Arial" w:hAnsi="Arial" w:cs="Arial"/>
          <w:sz w:val="22"/>
          <w:szCs w:val="22"/>
        </w:rPr>
      </w:pPr>
      <w:r w:rsidRPr="008B768C">
        <w:rPr>
          <w:rFonts w:ascii="Arial" w:hAnsi="Arial"/>
          <w:b/>
          <w:bCs/>
          <w:sz w:val="22"/>
          <w:szCs w:val="22"/>
        </w:rPr>
        <w:t xml:space="preserve">Development Plan: </w:t>
      </w:r>
    </w:p>
    <w:p w14:paraId="598DDC39" w14:textId="77777777" w:rsidR="00881D6A" w:rsidRPr="00593102" w:rsidRDefault="00881D6A">
      <w:pPr>
        <w:pStyle w:val="Default"/>
        <w:spacing w:before="0"/>
        <w:rPr>
          <w:rFonts w:ascii="Arial" w:eastAsia="Arial" w:hAnsi="Arial" w:cs="Arial"/>
          <w:sz w:val="22"/>
          <w:szCs w:val="22"/>
        </w:rPr>
      </w:pPr>
    </w:p>
    <w:p w14:paraId="50644752" w14:textId="2AA3C8E2"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3210FCDE" w14:textId="41ED67C5"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Core Strategy Policy CS14 </w:t>
      </w:r>
    </w:p>
    <w:p w14:paraId="50C18F96" w14:textId="77777777" w:rsidR="00881D6A" w:rsidRPr="00593102" w:rsidRDefault="00881D6A">
      <w:pPr>
        <w:pStyle w:val="Default"/>
        <w:spacing w:before="0"/>
        <w:rPr>
          <w:rFonts w:ascii="Arial" w:eastAsia="Arial" w:hAnsi="Arial" w:cs="Arial"/>
          <w:sz w:val="22"/>
          <w:szCs w:val="22"/>
        </w:rPr>
      </w:pPr>
    </w:p>
    <w:p w14:paraId="38463345" w14:textId="2DC3F56A"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Newcastle </w:t>
      </w:r>
    </w:p>
    <w:p w14:paraId="7829BF3F" w14:textId="2242E987" w:rsidR="00881D6A" w:rsidRDefault="00593102">
      <w:pPr>
        <w:pStyle w:val="Default"/>
        <w:spacing w:before="0"/>
        <w:rPr>
          <w:rFonts w:ascii="Arial" w:hAnsi="Arial"/>
          <w:sz w:val="22"/>
          <w:szCs w:val="22"/>
        </w:rPr>
      </w:pPr>
      <w:r w:rsidRPr="008B768C">
        <w:rPr>
          <w:rFonts w:ascii="Arial" w:hAnsi="Arial"/>
          <w:sz w:val="22"/>
          <w:szCs w:val="22"/>
        </w:rPr>
        <w:t>Development and Allocations Plan Policy DM24</w:t>
      </w:r>
    </w:p>
    <w:p w14:paraId="70AC4496" w14:textId="4C70CFC3" w:rsidR="00A4377C" w:rsidRPr="00593102" w:rsidRDefault="00A4377C">
      <w:pPr>
        <w:pStyle w:val="Default"/>
        <w:spacing w:before="0"/>
        <w:rPr>
          <w:rFonts w:ascii="Arial" w:eastAsia="Arial" w:hAnsi="Arial" w:cs="Arial"/>
          <w:sz w:val="22"/>
          <w:szCs w:val="22"/>
        </w:rPr>
      </w:pPr>
      <w:r>
        <w:rPr>
          <w:rFonts w:ascii="Arial" w:hAnsi="Arial"/>
          <w:sz w:val="22"/>
          <w:szCs w:val="22"/>
        </w:rPr>
        <w:t>Healthy Easting Supplementary Planning Document (2024)</w:t>
      </w:r>
    </w:p>
    <w:p w14:paraId="7E19C713" w14:textId="77777777" w:rsidR="00881D6A" w:rsidRPr="00593102" w:rsidRDefault="00881D6A">
      <w:pPr>
        <w:pStyle w:val="Default"/>
        <w:spacing w:before="0"/>
        <w:rPr>
          <w:rFonts w:ascii="Arial" w:eastAsia="Arial" w:hAnsi="Arial" w:cs="Arial"/>
          <w:color w:val="FF2600"/>
          <w:sz w:val="22"/>
          <w:szCs w:val="22"/>
        </w:rPr>
      </w:pPr>
    </w:p>
    <w:p w14:paraId="4C287D74" w14:textId="17B39276"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Gateshead </w:t>
      </w:r>
    </w:p>
    <w:p w14:paraId="066157CF" w14:textId="1E6F83D0" w:rsidR="006E75C4" w:rsidRPr="00593102" w:rsidRDefault="006E75C4" w:rsidP="006E75C4">
      <w:pPr>
        <w:pStyle w:val="Default"/>
        <w:spacing w:before="0"/>
        <w:rPr>
          <w:rFonts w:ascii="Arial" w:eastAsia="Arial" w:hAnsi="Arial" w:cs="Arial"/>
          <w:sz w:val="22"/>
          <w:szCs w:val="22"/>
        </w:rPr>
      </w:pPr>
      <w:r>
        <w:rPr>
          <w:rFonts w:ascii="Arial" w:hAnsi="Arial"/>
          <w:sz w:val="22"/>
          <w:szCs w:val="22"/>
        </w:rPr>
        <w:lastRenderedPageBreak/>
        <w:t>Making Spaces for Growing Places Policies MSGP</w:t>
      </w:r>
      <w:r w:rsidR="009310E2">
        <w:rPr>
          <w:rFonts w:ascii="Arial" w:hAnsi="Arial"/>
          <w:sz w:val="22"/>
          <w:szCs w:val="22"/>
        </w:rPr>
        <w:t>17</w:t>
      </w:r>
      <w:r>
        <w:rPr>
          <w:rFonts w:ascii="Arial" w:hAnsi="Arial"/>
          <w:sz w:val="22"/>
          <w:szCs w:val="22"/>
        </w:rPr>
        <w:t xml:space="preserve"> and MSGP</w:t>
      </w:r>
      <w:r w:rsidR="009310E2">
        <w:rPr>
          <w:rFonts w:ascii="Arial" w:hAnsi="Arial"/>
          <w:sz w:val="22"/>
          <w:szCs w:val="22"/>
        </w:rPr>
        <w:t>24</w:t>
      </w:r>
    </w:p>
    <w:p w14:paraId="65509F5D"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Supplementary Planning Document </w:t>
      </w:r>
      <w:r w:rsidRPr="00593102">
        <w:rPr>
          <w:rFonts w:ascii="Arial" w:hAnsi="Arial"/>
          <w:sz w:val="22"/>
          <w:szCs w:val="22"/>
        </w:rPr>
        <w:t xml:space="preserve">– </w:t>
      </w:r>
      <w:r w:rsidRPr="008B768C">
        <w:rPr>
          <w:rFonts w:ascii="Arial" w:hAnsi="Arial"/>
          <w:sz w:val="22"/>
          <w:szCs w:val="22"/>
        </w:rPr>
        <w:t xml:space="preserve">Hot food takeaways </w:t>
      </w:r>
    </w:p>
    <w:p w14:paraId="60FE8FFF" w14:textId="77777777" w:rsidR="00881D6A" w:rsidRPr="00593102" w:rsidRDefault="00881D6A">
      <w:pPr>
        <w:pStyle w:val="Default"/>
        <w:spacing w:before="0"/>
        <w:rPr>
          <w:rFonts w:ascii="Arial" w:eastAsia="Arial" w:hAnsi="Arial" w:cs="Arial"/>
          <w:sz w:val="22"/>
          <w:szCs w:val="22"/>
        </w:rPr>
      </w:pPr>
    </w:p>
    <w:p w14:paraId="5943B394" w14:textId="48B04A04"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South Tyneside</w:t>
      </w:r>
      <w:r w:rsidRPr="00593102">
        <w:rPr>
          <w:rFonts w:ascii="Arial" w:hAnsi="Arial"/>
          <w:sz w:val="22"/>
          <w:szCs w:val="22"/>
        </w:rPr>
        <w:t xml:space="preserve"> </w:t>
      </w:r>
    </w:p>
    <w:p w14:paraId="154D13DA"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Development Management Policies DM1 and DM3 </w:t>
      </w:r>
    </w:p>
    <w:p w14:paraId="48FF58ED"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Supplementary Planning Document 22 Hot Food Takeaways and Health https://www.southtyneside.gov.uk/article/36021/Supplementary-Planning-Documents </w:t>
      </w:r>
    </w:p>
    <w:p w14:paraId="070367EC" w14:textId="77777777" w:rsidR="00881D6A" w:rsidRPr="00593102" w:rsidRDefault="00881D6A">
      <w:pPr>
        <w:pStyle w:val="Default"/>
        <w:spacing w:before="0"/>
        <w:rPr>
          <w:rFonts w:ascii="Arial" w:eastAsia="Arial" w:hAnsi="Arial" w:cs="Arial"/>
          <w:sz w:val="22"/>
          <w:szCs w:val="22"/>
        </w:rPr>
      </w:pPr>
    </w:p>
    <w:p w14:paraId="7DF87C11" w14:textId="2E1463D4"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North Tyneside </w:t>
      </w:r>
    </w:p>
    <w:p w14:paraId="078D7DBE" w14:textId="3215228D" w:rsidR="00881D6A" w:rsidRPr="00593102" w:rsidRDefault="00593102">
      <w:pPr>
        <w:pStyle w:val="Default"/>
        <w:spacing w:before="0"/>
      </w:pPr>
      <w:r w:rsidRPr="008B768C">
        <w:rPr>
          <w:rFonts w:ascii="Arial" w:hAnsi="Arial"/>
          <w:sz w:val="22"/>
          <w:szCs w:val="22"/>
        </w:rPr>
        <w:t>Local Plan (2017) DM3.7, DM5.19</w:t>
      </w:r>
      <w:r w:rsidRPr="00593102">
        <w:rPr>
          <w:rFonts w:ascii="Arial Unicode MS" w:hAnsi="Arial Unicode MS"/>
        </w:rPr>
        <w:br w:type="page"/>
      </w:r>
    </w:p>
    <w:p w14:paraId="56ADDB92" w14:textId="3D92DD0A" w:rsidR="008D3337" w:rsidRPr="005F477C" w:rsidRDefault="008D3337" w:rsidP="008D3337">
      <w:pPr>
        <w:pStyle w:val="Default"/>
        <w:spacing w:before="0"/>
        <w:rPr>
          <w:rFonts w:ascii="Arial" w:eastAsia="Arial" w:hAnsi="Arial" w:cs="Arial"/>
          <w:b/>
          <w:bCs/>
          <w:color w:val="auto"/>
        </w:rPr>
      </w:pPr>
      <w:r w:rsidRPr="7520851B">
        <w:rPr>
          <w:rFonts w:ascii="Arial" w:hAnsi="Arial"/>
          <w:b/>
          <w:bCs/>
          <w:color w:val="auto"/>
        </w:rPr>
        <w:lastRenderedPageBreak/>
        <w:t>3</w:t>
      </w:r>
      <w:r>
        <w:rPr>
          <w:rFonts w:ascii="Arial" w:hAnsi="Arial"/>
          <w:b/>
          <w:bCs/>
          <w:color w:val="auto"/>
        </w:rPr>
        <w:t>7</w:t>
      </w:r>
      <w:r w:rsidRPr="7520851B">
        <w:rPr>
          <w:rFonts w:ascii="Arial" w:hAnsi="Arial"/>
          <w:b/>
          <w:bCs/>
          <w:color w:val="auto"/>
        </w:rPr>
        <w:t>.</w:t>
      </w:r>
      <w:r>
        <w:tab/>
      </w:r>
      <w:bookmarkStart w:id="47" w:name="Viability"/>
      <w:r w:rsidRPr="7520851B">
        <w:rPr>
          <w:rFonts w:ascii="Arial" w:hAnsi="Arial"/>
          <w:b/>
          <w:bCs/>
          <w:color w:val="auto"/>
        </w:rPr>
        <w:t xml:space="preserve">Viability </w:t>
      </w:r>
      <w:bookmarkEnd w:id="47"/>
      <w:r w:rsidRPr="7520851B">
        <w:rPr>
          <w:rFonts w:ascii="Arial" w:hAnsi="Arial"/>
          <w:b/>
          <w:bCs/>
          <w:color w:val="auto"/>
        </w:rPr>
        <w:t>Assessment</w:t>
      </w:r>
    </w:p>
    <w:p w14:paraId="66CD64DA" w14:textId="77777777" w:rsidR="008D3337" w:rsidRPr="005F477C" w:rsidRDefault="008D3337" w:rsidP="008D3337">
      <w:pPr>
        <w:pStyle w:val="Default"/>
        <w:spacing w:before="0"/>
        <w:rPr>
          <w:rFonts w:ascii="Arial" w:eastAsia="Arial" w:hAnsi="Arial" w:cs="Arial"/>
          <w:b/>
          <w:bCs/>
          <w:color w:val="auto"/>
        </w:rPr>
      </w:pPr>
    </w:p>
    <w:p w14:paraId="70A2DFDA" w14:textId="77777777" w:rsidR="008D3337" w:rsidRDefault="008D3337" w:rsidP="1BDDF6F1">
      <w:pPr>
        <w:pStyle w:val="Default"/>
        <w:spacing w:before="0"/>
        <w:rPr>
          <w:rFonts w:ascii="Arial" w:hAnsi="Arial"/>
          <w:b/>
          <w:bCs/>
          <w:color w:val="auto"/>
          <w:u w:val="single"/>
          <w:lang w:val="en-US"/>
        </w:rPr>
      </w:pPr>
      <w:r w:rsidRPr="1BDDF6F1">
        <w:rPr>
          <w:rFonts w:ascii="Arial" w:hAnsi="Arial"/>
          <w:b/>
          <w:bCs/>
          <w:color w:val="auto"/>
          <w:u w:val="single"/>
          <w:lang w:val="en-US"/>
        </w:rPr>
        <w:t>When is this information required?</w:t>
      </w:r>
    </w:p>
    <w:p w14:paraId="3372942C" w14:textId="77777777" w:rsidR="008D3337" w:rsidRDefault="008D3337" w:rsidP="008D3337">
      <w:pPr>
        <w:pStyle w:val="Default"/>
        <w:spacing w:before="0"/>
        <w:rPr>
          <w:rFonts w:ascii="Arial" w:hAnsi="Arial"/>
          <w:b/>
          <w:bCs/>
          <w:color w:val="auto"/>
          <w:u w:val="single"/>
        </w:rPr>
      </w:pPr>
    </w:p>
    <w:p w14:paraId="4DAB3E11" w14:textId="77777777" w:rsidR="008D3337" w:rsidRDefault="008D3337" w:rsidP="008D3337">
      <w:pPr>
        <w:spacing w:after="200" w:line="276" w:lineRule="auto"/>
        <w:rPr>
          <w:rFonts w:ascii="Arial" w:eastAsia="Calibri" w:hAnsi="Arial" w:cs="Arial"/>
          <w:bdr w:val="none" w:sz="0" w:space="0" w:color="auto" w:frame="1"/>
          <w:lang w:val="en-GB"/>
        </w:rPr>
      </w:pPr>
      <w:r w:rsidRPr="7520851B">
        <w:rPr>
          <w:rFonts w:ascii="Arial" w:eastAsia="Calibri" w:hAnsi="Arial" w:cs="Arial"/>
          <w:lang w:val="en-GB"/>
        </w:rPr>
        <w:t>Applications where policy-compliant development is not being proposed for viability reasons (see also Affordable Housing and Planning Statement)</w:t>
      </w:r>
    </w:p>
    <w:p w14:paraId="3D78E319" w14:textId="77777777" w:rsidR="008D3337" w:rsidRDefault="008D3337" w:rsidP="1BDDF6F1">
      <w:pPr>
        <w:pStyle w:val="Default"/>
        <w:spacing w:before="0"/>
        <w:rPr>
          <w:rFonts w:ascii="Arial" w:hAnsi="Arial"/>
          <w:b/>
          <w:bCs/>
          <w:color w:val="auto"/>
          <w:u w:val="single"/>
          <w:lang w:val="en-US"/>
        </w:rPr>
      </w:pPr>
      <w:r w:rsidRPr="1BDDF6F1">
        <w:rPr>
          <w:rFonts w:ascii="Arial" w:hAnsi="Arial"/>
          <w:b/>
          <w:bCs/>
          <w:color w:val="auto"/>
          <w:u w:val="single"/>
          <w:lang w:val="en-US"/>
        </w:rPr>
        <w:t xml:space="preserve">What information is required for validation? </w:t>
      </w:r>
    </w:p>
    <w:p w14:paraId="61AD1683" w14:textId="77777777" w:rsidR="008D3337" w:rsidRDefault="008D3337" w:rsidP="008D3337">
      <w:pPr>
        <w:pStyle w:val="Default"/>
        <w:spacing w:before="0"/>
        <w:rPr>
          <w:rFonts w:ascii="Arial" w:eastAsia="Arial" w:hAnsi="Arial" w:cs="Arial"/>
          <w:color w:val="auto"/>
          <w:u w:val="single"/>
        </w:rPr>
      </w:pPr>
    </w:p>
    <w:p w14:paraId="48459706" w14:textId="46369715" w:rsidR="008D3337" w:rsidRPr="00E617A2" w:rsidRDefault="008E2784" w:rsidP="00A5197E">
      <w:pPr>
        <w:pStyle w:val="Defaul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eastAsia="Arial" w:hAnsi="Arial" w:cs="Arial"/>
          <w:color w:val="auto"/>
          <w:u w:val="single"/>
          <w:lang w:val="en-US"/>
        </w:rPr>
      </w:pPr>
      <w:r w:rsidRPr="1BDDF6F1">
        <w:rPr>
          <w:rFonts w:ascii="Arial" w:eastAsia="Arial" w:hAnsi="Arial" w:cs="Arial"/>
          <w:lang w:val="en-US"/>
        </w:rPr>
        <w:t>T</w:t>
      </w:r>
      <w:r w:rsidR="008D3337" w:rsidRPr="1BDDF6F1">
        <w:rPr>
          <w:rFonts w:ascii="Arial" w:eastAsia="Arial" w:hAnsi="Arial" w:cs="Arial"/>
          <w:lang w:val="en-US"/>
        </w:rPr>
        <w:t>he title must state the document is/includes a Viability Assessment</w:t>
      </w:r>
    </w:p>
    <w:p w14:paraId="30BFAF8D" w14:textId="77777777" w:rsidR="008D3337" w:rsidRDefault="008D3337" w:rsidP="008D3337">
      <w:pPr>
        <w:pStyle w:val="Default"/>
        <w:spacing w:before="0"/>
        <w:rPr>
          <w:rFonts w:ascii="Arial" w:eastAsia="Arial" w:hAnsi="Arial" w:cs="Arial"/>
          <w:color w:val="auto"/>
          <w:u w:val="single"/>
          <w:lang w:val="en-US"/>
        </w:rPr>
      </w:pPr>
    </w:p>
    <w:p w14:paraId="44BE7D0E" w14:textId="77777777" w:rsidR="008D3337" w:rsidRDefault="008D3337" w:rsidP="008D3337">
      <w:pPr>
        <w:pStyle w:val="Default"/>
        <w:spacing w:before="0"/>
        <w:rPr>
          <w:rFonts w:ascii="Arial" w:eastAsia="Arial" w:hAnsi="Arial" w:cs="Arial"/>
          <w:b/>
          <w:bCs/>
          <w:color w:val="auto"/>
          <w:u w:val="single"/>
          <w:lang w:val="en-US"/>
        </w:rPr>
      </w:pPr>
      <w:r w:rsidRPr="7520851B">
        <w:rPr>
          <w:rFonts w:ascii="Arial" w:eastAsia="Arial" w:hAnsi="Arial" w:cs="Arial"/>
          <w:b/>
          <w:bCs/>
          <w:color w:val="auto"/>
          <w:u w:val="single"/>
          <w:lang w:val="en-US"/>
        </w:rPr>
        <w:t>Guidance</w:t>
      </w:r>
    </w:p>
    <w:p w14:paraId="5AD04AD7" w14:textId="77777777" w:rsidR="008D3337" w:rsidRDefault="008D3337" w:rsidP="008D3337">
      <w:pPr>
        <w:pStyle w:val="Default"/>
        <w:spacing w:before="0"/>
        <w:rPr>
          <w:rFonts w:ascii="Arial" w:eastAsia="Arial" w:hAnsi="Arial" w:cs="Arial"/>
          <w:b/>
          <w:bCs/>
          <w:color w:val="auto"/>
          <w:u w:val="single"/>
          <w:lang w:val="en-US"/>
        </w:rPr>
      </w:pPr>
    </w:p>
    <w:p w14:paraId="03D40243" w14:textId="77777777" w:rsidR="008D3337" w:rsidRPr="00A4403A" w:rsidRDefault="008D3337" w:rsidP="1BDDF6F1">
      <w:pPr>
        <w:pStyle w:val="Default"/>
        <w:numPr>
          <w:ilvl w:val="0"/>
          <w:numId w:val="93"/>
        </w:numPr>
        <w:spacing w:before="0"/>
        <w:rPr>
          <w:rFonts w:ascii="Arial" w:hAnsi="Arial"/>
          <w:b/>
          <w:bCs/>
          <w:color w:val="auto"/>
          <w:u w:val="single"/>
          <w:lang w:val="en-US"/>
        </w:rPr>
      </w:pPr>
      <w:r w:rsidRPr="1BDDF6F1">
        <w:rPr>
          <w:lang w:val="en-US"/>
        </w:rPr>
        <w:t xml:space="preserve">The appraisal should include sufficient information to enable an objective review of the </w:t>
      </w:r>
      <w:proofErr w:type="gramStart"/>
      <w:r w:rsidRPr="1BDDF6F1">
        <w:rPr>
          <w:lang w:val="en-US"/>
        </w:rPr>
        <w:t>scheme, and</w:t>
      </w:r>
      <w:proofErr w:type="gramEnd"/>
      <w:r w:rsidRPr="1BDDF6F1">
        <w:rPr>
          <w:lang w:val="en-US"/>
        </w:rPr>
        <w:t xml:space="preserve"> have regard to the checklist at Appendix C of the RICS guidance note, Financial Viability in Planning. </w:t>
      </w:r>
    </w:p>
    <w:p w14:paraId="776763E2" w14:textId="77777777" w:rsidR="008D3337" w:rsidRPr="00E91175" w:rsidRDefault="008D3337" w:rsidP="008D3337">
      <w:pPr>
        <w:pStyle w:val="Default"/>
        <w:spacing w:before="0"/>
        <w:ind w:left="720"/>
        <w:rPr>
          <w:rFonts w:ascii="Arial" w:hAnsi="Arial"/>
          <w:b/>
          <w:bCs/>
          <w:color w:val="auto"/>
          <w:u w:val="single"/>
        </w:rPr>
      </w:pPr>
    </w:p>
    <w:p w14:paraId="546FC0FF" w14:textId="77777777" w:rsidR="008D3337" w:rsidRDefault="008D3337" w:rsidP="1BDDF6F1">
      <w:pPr>
        <w:pStyle w:val="Default"/>
        <w:numPr>
          <w:ilvl w:val="0"/>
          <w:numId w:val="93"/>
        </w:numPr>
        <w:spacing w:before="0"/>
        <w:rPr>
          <w:rFonts w:ascii="Arial" w:hAnsi="Arial"/>
          <w:b/>
          <w:bCs/>
          <w:color w:val="auto"/>
          <w:u w:val="single"/>
          <w:lang w:val="en-US"/>
        </w:rPr>
      </w:pPr>
      <w:r w:rsidRPr="1BDDF6F1">
        <w:rPr>
          <w:lang w:val="en-US"/>
        </w:rPr>
        <w:t xml:space="preserve">The site-specific viability report and appraisal will include: Estimate of sales values including values for affordable housing; Market evidence in support of the sales values ; A calculation of the Gross Development Value, with evidence of how it has been derived;  Details of all costs to be incurred, including acquisition costs, site preparation costs, external works and infrastructure costs, construction costs, abnormal costs, level of contingency, finance/interest costs, professional fees, marketing costs, agents fees, legal costs and disposal fees;  Details of Section 106 Contributions ; Development </w:t>
      </w:r>
      <w:proofErr w:type="spellStart"/>
      <w:r w:rsidRPr="1BDDF6F1">
        <w:rPr>
          <w:lang w:val="en-US"/>
        </w:rPr>
        <w:t>programme</w:t>
      </w:r>
      <w:proofErr w:type="spellEnd"/>
      <w:r w:rsidRPr="1BDDF6F1">
        <w:rPr>
          <w:lang w:val="en-US"/>
        </w:rPr>
        <w:t xml:space="preserve"> to show prebuild timescales, construction timescales, marketing and sales period and phasing assumptions;  The level of development profit expressed as profit on cost and/or profit on value.</w:t>
      </w:r>
    </w:p>
    <w:p w14:paraId="5E4BE60E" w14:textId="77777777" w:rsidR="008D3337" w:rsidRPr="005F477C" w:rsidRDefault="008D3337" w:rsidP="008D3337">
      <w:pPr>
        <w:pStyle w:val="Default"/>
        <w:spacing w:before="0"/>
        <w:rPr>
          <w:rFonts w:ascii="Arial" w:eastAsia="Arial" w:hAnsi="Arial" w:cs="Arial"/>
          <w:b/>
          <w:bCs/>
          <w:color w:val="auto"/>
        </w:rPr>
      </w:pPr>
    </w:p>
    <w:p w14:paraId="20C584C0" w14:textId="77777777" w:rsidR="008D3337" w:rsidRPr="00E91175" w:rsidRDefault="008D3337" w:rsidP="1BDDF6F1">
      <w:pPr>
        <w:pStyle w:val="Default"/>
        <w:spacing w:before="0"/>
        <w:rPr>
          <w:rFonts w:ascii="Arial" w:eastAsia="Arial" w:hAnsi="Arial" w:cs="Arial"/>
          <w:color w:val="auto"/>
          <w:sz w:val="22"/>
          <w:szCs w:val="22"/>
          <w:lang w:val="en-US"/>
        </w:rPr>
      </w:pPr>
      <w:r w:rsidRPr="1BDDF6F1">
        <w:rPr>
          <w:rFonts w:ascii="Arial" w:hAnsi="Arial"/>
          <w:b/>
          <w:bCs/>
          <w:color w:val="auto"/>
          <w:sz w:val="22"/>
          <w:szCs w:val="22"/>
          <w:lang w:val="en-US"/>
        </w:rPr>
        <w:t xml:space="preserve">Data Protection: For any supporting documents, we prefer these with signatures already redacted or provided in a typed form i.e. without any signatures. </w:t>
      </w:r>
    </w:p>
    <w:p w14:paraId="54826F2C" w14:textId="77777777" w:rsidR="008D3337" w:rsidRPr="005F477C" w:rsidRDefault="008D3337" w:rsidP="008D3337">
      <w:pPr>
        <w:pStyle w:val="Default"/>
        <w:spacing w:before="0"/>
        <w:rPr>
          <w:rFonts w:ascii="Arial" w:eastAsia="Arial" w:hAnsi="Arial" w:cs="Arial"/>
          <w:color w:val="auto"/>
        </w:rPr>
      </w:pPr>
    </w:p>
    <w:p w14:paraId="2AEFD862" w14:textId="77777777" w:rsidR="008D3337" w:rsidRPr="00866341" w:rsidRDefault="008D3337" w:rsidP="008D3337">
      <w:pPr>
        <w:pStyle w:val="Default"/>
        <w:spacing w:before="0"/>
        <w:rPr>
          <w:rFonts w:ascii="Arial" w:eastAsia="Arial" w:hAnsi="Arial" w:cs="Arial"/>
          <w:color w:val="auto"/>
          <w:u w:val="single"/>
        </w:rPr>
      </w:pPr>
      <w:r w:rsidRPr="00866341">
        <w:rPr>
          <w:rFonts w:ascii="Arial" w:hAnsi="Arial"/>
          <w:b/>
          <w:bCs/>
          <w:color w:val="auto"/>
          <w:u w:val="single"/>
        </w:rPr>
        <w:t xml:space="preserve">Policy Background </w:t>
      </w:r>
    </w:p>
    <w:p w14:paraId="4E4CE292" w14:textId="77777777" w:rsidR="008D3337" w:rsidRPr="005F477C" w:rsidRDefault="008D3337" w:rsidP="008D3337">
      <w:pPr>
        <w:pStyle w:val="Default"/>
        <w:spacing w:before="0"/>
        <w:rPr>
          <w:rFonts w:ascii="Arial" w:eastAsia="Arial" w:hAnsi="Arial" w:cs="Arial"/>
          <w:color w:val="auto"/>
          <w:sz w:val="22"/>
          <w:szCs w:val="22"/>
        </w:rPr>
      </w:pPr>
    </w:p>
    <w:p w14:paraId="769CD300" w14:textId="77777777" w:rsidR="008D3337" w:rsidRPr="005F477C" w:rsidRDefault="008D3337" w:rsidP="008D3337">
      <w:pPr>
        <w:pStyle w:val="Default"/>
        <w:spacing w:before="0"/>
        <w:rPr>
          <w:rFonts w:ascii="Arial" w:eastAsia="Arial" w:hAnsi="Arial" w:cs="Arial"/>
          <w:color w:val="auto"/>
          <w:sz w:val="22"/>
          <w:szCs w:val="22"/>
        </w:rPr>
      </w:pPr>
      <w:r w:rsidRPr="7520851B">
        <w:rPr>
          <w:rFonts w:ascii="Arial" w:hAnsi="Arial"/>
          <w:b/>
          <w:bCs/>
          <w:color w:val="auto"/>
          <w:sz w:val="22"/>
          <w:szCs w:val="22"/>
        </w:rPr>
        <w:t xml:space="preserve">Government policy or guidance: </w:t>
      </w:r>
    </w:p>
    <w:p w14:paraId="7957B0A4" w14:textId="77777777" w:rsidR="008D3337" w:rsidRDefault="008D3337" w:rsidP="008D3337">
      <w:pPr>
        <w:pStyle w:val="Default"/>
        <w:spacing w:before="0"/>
        <w:rPr>
          <w:rFonts w:ascii="Arial" w:hAnsi="Arial"/>
          <w:color w:val="auto"/>
          <w:sz w:val="22"/>
          <w:szCs w:val="22"/>
        </w:rPr>
      </w:pPr>
      <w:r w:rsidRPr="7520851B">
        <w:rPr>
          <w:rFonts w:ascii="Arial" w:hAnsi="Arial"/>
          <w:color w:val="auto"/>
          <w:sz w:val="22"/>
          <w:szCs w:val="22"/>
        </w:rPr>
        <w:t xml:space="preserve">National Planning Policy Framework – </w:t>
      </w:r>
    </w:p>
    <w:p w14:paraId="34207758" w14:textId="77777777" w:rsidR="008D3337" w:rsidRDefault="008D3337" w:rsidP="008D3337">
      <w:pPr>
        <w:pStyle w:val="Default"/>
        <w:spacing w:before="0"/>
        <w:rPr>
          <w:rFonts w:ascii="Arial" w:hAnsi="Arial"/>
          <w:color w:val="auto"/>
          <w:sz w:val="22"/>
          <w:szCs w:val="22"/>
        </w:rPr>
      </w:pPr>
      <w:r w:rsidRPr="7520851B">
        <w:rPr>
          <w:rFonts w:ascii="Arial" w:hAnsi="Arial"/>
          <w:color w:val="auto"/>
          <w:sz w:val="22"/>
          <w:szCs w:val="22"/>
        </w:rPr>
        <w:t xml:space="preserve">Viability Guidance (Department of Levelling Up, Housing and Communities) </w:t>
      </w:r>
      <w:hyperlink r:id="rId72" w:history="1">
        <w:r w:rsidRPr="7520851B">
          <w:rPr>
            <w:rStyle w:val="Hyperlink"/>
            <w:rFonts w:ascii="Arial" w:hAnsi="Arial"/>
            <w:sz w:val="22"/>
            <w:szCs w:val="22"/>
          </w:rPr>
          <w:t>https://www.gov.uk/guidance/viability</w:t>
        </w:r>
      </w:hyperlink>
    </w:p>
    <w:p w14:paraId="5C8F36DF" w14:textId="77777777" w:rsidR="008D3337" w:rsidRDefault="008D3337" w:rsidP="008D3337">
      <w:pPr>
        <w:pStyle w:val="Default"/>
        <w:spacing w:before="0"/>
        <w:rPr>
          <w:rFonts w:ascii="Arial" w:hAnsi="Arial"/>
          <w:color w:val="auto"/>
          <w:sz w:val="22"/>
          <w:szCs w:val="22"/>
        </w:rPr>
      </w:pPr>
      <w:r w:rsidRPr="7520851B">
        <w:rPr>
          <w:rFonts w:ascii="Arial" w:hAnsi="Arial"/>
          <w:color w:val="auto"/>
          <w:sz w:val="22"/>
          <w:szCs w:val="22"/>
        </w:rPr>
        <w:t xml:space="preserve">Newcastle City Council- Guidance Note for Developers on Viability Appraisals </w:t>
      </w:r>
      <w:hyperlink r:id="rId73" w:history="1">
        <w:r w:rsidRPr="7520851B">
          <w:rPr>
            <w:rStyle w:val="Hyperlink"/>
            <w:rFonts w:ascii="Arial" w:hAnsi="Arial"/>
            <w:sz w:val="22"/>
            <w:szCs w:val="22"/>
          </w:rPr>
          <w:t>https://www.newcastle.gov.uk/sites/default/files/planning/19-01-03%20GUIDANCE%20FOR%20DEVELOPERS%20ON%20VIABILITY%20ASSESSMENTS%20January%202020.pdf</w:t>
        </w:r>
      </w:hyperlink>
    </w:p>
    <w:p w14:paraId="7D38E2EC" w14:textId="77777777" w:rsidR="008D3337" w:rsidRPr="005F477C" w:rsidRDefault="008D3337" w:rsidP="008D3337">
      <w:pPr>
        <w:pStyle w:val="Default"/>
        <w:spacing w:before="0"/>
        <w:rPr>
          <w:rFonts w:ascii="Arial" w:eastAsia="Arial" w:hAnsi="Arial" w:cs="Arial"/>
          <w:color w:val="auto"/>
          <w:sz w:val="22"/>
          <w:szCs w:val="22"/>
        </w:rPr>
      </w:pPr>
    </w:p>
    <w:p w14:paraId="0A6676BE" w14:textId="77777777" w:rsidR="008D3337" w:rsidRPr="005F477C" w:rsidRDefault="008D3337" w:rsidP="008D3337">
      <w:pPr>
        <w:pStyle w:val="Default"/>
        <w:spacing w:before="0"/>
        <w:rPr>
          <w:rFonts w:ascii="Arial" w:eastAsia="Arial" w:hAnsi="Arial" w:cs="Arial"/>
          <w:b/>
          <w:bCs/>
          <w:color w:val="auto"/>
          <w:sz w:val="22"/>
          <w:szCs w:val="22"/>
        </w:rPr>
      </w:pPr>
    </w:p>
    <w:p w14:paraId="17E60602" w14:textId="77777777" w:rsidR="008D3337" w:rsidRPr="005F477C" w:rsidRDefault="008D3337" w:rsidP="008D3337">
      <w:pPr>
        <w:pStyle w:val="Default"/>
        <w:spacing w:before="0"/>
        <w:rPr>
          <w:rFonts w:ascii="Arial" w:eastAsia="Arial" w:hAnsi="Arial" w:cs="Arial"/>
          <w:color w:val="auto"/>
          <w:sz w:val="22"/>
          <w:szCs w:val="22"/>
        </w:rPr>
      </w:pPr>
      <w:r w:rsidRPr="7520851B">
        <w:rPr>
          <w:rFonts w:ascii="Arial" w:hAnsi="Arial"/>
          <w:b/>
          <w:bCs/>
          <w:color w:val="auto"/>
          <w:sz w:val="22"/>
          <w:szCs w:val="22"/>
        </w:rPr>
        <w:t xml:space="preserve">Development Plan: </w:t>
      </w:r>
    </w:p>
    <w:p w14:paraId="6E8129EE" w14:textId="77777777" w:rsidR="008D3337" w:rsidRPr="005F477C" w:rsidRDefault="008D3337" w:rsidP="008D3337">
      <w:pPr>
        <w:pStyle w:val="Default"/>
        <w:spacing w:before="0"/>
        <w:rPr>
          <w:rFonts w:ascii="Arial" w:eastAsia="Arial" w:hAnsi="Arial" w:cs="Arial"/>
          <w:color w:val="auto"/>
          <w:sz w:val="22"/>
          <w:szCs w:val="22"/>
        </w:rPr>
      </w:pPr>
    </w:p>
    <w:p w14:paraId="6C3279EF" w14:textId="77777777" w:rsidR="008D3337" w:rsidRPr="005F477C" w:rsidRDefault="008D3337" w:rsidP="008D3337">
      <w:pPr>
        <w:pStyle w:val="Default"/>
        <w:spacing w:before="0"/>
        <w:rPr>
          <w:rFonts w:ascii="Arial" w:eastAsia="Arial" w:hAnsi="Arial" w:cs="Arial"/>
          <w:color w:val="auto"/>
          <w:sz w:val="22"/>
          <w:szCs w:val="22"/>
        </w:rPr>
      </w:pPr>
      <w:r w:rsidRPr="7520851B">
        <w:rPr>
          <w:rFonts w:ascii="Arial" w:hAnsi="Arial"/>
          <w:color w:val="auto"/>
          <w:sz w:val="22"/>
          <w:szCs w:val="22"/>
          <w:u w:val="single"/>
        </w:rPr>
        <w:t xml:space="preserve">Newcastle and Gateshead </w:t>
      </w:r>
    </w:p>
    <w:p w14:paraId="677CA402" w14:textId="77777777" w:rsidR="008D3337" w:rsidRDefault="008D3337" w:rsidP="008D3337">
      <w:pPr>
        <w:pStyle w:val="Default"/>
        <w:spacing w:before="0"/>
        <w:rPr>
          <w:rFonts w:ascii="Arial" w:hAnsi="Arial"/>
          <w:color w:val="auto"/>
          <w:sz w:val="22"/>
          <w:szCs w:val="22"/>
        </w:rPr>
      </w:pPr>
      <w:r w:rsidRPr="7520851B">
        <w:rPr>
          <w:rFonts w:ascii="Arial" w:hAnsi="Arial"/>
          <w:color w:val="auto"/>
          <w:sz w:val="22"/>
          <w:szCs w:val="22"/>
        </w:rPr>
        <w:t xml:space="preserve">Core Strategy Policy DEL1 </w:t>
      </w:r>
    </w:p>
    <w:p w14:paraId="7F4D2A16" w14:textId="77777777" w:rsidR="008D3337" w:rsidRPr="005F477C" w:rsidRDefault="008D3337" w:rsidP="008D3337">
      <w:pPr>
        <w:pStyle w:val="Default"/>
        <w:spacing w:before="0"/>
        <w:rPr>
          <w:rFonts w:ascii="Arial" w:eastAsia="Arial" w:hAnsi="Arial" w:cs="Arial"/>
          <w:color w:val="auto"/>
          <w:sz w:val="22"/>
          <w:szCs w:val="22"/>
        </w:rPr>
      </w:pPr>
    </w:p>
    <w:p w14:paraId="4E549D7B" w14:textId="77777777" w:rsidR="008D3337" w:rsidRPr="005F477C" w:rsidRDefault="008D3337" w:rsidP="008D3337">
      <w:pPr>
        <w:pStyle w:val="Default"/>
        <w:spacing w:before="0"/>
        <w:rPr>
          <w:rFonts w:ascii="Arial" w:eastAsia="Arial" w:hAnsi="Arial" w:cs="Arial"/>
          <w:color w:val="auto"/>
          <w:sz w:val="22"/>
          <w:szCs w:val="22"/>
        </w:rPr>
      </w:pPr>
      <w:r w:rsidRPr="7520851B">
        <w:rPr>
          <w:rFonts w:ascii="Arial" w:hAnsi="Arial"/>
          <w:color w:val="auto"/>
          <w:sz w:val="22"/>
          <w:szCs w:val="22"/>
          <w:u w:val="single"/>
        </w:rPr>
        <w:t>North Tyneside</w:t>
      </w:r>
      <w:r w:rsidRPr="7520851B">
        <w:rPr>
          <w:rFonts w:ascii="Arial" w:hAnsi="Arial"/>
          <w:color w:val="auto"/>
          <w:sz w:val="22"/>
          <w:szCs w:val="22"/>
        </w:rPr>
        <w:t xml:space="preserve"> </w:t>
      </w:r>
    </w:p>
    <w:p w14:paraId="751A9FE8" w14:textId="33A4F878" w:rsidR="008D3337" w:rsidRPr="00637034" w:rsidRDefault="00637034">
      <w:pPr>
        <w:pStyle w:val="Default"/>
        <w:spacing w:before="0"/>
        <w:rPr>
          <w:rFonts w:ascii="Arial Rounded MT Bold" w:hAnsi="Arial Rounded MT Bold"/>
        </w:rPr>
      </w:pPr>
      <w:r w:rsidRPr="00866341">
        <w:rPr>
          <w:rFonts w:ascii="Arial" w:hAnsi="Arial" w:cs="Arial"/>
          <w:sz w:val="22"/>
          <w:szCs w:val="22"/>
        </w:rPr>
        <w:t>Loca</w:t>
      </w:r>
      <w:r>
        <w:rPr>
          <w:rFonts w:ascii="Arial" w:hAnsi="Arial" w:cs="Arial"/>
          <w:sz w:val="22"/>
          <w:szCs w:val="22"/>
        </w:rPr>
        <w:t>l Plan Policies DM7.2</w:t>
      </w:r>
      <w:r w:rsidR="00C825B2">
        <w:rPr>
          <w:rFonts w:ascii="Arial" w:hAnsi="Arial" w:cs="Arial"/>
          <w:sz w:val="22"/>
          <w:szCs w:val="22"/>
        </w:rPr>
        <w:t xml:space="preserve"> and DM4.7</w:t>
      </w:r>
      <w:r w:rsidRPr="00637034">
        <w:rPr>
          <w:rFonts w:ascii="Arial Rounded MT Bold" w:hAnsi="Arial Rounded MT Bold"/>
        </w:rPr>
        <w:t xml:space="preserve"> </w:t>
      </w:r>
    </w:p>
    <w:p w14:paraId="50511849" w14:textId="77777777" w:rsidR="008D3337" w:rsidRDefault="008D3337">
      <w:pPr>
        <w:pStyle w:val="Default"/>
        <w:spacing w:before="0"/>
        <w:rPr>
          <w:rFonts w:ascii="Arial Rounded MT Bold" w:hAnsi="Arial Rounded MT Bold"/>
        </w:rPr>
      </w:pPr>
    </w:p>
    <w:p w14:paraId="0A6853C2" w14:textId="77777777" w:rsidR="00857783" w:rsidRDefault="00857783">
      <w:pPr>
        <w:pStyle w:val="Default"/>
        <w:spacing w:before="0"/>
        <w:rPr>
          <w:rFonts w:ascii="Arial Rounded MT Bold" w:hAnsi="Arial Rounded MT Bold"/>
        </w:rPr>
      </w:pPr>
    </w:p>
    <w:p w14:paraId="4DC8BBE9" w14:textId="77777777" w:rsidR="00857783" w:rsidRDefault="00857783">
      <w:pPr>
        <w:pStyle w:val="Default"/>
        <w:spacing w:before="0"/>
        <w:rPr>
          <w:rFonts w:ascii="Arial Rounded MT Bold" w:hAnsi="Arial Rounded MT Bold"/>
        </w:rPr>
      </w:pPr>
    </w:p>
    <w:p w14:paraId="5E9CD24D" w14:textId="77777777" w:rsidR="00857783" w:rsidRDefault="00857783">
      <w:pPr>
        <w:pStyle w:val="Default"/>
        <w:spacing w:before="0"/>
        <w:rPr>
          <w:rFonts w:ascii="Arial Rounded MT Bold" w:hAnsi="Arial Rounded MT Bold"/>
        </w:rPr>
      </w:pPr>
    </w:p>
    <w:p w14:paraId="7FAD9BC7" w14:textId="28DDC35F" w:rsidR="001D1D23" w:rsidRPr="005F477C" w:rsidRDefault="004E5FF4">
      <w:pPr>
        <w:pStyle w:val="Default"/>
        <w:spacing w:before="0"/>
        <w:rPr>
          <w:rFonts w:ascii="Arial Rounded MT Bold" w:hAnsi="Arial Rounded MT Bold"/>
        </w:rPr>
      </w:pPr>
      <w:r w:rsidRPr="005F477C">
        <w:rPr>
          <w:rFonts w:ascii="Arial Rounded MT Bold" w:hAnsi="Arial Rounded MT Bold"/>
        </w:rPr>
        <w:lastRenderedPageBreak/>
        <w:t>3</w:t>
      </w:r>
      <w:r w:rsidR="00204DB6">
        <w:rPr>
          <w:rFonts w:ascii="Arial Rounded MT Bold" w:hAnsi="Arial Rounded MT Bold"/>
        </w:rPr>
        <w:t>8</w:t>
      </w:r>
      <w:r w:rsidRPr="005F477C">
        <w:rPr>
          <w:rFonts w:ascii="Arial Rounded MT Bold" w:hAnsi="Arial Rounded MT Bold"/>
        </w:rPr>
        <w:t xml:space="preserve">. </w:t>
      </w:r>
      <w:bookmarkStart w:id="48" w:name="Waste"/>
      <w:r w:rsidRPr="005F477C">
        <w:rPr>
          <w:rFonts w:ascii="Arial Rounded MT Bold" w:hAnsi="Arial Rounded MT Bold"/>
        </w:rPr>
        <w:t xml:space="preserve">Waste Management </w:t>
      </w:r>
      <w:bookmarkEnd w:id="48"/>
      <w:r w:rsidRPr="005F477C">
        <w:rPr>
          <w:rFonts w:ascii="Arial Rounded MT Bold" w:hAnsi="Arial Rounded MT Bold"/>
        </w:rPr>
        <w:t>Plan</w:t>
      </w:r>
    </w:p>
    <w:p w14:paraId="7EF1D65A" w14:textId="77777777" w:rsidR="004E5FF4" w:rsidRDefault="004E5FF4">
      <w:pPr>
        <w:pStyle w:val="Default"/>
        <w:spacing w:before="0"/>
        <w:rPr>
          <w:rFonts w:ascii="Arial" w:hAnsi="Arial"/>
        </w:rPr>
      </w:pPr>
    </w:p>
    <w:p w14:paraId="17A03457" w14:textId="77777777" w:rsidR="00405285" w:rsidRPr="00593102" w:rsidRDefault="00405285" w:rsidP="1BDDF6F1">
      <w:pPr>
        <w:pStyle w:val="Default"/>
        <w:spacing w:before="0"/>
        <w:rPr>
          <w:rFonts w:ascii="Arial" w:eastAsia="Arial" w:hAnsi="Arial" w:cs="Arial"/>
          <w:u w:val="single"/>
          <w:lang w:val="en-US"/>
        </w:rPr>
      </w:pPr>
      <w:r w:rsidRPr="1BDDF6F1">
        <w:rPr>
          <w:rFonts w:ascii="Arial" w:hAnsi="Arial"/>
          <w:b/>
          <w:bCs/>
          <w:u w:val="single"/>
          <w:lang w:val="en-US"/>
        </w:rPr>
        <w:t xml:space="preserve">When is this required? </w:t>
      </w:r>
    </w:p>
    <w:p w14:paraId="50FC1927" w14:textId="77777777" w:rsidR="004E5FF4" w:rsidRDefault="004E5FF4">
      <w:pPr>
        <w:pStyle w:val="Default"/>
        <w:spacing w:before="0"/>
        <w:rPr>
          <w:rFonts w:ascii="Arial" w:hAnsi="Arial"/>
        </w:rPr>
      </w:pPr>
    </w:p>
    <w:p w14:paraId="50E22217" w14:textId="58C6D8CC" w:rsidR="00691A0A" w:rsidRPr="00EF6B90" w:rsidRDefault="002A28FC" w:rsidP="1BDDF6F1">
      <w:pPr>
        <w:pStyle w:val="Default"/>
        <w:spacing w:before="0"/>
        <w:rPr>
          <w:rFonts w:ascii="Arial" w:eastAsia="Arial" w:hAnsi="Arial" w:cs="Arial"/>
          <w:color w:val="auto"/>
          <w:lang w:val="en-US"/>
        </w:rPr>
      </w:pPr>
      <w:r w:rsidRPr="1BDDF6F1">
        <w:rPr>
          <w:rStyle w:val="normaltextrun"/>
          <w:rFonts w:ascii="Arial" w:hAnsi="Arial" w:cs="Arial"/>
          <w:shd w:val="clear" w:color="auto" w:fill="FFFFFF"/>
          <w:lang w:val="en-US"/>
        </w:rPr>
        <w:t xml:space="preserve">Planning applications involving new dwellings, </w:t>
      </w:r>
      <w:r w:rsidRPr="1BDDF6F1">
        <w:rPr>
          <w:rStyle w:val="normaltextrun"/>
          <w:rFonts w:ascii="Arial" w:hAnsi="Arial" w:cs="Arial"/>
          <w:color w:val="auto"/>
          <w:shd w:val="clear" w:color="auto" w:fill="FFFFFF"/>
          <w:lang w:val="en-US"/>
        </w:rPr>
        <w:t xml:space="preserve">new and increased </w:t>
      </w:r>
      <w:r w:rsidRPr="1BDDF6F1">
        <w:rPr>
          <w:rStyle w:val="normaltextrun"/>
          <w:rFonts w:ascii="Arial" w:hAnsi="Arial" w:cs="Arial"/>
          <w:shd w:val="clear" w:color="auto" w:fill="FFFFFF"/>
          <w:lang w:val="en-US"/>
        </w:rPr>
        <w:t>commercial floorspace and changes of use applicati</w:t>
      </w:r>
      <w:r w:rsidRPr="1BDDF6F1">
        <w:rPr>
          <w:rStyle w:val="normaltextrun"/>
          <w:rFonts w:ascii="Arial" w:hAnsi="Arial" w:cs="Arial"/>
          <w:color w:val="auto"/>
          <w:shd w:val="clear" w:color="auto" w:fill="FFFFFF"/>
          <w:lang w:val="en-US"/>
        </w:rPr>
        <w:t>ons</w:t>
      </w:r>
      <w:r w:rsidRPr="1BDDF6F1">
        <w:rPr>
          <w:rStyle w:val="normaltextrun"/>
          <w:rFonts w:ascii="Arial" w:hAnsi="Arial" w:cs="Arial"/>
          <w:shd w:val="clear" w:color="auto" w:fill="FFFFFF"/>
          <w:lang w:val="en-US"/>
        </w:rPr>
        <w:t xml:space="preserve"> that require</w:t>
      </w:r>
      <w:r w:rsidR="00982F12" w:rsidRPr="1BDDF6F1">
        <w:rPr>
          <w:rStyle w:val="normaltextrun"/>
          <w:rFonts w:ascii="Arial" w:hAnsi="Arial" w:cs="Arial"/>
          <w:shd w:val="clear" w:color="auto" w:fill="FFFFFF"/>
          <w:lang w:val="en-US"/>
        </w:rPr>
        <w:t xml:space="preserve"> </w:t>
      </w:r>
      <w:r w:rsidR="00D46F5D" w:rsidRPr="1BDDF6F1">
        <w:rPr>
          <w:rStyle w:val="normaltextrun"/>
          <w:rFonts w:ascii="Arial" w:hAnsi="Arial" w:cs="Arial"/>
          <w:shd w:val="clear" w:color="auto" w:fill="FFFFFF"/>
          <w:lang w:val="en-US"/>
        </w:rPr>
        <w:t xml:space="preserve">new </w:t>
      </w:r>
      <w:r w:rsidR="00BD3CB0" w:rsidRPr="1BDDF6F1">
        <w:rPr>
          <w:rStyle w:val="normaltextrun"/>
          <w:rFonts w:ascii="Arial" w:hAnsi="Arial" w:cs="Arial"/>
          <w:shd w:val="clear" w:color="auto" w:fill="FFFFFF"/>
          <w:lang w:val="en-US"/>
        </w:rPr>
        <w:t xml:space="preserve">or </w:t>
      </w:r>
      <w:r w:rsidRPr="1BDDF6F1">
        <w:rPr>
          <w:rStyle w:val="normaltextrun"/>
          <w:rFonts w:ascii="Arial" w:hAnsi="Arial" w:cs="Arial"/>
          <w:shd w:val="clear" w:color="auto" w:fill="FFFFFF"/>
          <w:lang w:val="en-US"/>
        </w:rPr>
        <w:t>enhanced</w:t>
      </w:r>
      <w:r w:rsidRPr="1BDDF6F1">
        <w:rPr>
          <w:rStyle w:val="normaltextrun"/>
          <w:rFonts w:ascii="Arial" w:hAnsi="Arial" w:cs="Arial"/>
          <w:color w:val="auto"/>
          <w:shd w:val="clear" w:color="auto" w:fill="FFFFFF"/>
          <w:lang w:val="en-US"/>
        </w:rPr>
        <w:t xml:space="preserve"> waste </w:t>
      </w:r>
      <w:r w:rsidRPr="1BDDF6F1">
        <w:rPr>
          <w:rStyle w:val="normaltextrun"/>
          <w:rFonts w:ascii="Arial" w:hAnsi="Arial" w:cs="Arial"/>
          <w:shd w:val="clear" w:color="auto" w:fill="FFFFFF"/>
          <w:lang w:val="en-US"/>
        </w:rPr>
        <w:t>storage provision</w:t>
      </w:r>
      <w:r w:rsidR="00BC36C0" w:rsidRPr="1BDDF6F1">
        <w:rPr>
          <w:rFonts w:ascii="Arial" w:hAnsi="Arial"/>
          <w:lang w:val="en-US"/>
        </w:rPr>
        <w:t>.</w:t>
      </w:r>
    </w:p>
    <w:p w14:paraId="0E42A17A" w14:textId="77777777" w:rsidR="00691A0A" w:rsidRPr="00593102" w:rsidRDefault="00691A0A" w:rsidP="00691A0A">
      <w:pPr>
        <w:pStyle w:val="Default"/>
        <w:spacing w:before="0"/>
        <w:rPr>
          <w:rFonts w:ascii="Arial" w:eastAsia="Arial" w:hAnsi="Arial" w:cs="Arial"/>
        </w:rPr>
      </w:pPr>
    </w:p>
    <w:p w14:paraId="2D3985FC" w14:textId="77777777" w:rsidR="00691A0A" w:rsidRDefault="00691A0A" w:rsidP="1BDDF6F1">
      <w:pPr>
        <w:pStyle w:val="Default"/>
        <w:spacing w:before="0"/>
        <w:rPr>
          <w:rFonts w:ascii="Arial" w:hAnsi="Arial"/>
          <w:b/>
          <w:bCs/>
          <w:u w:val="single"/>
          <w:lang w:val="en-US"/>
        </w:rPr>
      </w:pPr>
      <w:r w:rsidRPr="1BDDF6F1">
        <w:rPr>
          <w:rFonts w:ascii="Arial" w:hAnsi="Arial"/>
          <w:b/>
          <w:bCs/>
          <w:u w:val="single"/>
          <w:lang w:val="en-US"/>
        </w:rPr>
        <w:t xml:space="preserve">What information is required for validation? </w:t>
      </w:r>
    </w:p>
    <w:p w14:paraId="12D5E506" w14:textId="77777777" w:rsidR="00691A0A" w:rsidRDefault="00691A0A" w:rsidP="00691A0A">
      <w:pPr>
        <w:pStyle w:val="Default"/>
        <w:spacing w:before="0"/>
        <w:rPr>
          <w:rFonts w:ascii="Arial" w:hAnsi="Arial"/>
          <w:b/>
          <w:bCs/>
          <w:u w:val="single"/>
        </w:rPr>
      </w:pPr>
    </w:p>
    <w:p w14:paraId="0AC6924A" w14:textId="2FE1C6D4" w:rsidR="001A7B6E" w:rsidRPr="00A5197E" w:rsidRDefault="001A7B6E" w:rsidP="00691A0A">
      <w:pPr>
        <w:pStyle w:val="Default"/>
        <w:spacing w:before="0"/>
        <w:rPr>
          <w:rFonts w:ascii="Arial" w:hAnsi="Arial"/>
          <w:b/>
          <w:bCs/>
        </w:rPr>
      </w:pPr>
      <w:r w:rsidRPr="00A5197E">
        <w:rPr>
          <w:rFonts w:ascii="Arial" w:hAnsi="Arial"/>
          <w:b/>
          <w:bCs/>
        </w:rPr>
        <w:t>Gates</w:t>
      </w:r>
      <w:r w:rsidR="005512C8" w:rsidRPr="00A5197E">
        <w:rPr>
          <w:rFonts w:ascii="Arial" w:hAnsi="Arial"/>
          <w:b/>
          <w:bCs/>
        </w:rPr>
        <w:t>head, North and South Tyneside</w:t>
      </w:r>
    </w:p>
    <w:p w14:paraId="58420516" w14:textId="77777777" w:rsidR="005512C8" w:rsidRDefault="005512C8" w:rsidP="00691A0A">
      <w:pPr>
        <w:pStyle w:val="Default"/>
        <w:spacing w:before="0"/>
        <w:rPr>
          <w:rFonts w:ascii="Arial" w:hAnsi="Arial"/>
          <w:b/>
          <w:bCs/>
          <w:u w:val="single"/>
        </w:rPr>
      </w:pPr>
    </w:p>
    <w:p w14:paraId="36ED69FA" w14:textId="298CD66A" w:rsidR="00BA5E64" w:rsidRDefault="005512C8" w:rsidP="1BDDF6F1">
      <w:pPr>
        <w:pStyle w:val="Defaul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lang w:val="en-US"/>
        </w:rPr>
      </w:pPr>
      <w:r>
        <w:rPr>
          <w:rFonts w:ascii="Arial" w:hAnsi="Arial"/>
          <w:lang w:val="en-US"/>
        </w:rPr>
        <w:t>Waste</w:t>
      </w:r>
      <w:r w:rsidR="00BA5E64" w:rsidRPr="1BDDF6F1">
        <w:rPr>
          <w:rFonts w:ascii="Arial" w:hAnsi="Arial"/>
          <w:lang w:val="en-US"/>
        </w:rPr>
        <w:t xml:space="preserve"> management </w:t>
      </w:r>
      <w:r>
        <w:rPr>
          <w:rFonts w:ascii="Arial" w:hAnsi="Arial"/>
          <w:lang w:val="en-US"/>
        </w:rPr>
        <w:t xml:space="preserve">details to be provided on relevant </w:t>
      </w:r>
      <w:proofErr w:type="gramStart"/>
      <w:r w:rsidR="00BA5E64" w:rsidRPr="1BDDF6F1">
        <w:rPr>
          <w:rFonts w:ascii="Arial" w:hAnsi="Arial"/>
          <w:lang w:val="en-US"/>
        </w:rPr>
        <w:t>plan</w:t>
      </w:r>
      <w:r w:rsidR="0053342B">
        <w:rPr>
          <w:rFonts w:ascii="Arial" w:hAnsi="Arial"/>
          <w:lang w:val="en-US"/>
        </w:rPr>
        <w:t>s</w:t>
      </w:r>
      <w:proofErr w:type="gramEnd"/>
    </w:p>
    <w:p w14:paraId="32BFCDCE" w14:textId="1B0A7721" w:rsidR="00691A0A" w:rsidRDefault="0053342B" w:rsidP="00D35690">
      <w:pPr>
        <w:pStyle w:val="Default"/>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rPr>
      </w:pPr>
      <w:r>
        <w:rPr>
          <w:rFonts w:ascii="Arial" w:hAnsi="Arial"/>
        </w:rPr>
        <w:t>Waste management proposals</w:t>
      </w:r>
      <w:r w:rsidR="00BA5E64">
        <w:rPr>
          <w:rFonts w:ascii="Arial" w:hAnsi="Arial"/>
        </w:rPr>
        <w:t xml:space="preserve"> can be included </w:t>
      </w:r>
      <w:r w:rsidR="00417247">
        <w:rPr>
          <w:rFonts w:ascii="Arial" w:hAnsi="Arial"/>
        </w:rPr>
        <w:t>within the Design and Access Statement</w:t>
      </w:r>
      <w:r w:rsidR="007A3FF6">
        <w:rPr>
          <w:rFonts w:ascii="Arial" w:hAnsi="Arial"/>
        </w:rPr>
        <w:t>, Transport Assessment/Statement</w:t>
      </w:r>
      <w:r w:rsidR="00417247">
        <w:rPr>
          <w:rFonts w:ascii="Arial" w:hAnsi="Arial"/>
        </w:rPr>
        <w:t xml:space="preserve"> or Planning Statement</w:t>
      </w:r>
      <w:r w:rsidR="00691A0A" w:rsidRPr="00EF6B90">
        <w:rPr>
          <w:rFonts w:ascii="Arial" w:hAnsi="Arial"/>
        </w:rPr>
        <w:t xml:space="preserve"> </w:t>
      </w:r>
    </w:p>
    <w:p w14:paraId="1579606E" w14:textId="77777777" w:rsidR="0053342B" w:rsidRDefault="0053342B" w:rsidP="0053342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rPr>
      </w:pPr>
    </w:p>
    <w:p w14:paraId="6DFE43CB" w14:textId="13FBBB51" w:rsidR="00854F6D" w:rsidRPr="00A5197E" w:rsidRDefault="00854F6D" w:rsidP="0053342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b/>
          <w:bCs/>
        </w:rPr>
      </w:pPr>
      <w:r w:rsidRPr="00A5197E">
        <w:rPr>
          <w:rFonts w:ascii="Arial" w:hAnsi="Arial"/>
          <w:b/>
          <w:bCs/>
        </w:rPr>
        <w:t>Newcastle only</w:t>
      </w:r>
    </w:p>
    <w:p w14:paraId="1ECF74DC" w14:textId="77777777" w:rsidR="00854F6D" w:rsidRDefault="00854F6D" w:rsidP="0053342B">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rPr>
      </w:pPr>
    </w:p>
    <w:p w14:paraId="2CE7664C" w14:textId="15933071" w:rsidR="00856ACF" w:rsidRDefault="00854F6D" w:rsidP="00854F6D">
      <w:pPr>
        <w:pStyle w:val="Defaul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rPr>
      </w:pPr>
      <w:r>
        <w:rPr>
          <w:rFonts w:ascii="Arial" w:hAnsi="Arial"/>
        </w:rPr>
        <w:t xml:space="preserve">Waste management form </w:t>
      </w:r>
      <w:r w:rsidR="00677D7E">
        <w:rPr>
          <w:rFonts w:ascii="Arial" w:hAnsi="Arial"/>
        </w:rPr>
        <w:t xml:space="preserve">and </w:t>
      </w:r>
      <w:r w:rsidR="00DE4CFC">
        <w:rPr>
          <w:rFonts w:ascii="Arial" w:hAnsi="Arial"/>
        </w:rPr>
        <w:t xml:space="preserve">details to be provided on </w:t>
      </w:r>
      <w:r w:rsidR="00677D7E">
        <w:rPr>
          <w:rFonts w:ascii="Arial" w:hAnsi="Arial"/>
        </w:rPr>
        <w:t>supporting</w:t>
      </w:r>
      <w:r w:rsidR="00DE4CFC">
        <w:rPr>
          <w:rFonts w:ascii="Arial" w:hAnsi="Arial"/>
        </w:rPr>
        <w:t xml:space="preserve"> relevant</w:t>
      </w:r>
      <w:r w:rsidR="00677D7E">
        <w:rPr>
          <w:rFonts w:ascii="Arial" w:hAnsi="Arial"/>
        </w:rPr>
        <w:t xml:space="preserve"> </w:t>
      </w:r>
      <w:proofErr w:type="gramStart"/>
      <w:r w:rsidR="00677D7E">
        <w:rPr>
          <w:rFonts w:ascii="Arial" w:hAnsi="Arial"/>
        </w:rPr>
        <w:t>plans</w:t>
      </w:r>
      <w:proofErr w:type="gramEnd"/>
    </w:p>
    <w:p w14:paraId="736A1160" w14:textId="64AAF746" w:rsidR="00854F6D" w:rsidRDefault="00856ACF" w:rsidP="00A5197E">
      <w:pPr>
        <w:pStyle w:val="Default"/>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pacing w:before="0"/>
        <w:rPr>
          <w:rFonts w:ascii="Arial" w:hAnsi="Arial"/>
        </w:rPr>
      </w:pPr>
      <w:r>
        <w:rPr>
          <w:rFonts w:ascii="Arial" w:hAnsi="Arial"/>
        </w:rPr>
        <w:t xml:space="preserve">Waste management proposals can </w:t>
      </w:r>
      <w:r w:rsidR="00DE4CFC">
        <w:rPr>
          <w:rFonts w:ascii="Arial" w:hAnsi="Arial"/>
        </w:rPr>
        <w:t xml:space="preserve">also </w:t>
      </w:r>
      <w:r>
        <w:rPr>
          <w:rFonts w:ascii="Arial" w:hAnsi="Arial"/>
        </w:rPr>
        <w:t>be included within the Design and Access Statement, Transport Assessment/Statement or Planning Statement</w:t>
      </w:r>
      <w:r w:rsidR="00854F6D">
        <w:rPr>
          <w:rFonts w:ascii="Arial" w:hAnsi="Arial"/>
        </w:rPr>
        <w:t xml:space="preserve"> </w:t>
      </w:r>
    </w:p>
    <w:p w14:paraId="17DCBBBE" w14:textId="77777777" w:rsidR="0022772E" w:rsidRDefault="0022772E" w:rsidP="00691A0A">
      <w:pPr>
        <w:pStyle w:val="Default"/>
        <w:spacing w:before="0"/>
        <w:rPr>
          <w:rFonts w:ascii="Arial" w:hAnsi="Arial"/>
          <w:b/>
          <w:bCs/>
          <w:u w:val="single"/>
        </w:rPr>
      </w:pPr>
    </w:p>
    <w:p w14:paraId="1D3C9967" w14:textId="751DEB67" w:rsidR="00691A0A" w:rsidRDefault="00691A0A" w:rsidP="00691A0A">
      <w:pPr>
        <w:pStyle w:val="Default"/>
        <w:spacing w:before="0"/>
        <w:rPr>
          <w:rFonts w:ascii="Arial" w:hAnsi="Arial"/>
          <w:b/>
          <w:bCs/>
          <w:u w:val="single"/>
        </w:rPr>
      </w:pPr>
      <w:r>
        <w:rPr>
          <w:rFonts w:ascii="Arial" w:hAnsi="Arial"/>
          <w:b/>
          <w:bCs/>
          <w:u w:val="single"/>
        </w:rPr>
        <w:t>Guidance</w:t>
      </w:r>
    </w:p>
    <w:p w14:paraId="2802362E" w14:textId="77777777" w:rsidR="008732C4" w:rsidRPr="00593102" w:rsidRDefault="008732C4" w:rsidP="00691A0A">
      <w:pPr>
        <w:pStyle w:val="Default"/>
        <w:spacing w:before="0"/>
        <w:rPr>
          <w:rFonts w:ascii="Arial" w:eastAsia="Arial" w:hAnsi="Arial" w:cs="Arial"/>
          <w:u w:val="single"/>
        </w:rPr>
      </w:pPr>
    </w:p>
    <w:p w14:paraId="27AB344C" w14:textId="3BCBB85B" w:rsidR="00F65CD8" w:rsidRPr="00D35690" w:rsidRDefault="008732C4" w:rsidP="1BDDF6F1">
      <w:pPr>
        <w:pStyle w:val="Default"/>
        <w:spacing w:before="0"/>
        <w:rPr>
          <w:rFonts w:ascii="Segoe UI" w:hAnsi="Segoe UI" w:cs="Segoe UI"/>
          <w:sz w:val="18"/>
          <w:szCs w:val="18"/>
          <w:lang w:val="en-US"/>
        </w:rPr>
      </w:pPr>
      <w:r w:rsidRPr="1BDDF6F1">
        <w:rPr>
          <w:rFonts w:ascii="Arial" w:eastAsia="Arial" w:hAnsi="Arial" w:cs="Arial"/>
          <w:lang w:val="en-US"/>
        </w:rPr>
        <w:t xml:space="preserve">The </w:t>
      </w:r>
      <w:r w:rsidRPr="1BDDF6F1">
        <w:rPr>
          <w:rStyle w:val="normaltextrun"/>
          <w:rFonts w:ascii="Arial" w:hAnsi="Arial" w:cs="Arial"/>
          <w:lang w:val="en-US"/>
        </w:rPr>
        <w:t>p</w:t>
      </w:r>
      <w:r w:rsidR="00F65CD8" w:rsidRPr="1BDDF6F1">
        <w:rPr>
          <w:rStyle w:val="normaltextrun"/>
          <w:rFonts w:ascii="Arial" w:hAnsi="Arial" w:cs="Arial"/>
          <w:lang w:val="en-US"/>
        </w:rPr>
        <w:t xml:space="preserve">rovision of modern </w:t>
      </w:r>
      <w:r w:rsidR="008F536D" w:rsidRPr="1BDDF6F1">
        <w:rPr>
          <w:rStyle w:val="normaltextrun"/>
          <w:rFonts w:ascii="Arial" w:hAnsi="Arial" w:cs="Arial"/>
          <w:lang w:val="en-US"/>
        </w:rPr>
        <w:t xml:space="preserve">waste </w:t>
      </w:r>
      <w:r w:rsidR="00F65CD8" w:rsidRPr="1BDDF6F1">
        <w:rPr>
          <w:rStyle w:val="normaltextrun"/>
          <w:rFonts w:ascii="Arial" w:hAnsi="Arial" w:cs="Arial"/>
          <w:lang w:val="en-US"/>
        </w:rPr>
        <w:t>infrastructure provid</w:t>
      </w:r>
      <w:r w:rsidR="00224247" w:rsidRPr="1BDDF6F1">
        <w:rPr>
          <w:rStyle w:val="normaltextrun"/>
          <w:rFonts w:ascii="Arial" w:hAnsi="Arial" w:cs="Arial"/>
          <w:lang w:val="en-US"/>
        </w:rPr>
        <w:t>es</w:t>
      </w:r>
      <w:r w:rsidR="00F65CD8" w:rsidRPr="1BDDF6F1">
        <w:rPr>
          <w:rStyle w:val="normaltextrun"/>
          <w:rFonts w:ascii="Arial" w:hAnsi="Arial" w:cs="Arial"/>
          <w:lang w:val="en-US"/>
        </w:rPr>
        <w:t xml:space="preserve"> a framework in which communities and businesses are engaged and take more responsibility for their own waste and helping to secure the re-use, </w:t>
      </w:r>
      <w:proofErr w:type="gramStart"/>
      <w:r w:rsidR="00F65CD8" w:rsidRPr="1BDDF6F1">
        <w:rPr>
          <w:rStyle w:val="normaltextrun"/>
          <w:rFonts w:ascii="Arial" w:hAnsi="Arial" w:cs="Arial"/>
          <w:lang w:val="en-US"/>
        </w:rPr>
        <w:t>recovery</w:t>
      </w:r>
      <w:proofErr w:type="gramEnd"/>
      <w:r w:rsidR="00F65CD8" w:rsidRPr="1BDDF6F1">
        <w:rPr>
          <w:rStyle w:val="normaltextrun"/>
          <w:rFonts w:ascii="Arial" w:hAnsi="Arial" w:cs="Arial"/>
          <w:lang w:val="en-US"/>
        </w:rPr>
        <w:t xml:space="preserve"> and disposal without harming the environment</w:t>
      </w:r>
      <w:r w:rsidR="00D419A8" w:rsidRPr="1BDDF6F1">
        <w:rPr>
          <w:rStyle w:val="normaltextrun"/>
          <w:rFonts w:ascii="Arial" w:hAnsi="Arial" w:cs="Arial"/>
          <w:lang w:val="en-US"/>
        </w:rPr>
        <w:t xml:space="preserve">. </w:t>
      </w:r>
      <w:r w:rsidR="00F65CD8" w:rsidRPr="1BDDF6F1">
        <w:rPr>
          <w:rStyle w:val="normaltextrun"/>
          <w:rFonts w:ascii="Arial" w:hAnsi="Arial" w:cs="Arial"/>
          <w:lang w:val="en-US"/>
        </w:rPr>
        <w:t xml:space="preserve"> </w:t>
      </w:r>
      <w:r w:rsidR="00D419A8" w:rsidRPr="1BDDF6F1">
        <w:rPr>
          <w:rStyle w:val="normaltextrun"/>
          <w:rFonts w:ascii="Arial" w:hAnsi="Arial" w:cs="Arial"/>
          <w:lang w:val="en-US"/>
        </w:rPr>
        <w:t xml:space="preserve">To help achieve this </w:t>
      </w:r>
      <w:r w:rsidR="00AB28C9" w:rsidRPr="1BDDF6F1">
        <w:rPr>
          <w:rStyle w:val="normaltextrun"/>
          <w:rFonts w:ascii="Arial" w:hAnsi="Arial" w:cs="Arial"/>
          <w:lang w:val="en-US"/>
        </w:rPr>
        <w:t>t</w:t>
      </w:r>
      <w:r w:rsidR="00F65CD8" w:rsidRPr="1BDDF6F1">
        <w:rPr>
          <w:rStyle w:val="normaltextrun"/>
          <w:rFonts w:ascii="Arial" w:hAnsi="Arial" w:cs="Arial"/>
          <w:lang w:val="en-US"/>
        </w:rPr>
        <w:t xml:space="preserve">he design and layout of new residential and commercial development </w:t>
      </w:r>
      <w:r w:rsidR="008506E9" w:rsidRPr="1BDDF6F1">
        <w:rPr>
          <w:rStyle w:val="normaltextrun"/>
          <w:rFonts w:ascii="Arial" w:hAnsi="Arial" w:cs="Arial"/>
          <w:lang w:val="en-US"/>
        </w:rPr>
        <w:t xml:space="preserve">must </w:t>
      </w:r>
      <w:r w:rsidR="00F65CD8" w:rsidRPr="1BDDF6F1">
        <w:rPr>
          <w:rStyle w:val="normaltextrun"/>
          <w:rFonts w:ascii="Arial" w:hAnsi="Arial" w:cs="Arial"/>
          <w:lang w:val="en-US"/>
        </w:rPr>
        <w:t>complement sustainable waste management</w:t>
      </w:r>
      <w:r w:rsidR="008506E9" w:rsidRPr="1BDDF6F1">
        <w:rPr>
          <w:rStyle w:val="normaltextrun"/>
          <w:rFonts w:ascii="Arial" w:hAnsi="Arial" w:cs="Arial"/>
          <w:lang w:val="en-US"/>
        </w:rPr>
        <w:t xml:space="preserve"> by </w:t>
      </w:r>
      <w:r w:rsidR="00F65CD8" w:rsidRPr="1BDDF6F1">
        <w:rPr>
          <w:rStyle w:val="normaltextrun"/>
          <w:rFonts w:ascii="Arial" w:hAnsi="Arial" w:cs="Arial"/>
          <w:lang w:val="en-US"/>
        </w:rPr>
        <w:t xml:space="preserve">including the provision of appropriate storage and segregation facilities to facilitate high quality collection of waste. </w:t>
      </w:r>
    </w:p>
    <w:p w14:paraId="6E020E30" w14:textId="77777777" w:rsidR="00F65CD8" w:rsidRPr="00D35690" w:rsidRDefault="00F65CD8" w:rsidP="00F65CD8">
      <w:pPr>
        <w:pStyle w:val="paragraph"/>
        <w:spacing w:before="0" w:beforeAutospacing="0" w:after="0" w:afterAutospacing="0"/>
        <w:textAlignment w:val="baseline"/>
        <w:rPr>
          <w:rFonts w:ascii="Segoe UI" w:hAnsi="Segoe UI" w:cs="Segoe UI"/>
          <w:sz w:val="18"/>
          <w:szCs w:val="18"/>
        </w:rPr>
      </w:pPr>
      <w:r w:rsidRPr="00D35690">
        <w:rPr>
          <w:rStyle w:val="eop"/>
          <w:rFonts w:ascii="Arial" w:hAnsi="Arial" w:cs="Arial"/>
        </w:rPr>
        <w:t> </w:t>
      </w:r>
    </w:p>
    <w:p w14:paraId="259137DB" w14:textId="2A76B42C" w:rsidR="00691A0A" w:rsidRDefault="00240F37" w:rsidP="1BDDF6F1">
      <w:pPr>
        <w:pStyle w:val="Default"/>
        <w:spacing w:before="0"/>
        <w:rPr>
          <w:rStyle w:val="normaltextrun"/>
          <w:rFonts w:ascii="Arial" w:hAnsi="Arial" w:cs="Arial"/>
          <w:color w:val="auto"/>
          <w:lang w:val="en-US"/>
        </w:rPr>
      </w:pPr>
      <w:r w:rsidRPr="1BDDF6F1">
        <w:rPr>
          <w:rStyle w:val="normaltextrun"/>
          <w:rFonts w:ascii="Arial" w:hAnsi="Arial" w:cs="Arial"/>
          <w:color w:val="auto"/>
          <w:lang w:val="en-US"/>
        </w:rPr>
        <w:t>A</w:t>
      </w:r>
      <w:r w:rsidR="000424AE" w:rsidRPr="1BDDF6F1">
        <w:rPr>
          <w:rStyle w:val="normaltextrun"/>
          <w:rFonts w:ascii="Arial" w:hAnsi="Arial" w:cs="Arial"/>
          <w:color w:val="auto"/>
          <w:lang w:val="en-US"/>
        </w:rPr>
        <w:t xml:space="preserve"> Waste </w:t>
      </w:r>
      <w:r w:rsidR="008F3B78" w:rsidRPr="1BDDF6F1">
        <w:rPr>
          <w:rStyle w:val="normaltextrun"/>
          <w:rFonts w:ascii="Arial" w:hAnsi="Arial" w:cs="Arial"/>
          <w:color w:val="auto"/>
          <w:lang w:val="en-US"/>
        </w:rPr>
        <w:t>Management</w:t>
      </w:r>
      <w:r w:rsidR="000424AE" w:rsidRPr="1BDDF6F1">
        <w:rPr>
          <w:rStyle w:val="normaltextrun"/>
          <w:rFonts w:ascii="Arial" w:hAnsi="Arial" w:cs="Arial"/>
          <w:color w:val="auto"/>
          <w:lang w:val="en-US"/>
        </w:rPr>
        <w:t xml:space="preserve"> Plan </w:t>
      </w:r>
      <w:r w:rsidR="008506E9" w:rsidRPr="1BDDF6F1">
        <w:rPr>
          <w:rStyle w:val="normaltextrun"/>
          <w:rFonts w:ascii="Arial" w:hAnsi="Arial" w:cs="Arial"/>
          <w:color w:val="auto"/>
          <w:lang w:val="en-US"/>
        </w:rPr>
        <w:t>will be required to demonstrate</w:t>
      </w:r>
      <w:r w:rsidR="00F65CD8" w:rsidRPr="1BDDF6F1">
        <w:rPr>
          <w:rStyle w:val="normaltextrun"/>
          <w:rFonts w:ascii="Arial" w:hAnsi="Arial" w:cs="Arial"/>
          <w:color w:val="auto"/>
          <w:lang w:val="en-US"/>
        </w:rPr>
        <w:t xml:space="preserve"> how waste storage </w:t>
      </w:r>
      <w:r w:rsidR="008F3B78" w:rsidRPr="1BDDF6F1">
        <w:rPr>
          <w:rStyle w:val="normaltextrun"/>
          <w:rFonts w:ascii="Arial" w:hAnsi="Arial" w:cs="Arial"/>
          <w:color w:val="auto"/>
          <w:lang w:val="en-US"/>
        </w:rPr>
        <w:t xml:space="preserve">facilities have been </w:t>
      </w:r>
      <w:r w:rsidR="00F65CD8" w:rsidRPr="1BDDF6F1">
        <w:rPr>
          <w:rStyle w:val="normaltextrun"/>
          <w:rFonts w:ascii="Arial" w:hAnsi="Arial" w:cs="Arial"/>
          <w:color w:val="auto"/>
          <w:lang w:val="en-US"/>
        </w:rPr>
        <w:t>incorporated into the designs of new developments</w:t>
      </w:r>
      <w:r w:rsidR="006F27D9" w:rsidRPr="1BDDF6F1">
        <w:rPr>
          <w:rStyle w:val="normaltextrun"/>
          <w:rFonts w:ascii="Arial" w:hAnsi="Arial" w:cs="Arial"/>
          <w:color w:val="auto"/>
          <w:lang w:val="en-US"/>
        </w:rPr>
        <w:t xml:space="preserve"> </w:t>
      </w:r>
      <w:r w:rsidR="00F65CD8" w:rsidRPr="1BDDF6F1">
        <w:rPr>
          <w:rStyle w:val="normaltextrun"/>
          <w:rFonts w:ascii="Arial" w:hAnsi="Arial" w:cs="Arial"/>
          <w:color w:val="auto"/>
          <w:lang w:val="en-US"/>
        </w:rPr>
        <w:t>detail</w:t>
      </w:r>
      <w:r w:rsidR="006F27D9" w:rsidRPr="1BDDF6F1">
        <w:rPr>
          <w:rStyle w:val="normaltextrun"/>
          <w:rFonts w:ascii="Arial" w:hAnsi="Arial" w:cs="Arial"/>
          <w:color w:val="auto"/>
          <w:lang w:val="en-US"/>
        </w:rPr>
        <w:t>ing</w:t>
      </w:r>
      <w:r w:rsidR="00F65CD8" w:rsidRPr="1BDDF6F1">
        <w:rPr>
          <w:rStyle w:val="normaltextrun"/>
          <w:rFonts w:ascii="Arial" w:hAnsi="Arial" w:cs="Arial"/>
          <w:color w:val="auto"/>
          <w:lang w:val="en-US"/>
        </w:rPr>
        <w:t xml:space="preserve"> what capacity for different waste types </w:t>
      </w:r>
      <w:r w:rsidR="006F27D9" w:rsidRPr="1BDDF6F1">
        <w:rPr>
          <w:rStyle w:val="normaltextrun"/>
          <w:rFonts w:ascii="Arial" w:hAnsi="Arial" w:cs="Arial"/>
          <w:color w:val="auto"/>
          <w:lang w:val="en-US"/>
        </w:rPr>
        <w:t>is to</w:t>
      </w:r>
      <w:r w:rsidR="00F65CD8" w:rsidRPr="1BDDF6F1">
        <w:rPr>
          <w:rStyle w:val="normaltextrun"/>
          <w:rFonts w:ascii="Arial" w:hAnsi="Arial" w:cs="Arial"/>
          <w:color w:val="auto"/>
          <w:lang w:val="en-US"/>
        </w:rPr>
        <w:t xml:space="preserve"> be provided, </w:t>
      </w:r>
      <w:r w:rsidR="00D35690" w:rsidRPr="1BDDF6F1">
        <w:rPr>
          <w:rStyle w:val="normaltextrun"/>
          <w:rFonts w:ascii="Arial" w:hAnsi="Arial" w:cs="Arial"/>
          <w:color w:val="auto"/>
          <w:lang w:val="en-US"/>
        </w:rPr>
        <w:t xml:space="preserve">and </w:t>
      </w:r>
      <w:r w:rsidR="00F65CD8" w:rsidRPr="1BDDF6F1">
        <w:rPr>
          <w:rStyle w:val="normaltextrun"/>
          <w:rFonts w:ascii="Arial" w:hAnsi="Arial" w:cs="Arial"/>
          <w:color w:val="auto"/>
          <w:lang w:val="en-US"/>
        </w:rPr>
        <w:t xml:space="preserve">where it </w:t>
      </w:r>
      <w:r w:rsidR="006F27D9" w:rsidRPr="1BDDF6F1">
        <w:rPr>
          <w:rStyle w:val="normaltextrun"/>
          <w:rFonts w:ascii="Arial" w:hAnsi="Arial" w:cs="Arial"/>
          <w:color w:val="auto"/>
          <w:lang w:val="en-US"/>
        </w:rPr>
        <w:t>will</w:t>
      </w:r>
      <w:r w:rsidR="00F65CD8" w:rsidRPr="1BDDF6F1">
        <w:rPr>
          <w:rStyle w:val="normaltextrun"/>
          <w:rFonts w:ascii="Arial" w:hAnsi="Arial" w:cs="Arial"/>
          <w:color w:val="auto"/>
          <w:lang w:val="en-US"/>
        </w:rPr>
        <w:t xml:space="preserve"> be stored to allow for its ease of collection. </w:t>
      </w:r>
      <w:r w:rsidR="007C4F6D" w:rsidRPr="1BDDF6F1">
        <w:rPr>
          <w:rStyle w:val="normaltextrun"/>
          <w:rFonts w:ascii="Arial" w:hAnsi="Arial" w:cs="Arial"/>
          <w:color w:val="auto"/>
          <w:lang w:val="en-US"/>
        </w:rPr>
        <w:t>For r</w:t>
      </w:r>
      <w:r w:rsidR="00F65CD8" w:rsidRPr="1BDDF6F1">
        <w:rPr>
          <w:rStyle w:val="normaltextrun"/>
          <w:rFonts w:ascii="Arial" w:hAnsi="Arial" w:cs="Arial"/>
          <w:color w:val="auto"/>
          <w:lang w:val="en-US"/>
        </w:rPr>
        <w:t>esidential developments</w:t>
      </w:r>
      <w:r w:rsidR="007C4F6D" w:rsidRPr="1BDDF6F1">
        <w:rPr>
          <w:rStyle w:val="normaltextrun"/>
          <w:rFonts w:ascii="Arial" w:hAnsi="Arial" w:cs="Arial"/>
          <w:color w:val="auto"/>
          <w:lang w:val="en-US"/>
        </w:rPr>
        <w:t xml:space="preserve"> waste collection will need to be </w:t>
      </w:r>
      <w:r w:rsidR="00F65CD8" w:rsidRPr="1BDDF6F1">
        <w:rPr>
          <w:rStyle w:val="normaltextrun"/>
          <w:rFonts w:ascii="Arial" w:hAnsi="Arial" w:cs="Arial"/>
          <w:color w:val="auto"/>
          <w:lang w:val="en-US"/>
        </w:rPr>
        <w:t>designed to allow for the Council’s waste collection service to be able to collect individual waste bins from the</w:t>
      </w:r>
      <w:r w:rsidR="00144357" w:rsidRPr="1BDDF6F1">
        <w:rPr>
          <w:rStyle w:val="normaltextrun"/>
          <w:rFonts w:ascii="Arial" w:hAnsi="Arial" w:cs="Arial"/>
          <w:color w:val="auto"/>
          <w:lang w:val="en-US"/>
        </w:rPr>
        <w:t xml:space="preserve"> nearest</w:t>
      </w:r>
      <w:r w:rsidR="00F65CD8" w:rsidRPr="1BDDF6F1">
        <w:rPr>
          <w:rStyle w:val="normaltextrun"/>
          <w:rFonts w:ascii="Arial" w:hAnsi="Arial" w:cs="Arial"/>
          <w:color w:val="auto"/>
          <w:lang w:val="en-US"/>
        </w:rPr>
        <w:t xml:space="preserve"> </w:t>
      </w:r>
      <w:proofErr w:type="spellStart"/>
      <w:r w:rsidR="00F65CD8" w:rsidRPr="1BDDF6F1">
        <w:rPr>
          <w:rStyle w:val="normaltextrun"/>
          <w:rFonts w:ascii="Arial" w:hAnsi="Arial" w:cs="Arial"/>
          <w:color w:val="auto"/>
          <w:lang w:val="en-US"/>
        </w:rPr>
        <w:t>kerbside</w:t>
      </w:r>
      <w:proofErr w:type="spellEnd"/>
      <w:r w:rsidR="00144357" w:rsidRPr="1BDDF6F1">
        <w:rPr>
          <w:rStyle w:val="normaltextrun"/>
          <w:rFonts w:ascii="Arial" w:hAnsi="Arial" w:cs="Arial"/>
          <w:color w:val="auto"/>
          <w:lang w:val="en-US"/>
        </w:rPr>
        <w:t xml:space="preserve"> location.</w:t>
      </w:r>
    </w:p>
    <w:p w14:paraId="26EAB8C1" w14:textId="77777777" w:rsidR="00337C73" w:rsidRPr="00D35690" w:rsidRDefault="00337C73" w:rsidP="00691A0A">
      <w:pPr>
        <w:pStyle w:val="Default"/>
        <w:spacing w:before="0"/>
        <w:rPr>
          <w:rFonts w:ascii="Arial" w:eastAsia="Arial" w:hAnsi="Arial" w:cs="Arial"/>
          <w:color w:val="auto"/>
        </w:rPr>
      </w:pPr>
    </w:p>
    <w:p w14:paraId="4F18873A" w14:textId="77777777" w:rsidR="00691A0A" w:rsidRPr="00593102" w:rsidRDefault="00691A0A"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7B089E86" w14:textId="77777777" w:rsidR="00691A0A" w:rsidRPr="00593102" w:rsidRDefault="00691A0A" w:rsidP="00691A0A">
      <w:pPr>
        <w:pStyle w:val="Default"/>
        <w:spacing w:before="0"/>
        <w:rPr>
          <w:rFonts w:ascii="Arial" w:eastAsia="Arial" w:hAnsi="Arial" w:cs="Arial"/>
          <w:sz w:val="22"/>
          <w:szCs w:val="22"/>
        </w:rPr>
      </w:pPr>
    </w:p>
    <w:p w14:paraId="14B66E72" w14:textId="77777777" w:rsidR="00691A0A" w:rsidRPr="00866341" w:rsidRDefault="00691A0A" w:rsidP="00691A0A">
      <w:pPr>
        <w:pStyle w:val="Default"/>
        <w:spacing w:before="0"/>
        <w:rPr>
          <w:rFonts w:ascii="Arial" w:eastAsia="Arial" w:hAnsi="Arial" w:cs="Arial"/>
          <w:u w:val="single"/>
        </w:rPr>
      </w:pPr>
      <w:r w:rsidRPr="00866341">
        <w:rPr>
          <w:rFonts w:ascii="Arial" w:hAnsi="Arial"/>
          <w:b/>
          <w:bCs/>
          <w:u w:val="single"/>
        </w:rPr>
        <w:t>Policy Background</w:t>
      </w:r>
    </w:p>
    <w:p w14:paraId="5870E5A4" w14:textId="110F734E" w:rsidR="6313A954" w:rsidRPr="00866341" w:rsidRDefault="6313A954" w:rsidP="6313A954">
      <w:pPr>
        <w:pStyle w:val="Default"/>
        <w:spacing w:before="0"/>
        <w:rPr>
          <w:rFonts w:ascii="Arial" w:hAnsi="Arial"/>
          <w:b/>
          <w:bCs/>
          <w:sz w:val="22"/>
          <w:szCs w:val="22"/>
        </w:rPr>
      </w:pPr>
    </w:p>
    <w:p w14:paraId="35B7D751" w14:textId="77777777" w:rsidR="00691A0A" w:rsidRPr="00593102" w:rsidRDefault="00691A0A" w:rsidP="00691A0A">
      <w:pPr>
        <w:pStyle w:val="Default"/>
        <w:spacing w:before="0" w:after="36"/>
        <w:rPr>
          <w:rFonts w:ascii="Arial" w:eastAsia="Arial" w:hAnsi="Arial" w:cs="Arial"/>
          <w:sz w:val="22"/>
          <w:szCs w:val="22"/>
        </w:rPr>
      </w:pPr>
      <w:r w:rsidRPr="00593102">
        <w:rPr>
          <w:rFonts w:ascii="Arial" w:hAnsi="Arial"/>
          <w:b/>
          <w:bCs/>
          <w:sz w:val="22"/>
          <w:szCs w:val="22"/>
        </w:rPr>
        <w:t xml:space="preserve">Government policy or guidance: </w:t>
      </w:r>
    </w:p>
    <w:p w14:paraId="68CC1856" w14:textId="15A5789D" w:rsidR="00691A0A" w:rsidRPr="008B768C" w:rsidRDefault="00691A0A">
      <w:pPr>
        <w:pStyle w:val="Default"/>
        <w:numPr>
          <w:ilvl w:val="0"/>
          <w:numId w:val="40"/>
        </w:numPr>
        <w:spacing w:before="0" w:after="36"/>
        <w:rPr>
          <w:rFonts w:ascii="Arial" w:hAnsi="Arial"/>
          <w:sz w:val="22"/>
          <w:szCs w:val="22"/>
        </w:rPr>
      </w:pPr>
      <w:r w:rsidRPr="008B768C">
        <w:rPr>
          <w:rFonts w:ascii="Arial" w:hAnsi="Arial"/>
          <w:sz w:val="22"/>
          <w:szCs w:val="22"/>
        </w:rPr>
        <w:t xml:space="preserve">National Planning Policy Framework </w:t>
      </w:r>
      <w:r w:rsidRPr="00593102">
        <w:rPr>
          <w:rFonts w:ascii="Arial" w:hAnsi="Arial"/>
          <w:sz w:val="22"/>
          <w:szCs w:val="22"/>
        </w:rPr>
        <w:t xml:space="preserve">– </w:t>
      </w:r>
      <w:r w:rsidRPr="008B768C">
        <w:rPr>
          <w:rFonts w:ascii="Arial" w:hAnsi="Arial"/>
          <w:sz w:val="22"/>
          <w:szCs w:val="22"/>
        </w:rPr>
        <w:t>Chapter</w:t>
      </w:r>
      <w:r w:rsidR="008A66A1">
        <w:rPr>
          <w:rFonts w:ascii="Arial" w:hAnsi="Arial"/>
          <w:sz w:val="22"/>
          <w:szCs w:val="22"/>
        </w:rPr>
        <w:t xml:space="preserve"> 7 - Ensuring the vitality of town centres</w:t>
      </w:r>
      <w:r w:rsidRPr="008B768C">
        <w:rPr>
          <w:rFonts w:ascii="Arial" w:hAnsi="Arial"/>
          <w:sz w:val="22"/>
          <w:szCs w:val="22"/>
        </w:rPr>
        <w:t>, 8</w:t>
      </w:r>
      <w:r w:rsidR="008A66A1">
        <w:rPr>
          <w:rFonts w:ascii="Arial" w:hAnsi="Arial"/>
          <w:sz w:val="22"/>
          <w:szCs w:val="22"/>
        </w:rPr>
        <w:t xml:space="preserve"> – Promoting healthy and safe communities</w:t>
      </w:r>
      <w:r w:rsidR="00237E06">
        <w:rPr>
          <w:rFonts w:ascii="Arial" w:hAnsi="Arial"/>
          <w:sz w:val="22"/>
          <w:szCs w:val="22"/>
        </w:rPr>
        <w:t>, 14</w:t>
      </w:r>
      <w:r w:rsidR="008A66A1">
        <w:rPr>
          <w:rFonts w:ascii="Arial" w:hAnsi="Arial"/>
          <w:sz w:val="22"/>
          <w:szCs w:val="22"/>
        </w:rPr>
        <w:t xml:space="preserve"> - </w:t>
      </w:r>
      <w:r w:rsidR="008A66A1" w:rsidRPr="008A66A1">
        <w:rPr>
          <w:rFonts w:ascii="Arial" w:hAnsi="Arial"/>
          <w:sz w:val="22"/>
          <w:szCs w:val="22"/>
          <w:lang w:val="en-US"/>
        </w:rPr>
        <w:t>Meeting the challenge of climate change, flooding and coastal change</w:t>
      </w:r>
      <w:r w:rsidR="00237E06">
        <w:rPr>
          <w:rFonts w:ascii="Arial" w:hAnsi="Arial"/>
          <w:sz w:val="22"/>
          <w:szCs w:val="22"/>
        </w:rPr>
        <w:t xml:space="preserve"> a</w:t>
      </w:r>
      <w:r w:rsidRPr="008B768C">
        <w:rPr>
          <w:rFonts w:ascii="Arial" w:hAnsi="Arial"/>
          <w:sz w:val="22"/>
          <w:szCs w:val="22"/>
        </w:rPr>
        <w:t>nd</w:t>
      </w:r>
      <w:r w:rsidR="008A66A1">
        <w:rPr>
          <w:rFonts w:ascii="Arial" w:hAnsi="Arial"/>
          <w:sz w:val="22"/>
          <w:szCs w:val="22"/>
        </w:rPr>
        <w:t xml:space="preserve"> </w:t>
      </w:r>
      <w:r w:rsidRPr="008B768C">
        <w:rPr>
          <w:rFonts w:ascii="Arial" w:hAnsi="Arial"/>
          <w:sz w:val="22"/>
          <w:szCs w:val="22"/>
        </w:rPr>
        <w:t>15</w:t>
      </w:r>
      <w:r w:rsidR="008A66A1">
        <w:rPr>
          <w:rFonts w:ascii="Arial" w:hAnsi="Arial"/>
          <w:sz w:val="22"/>
          <w:szCs w:val="22"/>
        </w:rPr>
        <w:t xml:space="preserve"> -</w:t>
      </w:r>
      <w:r w:rsidRPr="008B768C">
        <w:rPr>
          <w:rFonts w:ascii="Arial" w:hAnsi="Arial"/>
          <w:sz w:val="22"/>
          <w:szCs w:val="22"/>
        </w:rPr>
        <w:t xml:space="preserve"> </w:t>
      </w:r>
      <w:r w:rsidR="008A66A1" w:rsidRPr="008A66A1">
        <w:rPr>
          <w:rFonts w:ascii="Arial" w:hAnsi="Arial"/>
          <w:sz w:val="22"/>
          <w:szCs w:val="22"/>
          <w:lang w:val="en-US"/>
        </w:rPr>
        <w:t xml:space="preserve">Conserving and enhancing the natural </w:t>
      </w:r>
      <w:proofErr w:type="gramStart"/>
      <w:r w:rsidR="008A66A1" w:rsidRPr="008A66A1">
        <w:rPr>
          <w:rFonts w:ascii="Arial" w:hAnsi="Arial"/>
          <w:sz w:val="22"/>
          <w:szCs w:val="22"/>
          <w:lang w:val="en-US"/>
        </w:rPr>
        <w:t>environment</w:t>
      </w:r>
      <w:proofErr w:type="gramEnd"/>
    </w:p>
    <w:p w14:paraId="78CE9A3E" w14:textId="7185BE9E" w:rsidR="00691A0A" w:rsidRDefault="00691A0A">
      <w:pPr>
        <w:pStyle w:val="Default"/>
        <w:numPr>
          <w:ilvl w:val="0"/>
          <w:numId w:val="40"/>
        </w:numPr>
        <w:spacing w:before="0"/>
        <w:rPr>
          <w:rFonts w:ascii="Arial" w:hAnsi="Arial"/>
          <w:sz w:val="22"/>
          <w:szCs w:val="22"/>
        </w:rPr>
      </w:pPr>
      <w:r w:rsidRPr="008B768C">
        <w:rPr>
          <w:rFonts w:ascii="Arial" w:hAnsi="Arial"/>
          <w:sz w:val="22"/>
          <w:szCs w:val="22"/>
        </w:rPr>
        <w:t xml:space="preserve">National Planning Practice Guidance </w:t>
      </w:r>
      <w:r w:rsidRPr="00593102">
        <w:rPr>
          <w:rFonts w:ascii="Arial" w:hAnsi="Arial"/>
          <w:sz w:val="22"/>
          <w:szCs w:val="22"/>
        </w:rPr>
        <w:t xml:space="preserve">– </w:t>
      </w:r>
      <w:r w:rsidR="00444293">
        <w:rPr>
          <w:rFonts w:ascii="Arial" w:hAnsi="Arial"/>
          <w:sz w:val="22"/>
          <w:szCs w:val="22"/>
        </w:rPr>
        <w:t>Waste</w:t>
      </w:r>
    </w:p>
    <w:p w14:paraId="0AE2C751" w14:textId="5CF793DA" w:rsidR="00444293" w:rsidRPr="008B768C" w:rsidRDefault="00444293" w:rsidP="1BDDF6F1">
      <w:pPr>
        <w:pStyle w:val="Default"/>
        <w:numPr>
          <w:ilvl w:val="0"/>
          <w:numId w:val="40"/>
        </w:numPr>
        <w:spacing w:before="0"/>
        <w:rPr>
          <w:rFonts w:ascii="Arial" w:hAnsi="Arial"/>
          <w:sz w:val="22"/>
          <w:szCs w:val="22"/>
          <w:lang w:val="en-US"/>
        </w:rPr>
      </w:pPr>
      <w:r w:rsidRPr="1BDDF6F1">
        <w:rPr>
          <w:rFonts w:ascii="Arial" w:hAnsi="Arial"/>
          <w:sz w:val="22"/>
          <w:szCs w:val="22"/>
          <w:lang w:val="en-US"/>
        </w:rPr>
        <w:t xml:space="preserve">National Planning Policy </w:t>
      </w:r>
      <w:proofErr w:type="gramStart"/>
      <w:r w:rsidRPr="1BDDF6F1">
        <w:rPr>
          <w:rFonts w:ascii="Arial" w:hAnsi="Arial"/>
          <w:sz w:val="22"/>
          <w:szCs w:val="22"/>
          <w:lang w:val="en-US"/>
        </w:rPr>
        <w:t>For</w:t>
      </w:r>
      <w:proofErr w:type="gramEnd"/>
      <w:r w:rsidRPr="1BDDF6F1">
        <w:rPr>
          <w:rFonts w:ascii="Arial" w:hAnsi="Arial"/>
          <w:sz w:val="22"/>
          <w:szCs w:val="22"/>
          <w:lang w:val="en-US"/>
        </w:rPr>
        <w:t xml:space="preserve"> Waste</w:t>
      </w:r>
    </w:p>
    <w:p w14:paraId="4E4FE2C2" w14:textId="22B5FAE3" w:rsidR="00B9783F" w:rsidRPr="008B768C" w:rsidRDefault="00B9783F">
      <w:pPr>
        <w:pStyle w:val="Default"/>
        <w:numPr>
          <w:ilvl w:val="0"/>
          <w:numId w:val="40"/>
        </w:numPr>
        <w:spacing w:before="0"/>
        <w:rPr>
          <w:rFonts w:ascii="Arial" w:hAnsi="Arial"/>
          <w:sz w:val="22"/>
          <w:szCs w:val="22"/>
        </w:rPr>
      </w:pPr>
      <w:r>
        <w:rPr>
          <w:rFonts w:ascii="Arial" w:hAnsi="Arial"/>
          <w:sz w:val="22"/>
          <w:szCs w:val="22"/>
        </w:rPr>
        <w:t>National Design Gui</w:t>
      </w:r>
      <w:r w:rsidR="00E23561">
        <w:rPr>
          <w:rFonts w:ascii="Arial" w:hAnsi="Arial"/>
          <w:sz w:val="22"/>
          <w:szCs w:val="22"/>
        </w:rPr>
        <w:t>d</w:t>
      </w:r>
      <w:r>
        <w:rPr>
          <w:rFonts w:ascii="Arial" w:hAnsi="Arial"/>
          <w:sz w:val="22"/>
          <w:szCs w:val="22"/>
        </w:rPr>
        <w:t xml:space="preserve">e </w:t>
      </w:r>
    </w:p>
    <w:p w14:paraId="2B4B72A6" w14:textId="77777777" w:rsidR="00691A0A" w:rsidRPr="00593102" w:rsidRDefault="00691A0A" w:rsidP="00691A0A">
      <w:pPr>
        <w:pStyle w:val="Default"/>
        <w:spacing w:before="0"/>
        <w:rPr>
          <w:rFonts w:ascii="Arial" w:eastAsia="Arial" w:hAnsi="Arial" w:cs="Arial"/>
          <w:sz w:val="22"/>
          <w:szCs w:val="22"/>
        </w:rPr>
      </w:pPr>
    </w:p>
    <w:p w14:paraId="087A0773" w14:textId="77777777" w:rsidR="00691A0A" w:rsidRPr="00593102" w:rsidRDefault="00691A0A" w:rsidP="00691A0A">
      <w:pPr>
        <w:pStyle w:val="Default"/>
        <w:spacing w:before="0"/>
        <w:rPr>
          <w:rFonts w:ascii="Arial" w:eastAsia="Arial" w:hAnsi="Arial" w:cs="Arial"/>
          <w:sz w:val="22"/>
          <w:szCs w:val="22"/>
        </w:rPr>
      </w:pPr>
      <w:r w:rsidRPr="008B768C">
        <w:rPr>
          <w:rFonts w:ascii="Arial" w:hAnsi="Arial"/>
          <w:b/>
          <w:bCs/>
          <w:sz w:val="22"/>
          <w:szCs w:val="22"/>
        </w:rPr>
        <w:t xml:space="preserve">Development Plan: </w:t>
      </w:r>
    </w:p>
    <w:p w14:paraId="4C7C82A5" w14:textId="77777777" w:rsidR="00691A0A" w:rsidRPr="00593102" w:rsidRDefault="00691A0A" w:rsidP="00691A0A">
      <w:pPr>
        <w:pStyle w:val="Default"/>
        <w:spacing w:before="0"/>
        <w:rPr>
          <w:rFonts w:ascii="Arial" w:eastAsia="Arial" w:hAnsi="Arial" w:cs="Arial"/>
          <w:sz w:val="22"/>
          <w:szCs w:val="22"/>
        </w:rPr>
      </w:pPr>
    </w:p>
    <w:p w14:paraId="5FACD2CD" w14:textId="77777777" w:rsidR="00691A0A" w:rsidRPr="00593102" w:rsidRDefault="00691A0A" w:rsidP="00691A0A">
      <w:pPr>
        <w:pStyle w:val="Default"/>
        <w:spacing w:before="0"/>
        <w:rPr>
          <w:rFonts w:ascii="Arial" w:eastAsia="Arial" w:hAnsi="Arial" w:cs="Arial"/>
          <w:sz w:val="22"/>
          <w:szCs w:val="22"/>
        </w:rPr>
      </w:pPr>
      <w:r w:rsidRPr="00593102">
        <w:rPr>
          <w:rFonts w:ascii="Arial" w:hAnsi="Arial"/>
          <w:sz w:val="22"/>
          <w:szCs w:val="22"/>
          <w:u w:val="single"/>
        </w:rPr>
        <w:t>Newcastle and Gateshead</w:t>
      </w:r>
      <w:r w:rsidRPr="00593102">
        <w:rPr>
          <w:rFonts w:ascii="Arial" w:hAnsi="Arial"/>
          <w:sz w:val="22"/>
          <w:szCs w:val="22"/>
        </w:rPr>
        <w:t xml:space="preserve"> </w:t>
      </w:r>
    </w:p>
    <w:p w14:paraId="041FDAAB" w14:textId="2A597C03" w:rsidR="00691A0A" w:rsidRPr="00593102" w:rsidRDefault="00691A0A" w:rsidP="00691A0A">
      <w:pPr>
        <w:pStyle w:val="Default"/>
        <w:spacing w:before="0"/>
        <w:rPr>
          <w:rFonts w:ascii="Arial" w:eastAsia="Arial" w:hAnsi="Arial" w:cs="Arial"/>
          <w:sz w:val="22"/>
          <w:szCs w:val="22"/>
        </w:rPr>
      </w:pPr>
      <w:r w:rsidRPr="008B768C">
        <w:rPr>
          <w:rFonts w:ascii="Arial" w:hAnsi="Arial"/>
          <w:sz w:val="22"/>
          <w:szCs w:val="22"/>
        </w:rPr>
        <w:lastRenderedPageBreak/>
        <w:t>Core Strategy Polic</w:t>
      </w:r>
      <w:r w:rsidR="0085545D">
        <w:rPr>
          <w:rFonts w:ascii="Arial" w:hAnsi="Arial"/>
          <w:sz w:val="22"/>
          <w:szCs w:val="22"/>
        </w:rPr>
        <w:t>ies</w:t>
      </w:r>
      <w:r w:rsidRPr="008B768C">
        <w:rPr>
          <w:rFonts w:ascii="Arial" w:hAnsi="Arial"/>
          <w:sz w:val="22"/>
          <w:szCs w:val="22"/>
        </w:rPr>
        <w:t xml:space="preserve"> CS14</w:t>
      </w:r>
      <w:r w:rsidR="0085545D">
        <w:rPr>
          <w:rFonts w:ascii="Arial" w:hAnsi="Arial"/>
          <w:sz w:val="22"/>
          <w:szCs w:val="22"/>
        </w:rPr>
        <w:t xml:space="preserve"> and CS21</w:t>
      </w:r>
    </w:p>
    <w:p w14:paraId="55147D94" w14:textId="77777777" w:rsidR="00691A0A" w:rsidRPr="00593102" w:rsidRDefault="00691A0A" w:rsidP="00691A0A">
      <w:pPr>
        <w:pStyle w:val="Default"/>
        <w:spacing w:before="0"/>
        <w:rPr>
          <w:rFonts w:ascii="Arial" w:eastAsia="Arial" w:hAnsi="Arial" w:cs="Arial"/>
          <w:sz w:val="22"/>
          <w:szCs w:val="22"/>
        </w:rPr>
      </w:pPr>
    </w:p>
    <w:p w14:paraId="0E227E18" w14:textId="77777777" w:rsidR="00691A0A" w:rsidRPr="00593102" w:rsidRDefault="00691A0A" w:rsidP="00691A0A">
      <w:pPr>
        <w:pStyle w:val="Default"/>
        <w:spacing w:before="0"/>
        <w:rPr>
          <w:rFonts w:ascii="Arial" w:eastAsia="Arial" w:hAnsi="Arial" w:cs="Arial"/>
          <w:sz w:val="22"/>
          <w:szCs w:val="22"/>
        </w:rPr>
      </w:pPr>
      <w:r w:rsidRPr="00593102">
        <w:rPr>
          <w:rFonts w:ascii="Arial" w:hAnsi="Arial"/>
          <w:sz w:val="22"/>
          <w:szCs w:val="22"/>
          <w:u w:val="single"/>
        </w:rPr>
        <w:t xml:space="preserve">Newcastle </w:t>
      </w:r>
    </w:p>
    <w:p w14:paraId="17B808AA" w14:textId="0D7EB82C" w:rsidR="00691A0A" w:rsidRPr="00593102" w:rsidRDefault="00691A0A" w:rsidP="00255BAA">
      <w:pPr>
        <w:pStyle w:val="Default"/>
        <w:spacing w:before="0"/>
        <w:rPr>
          <w:rFonts w:ascii="Arial" w:eastAsia="Arial" w:hAnsi="Arial" w:cs="Arial"/>
          <w:color w:val="FF2600"/>
          <w:sz w:val="22"/>
          <w:szCs w:val="22"/>
        </w:rPr>
      </w:pPr>
      <w:r w:rsidRPr="008B768C">
        <w:rPr>
          <w:rFonts w:ascii="Arial" w:hAnsi="Arial"/>
          <w:sz w:val="22"/>
          <w:szCs w:val="22"/>
        </w:rPr>
        <w:t>Development and Allocations Plan Polic</w:t>
      </w:r>
      <w:r w:rsidR="00883B64">
        <w:rPr>
          <w:rFonts w:ascii="Arial" w:hAnsi="Arial"/>
          <w:sz w:val="22"/>
          <w:szCs w:val="22"/>
        </w:rPr>
        <w:t>ies DM34</w:t>
      </w:r>
      <w:r w:rsidR="00852170">
        <w:rPr>
          <w:rFonts w:ascii="Arial" w:hAnsi="Arial"/>
          <w:sz w:val="22"/>
          <w:szCs w:val="22"/>
        </w:rPr>
        <w:t xml:space="preserve"> </w:t>
      </w:r>
    </w:p>
    <w:p w14:paraId="36FB9118" w14:textId="77777777" w:rsidR="00405285" w:rsidRDefault="00405285">
      <w:pPr>
        <w:pStyle w:val="Default"/>
        <w:spacing w:before="0"/>
        <w:rPr>
          <w:rFonts w:ascii="Arial" w:hAnsi="Arial"/>
        </w:rPr>
      </w:pPr>
    </w:p>
    <w:p w14:paraId="46E9E6DB" w14:textId="11A6160E" w:rsidR="00CC7D4E" w:rsidRPr="00857783" w:rsidRDefault="00CC7D4E" w:rsidP="00405285">
      <w:pPr>
        <w:pStyle w:val="Default"/>
        <w:spacing w:before="0"/>
        <w:rPr>
          <w:rFonts w:ascii="Arial" w:hAnsi="Arial"/>
          <w:b/>
          <w:bCs/>
          <w:sz w:val="22"/>
          <w:szCs w:val="22"/>
        </w:rPr>
      </w:pPr>
      <w:r w:rsidRPr="00857783">
        <w:rPr>
          <w:rFonts w:ascii="Arial" w:hAnsi="Arial"/>
          <w:b/>
          <w:bCs/>
          <w:sz w:val="22"/>
          <w:szCs w:val="22"/>
        </w:rPr>
        <w:t>Area specific requirements and further information:</w:t>
      </w:r>
    </w:p>
    <w:p w14:paraId="0225E52B" w14:textId="6AEA9B63" w:rsidR="00405285" w:rsidRPr="00857783" w:rsidRDefault="000D5998" w:rsidP="1BDDF6F1">
      <w:pPr>
        <w:pStyle w:val="Default"/>
        <w:numPr>
          <w:ilvl w:val="0"/>
          <w:numId w:val="40"/>
        </w:numPr>
        <w:spacing w:before="0"/>
        <w:rPr>
          <w:rFonts w:ascii="Arial" w:hAnsi="Arial"/>
          <w:sz w:val="22"/>
          <w:szCs w:val="22"/>
          <w:lang w:val="en-US"/>
        </w:rPr>
      </w:pPr>
      <w:hyperlink r:id="rId74" w:history="1">
        <w:r w:rsidR="00CC7D4E" w:rsidRPr="000D5998">
          <w:rPr>
            <w:rStyle w:val="Hyperlink"/>
            <w:rFonts w:ascii="Arial" w:hAnsi="Arial" w:cs="Arial"/>
            <w:sz w:val="22"/>
            <w:szCs w:val="22"/>
            <w:lang w:val="en-US"/>
          </w:rPr>
          <w:t>Develop</w:t>
        </w:r>
        <w:r w:rsidR="00CC7D4E" w:rsidRPr="000D5998">
          <w:rPr>
            <w:rStyle w:val="Hyperlink"/>
            <w:rFonts w:ascii="Arial" w:hAnsi="Arial" w:cs="Arial"/>
            <w:sz w:val="22"/>
            <w:szCs w:val="22"/>
            <w:lang w:val="en-US"/>
          </w:rPr>
          <w:t>m</w:t>
        </w:r>
        <w:r w:rsidR="00CC7D4E" w:rsidRPr="000D5998">
          <w:rPr>
            <w:rStyle w:val="Hyperlink"/>
            <w:rFonts w:ascii="Arial" w:hAnsi="Arial" w:cs="Arial"/>
            <w:sz w:val="22"/>
            <w:szCs w:val="22"/>
            <w:lang w:val="en-US"/>
          </w:rPr>
          <w:t>ent Guidance Note: Provision of Waste and Recycling Collection and Storage Facilities</w:t>
        </w:r>
        <w:r w:rsidR="00640FF8" w:rsidRPr="000D5998">
          <w:rPr>
            <w:rStyle w:val="Hyperlink"/>
            <w:rFonts w:ascii="Arial" w:hAnsi="Arial" w:cs="Arial"/>
            <w:sz w:val="22"/>
            <w:szCs w:val="22"/>
            <w:lang w:val="en-US"/>
          </w:rPr>
          <w:t xml:space="preserve"> (Newcastle)</w:t>
        </w:r>
      </w:hyperlink>
      <w:r w:rsidR="00857783" w:rsidRPr="1BDDF6F1">
        <w:rPr>
          <w:rFonts w:ascii="Arial" w:hAnsi="Arial"/>
          <w:sz w:val="22"/>
          <w:szCs w:val="22"/>
          <w:lang w:val="en-US"/>
        </w:rPr>
        <w:t xml:space="preserve">.  </w:t>
      </w:r>
      <w:r w:rsidR="000D325A" w:rsidRPr="1BDDF6F1">
        <w:rPr>
          <w:rFonts w:ascii="Arial" w:hAnsi="Arial"/>
          <w:sz w:val="22"/>
          <w:szCs w:val="22"/>
          <w:lang w:val="en-US"/>
        </w:rPr>
        <w:t xml:space="preserve">The </w:t>
      </w:r>
      <w:r w:rsidR="00611A7C" w:rsidRPr="1BDDF6F1">
        <w:rPr>
          <w:rFonts w:ascii="Arial" w:hAnsi="Arial"/>
          <w:sz w:val="22"/>
          <w:szCs w:val="22"/>
          <w:lang w:val="en-US"/>
        </w:rPr>
        <w:t>Newcastle</w:t>
      </w:r>
      <w:r w:rsidR="000D325A" w:rsidRPr="1BDDF6F1">
        <w:rPr>
          <w:rFonts w:ascii="Arial" w:hAnsi="Arial"/>
          <w:sz w:val="22"/>
          <w:szCs w:val="22"/>
          <w:lang w:val="en-US"/>
        </w:rPr>
        <w:t xml:space="preserve"> upon Tyne Waste </w:t>
      </w:r>
      <w:r w:rsidR="00857783" w:rsidRPr="1BDDF6F1">
        <w:rPr>
          <w:rFonts w:ascii="Arial" w:hAnsi="Arial"/>
          <w:sz w:val="22"/>
          <w:szCs w:val="22"/>
          <w:lang w:val="en-US"/>
        </w:rPr>
        <w:t>M</w:t>
      </w:r>
      <w:r w:rsidR="000D325A" w:rsidRPr="1BDDF6F1">
        <w:rPr>
          <w:rFonts w:ascii="Arial" w:hAnsi="Arial"/>
          <w:sz w:val="22"/>
          <w:szCs w:val="22"/>
          <w:lang w:val="en-US"/>
        </w:rPr>
        <w:t>anagement Plan form will</w:t>
      </w:r>
      <w:r w:rsidR="007F2E9D" w:rsidRPr="1BDDF6F1">
        <w:rPr>
          <w:rFonts w:ascii="Arial" w:hAnsi="Arial"/>
          <w:sz w:val="22"/>
          <w:szCs w:val="22"/>
          <w:lang w:val="en-US"/>
        </w:rPr>
        <w:t xml:space="preserve"> </w:t>
      </w:r>
      <w:r w:rsidR="000D325A" w:rsidRPr="1BDDF6F1">
        <w:rPr>
          <w:rFonts w:ascii="Arial" w:hAnsi="Arial"/>
          <w:sz w:val="22"/>
          <w:szCs w:val="22"/>
          <w:lang w:val="en-US"/>
        </w:rPr>
        <w:t xml:space="preserve">be required to be completed and accompany </w:t>
      </w:r>
      <w:r w:rsidR="00901062" w:rsidRPr="1BDDF6F1">
        <w:rPr>
          <w:rFonts w:ascii="Arial" w:hAnsi="Arial"/>
          <w:sz w:val="22"/>
          <w:szCs w:val="22"/>
          <w:lang w:val="en-US"/>
        </w:rPr>
        <w:t xml:space="preserve">all planning applications for </w:t>
      </w:r>
      <w:r w:rsidR="00B2232B" w:rsidRPr="1BDDF6F1">
        <w:rPr>
          <w:rFonts w:ascii="Arial" w:hAnsi="Arial"/>
          <w:sz w:val="22"/>
          <w:szCs w:val="22"/>
          <w:lang w:val="en-US"/>
        </w:rPr>
        <w:t>new housing, new commercial development or extensions/</w:t>
      </w:r>
      <w:r w:rsidR="00611A7C" w:rsidRPr="1BDDF6F1">
        <w:rPr>
          <w:rFonts w:ascii="Arial" w:hAnsi="Arial"/>
          <w:sz w:val="22"/>
          <w:szCs w:val="22"/>
          <w:lang w:val="en-US"/>
        </w:rPr>
        <w:t>alterations</w:t>
      </w:r>
      <w:r w:rsidR="00B2232B" w:rsidRPr="1BDDF6F1">
        <w:rPr>
          <w:rFonts w:ascii="Arial" w:hAnsi="Arial"/>
          <w:sz w:val="22"/>
          <w:szCs w:val="22"/>
          <w:lang w:val="en-US"/>
        </w:rPr>
        <w:t xml:space="preserve"> or changes of use applications</w:t>
      </w:r>
      <w:r w:rsidR="00F9527A" w:rsidRPr="1BDDF6F1">
        <w:rPr>
          <w:rFonts w:ascii="Arial" w:hAnsi="Arial"/>
          <w:sz w:val="22"/>
          <w:szCs w:val="22"/>
          <w:lang w:val="en-US"/>
        </w:rPr>
        <w:t xml:space="preserve"> where</w:t>
      </w:r>
      <w:r w:rsidR="001E37F0" w:rsidRPr="1BDDF6F1">
        <w:rPr>
          <w:rFonts w:ascii="Arial" w:hAnsi="Arial"/>
          <w:sz w:val="22"/>
          <w:szCs w:val="22"/>
          <w:lang w:val="en-US"/>
        </w:rPr>
        <w:t xml:space="preserve"> revised or enhanced waste storage provision is necessary</w:t>
      </w:r>
      <w:r w:rsidR="0001391D" w:rsidRPr="1BDDF6F1">
        <w:rPr>
          <w:rFonts w:ascii="Arial" w:hAnsi="Arial"/>
          <w:sz w:val="22"/>
          <w:szCs w:val="22"/>
          <w:lang w:val="en-US"/>
        </w:rPr>
        <w:t>.</w:t>
      </w:r>
    </w:p>
    <w:p w14:paraId="64B1B5A5" w14:textId="77777777" w:rsidR="001D1D23" w:rsidRDefault="001D1D23">
      <w:pPr>
        <w:pStyle w:val="Default"/>
        <w:spacing w:before="0"/>
        <w:rPr>
          <w:rFonts w:ascii="Arial" w:hAnsi="Arial"/>
          <w:b/>
          <w:bCs/>
        </w:rPr>
      </w:pPr>
    </w:p>
    <w:p w14:paraId="58EAECE8" w14:textId="6D6E8827" w:rsidR="00044D5F" w:rsidRDefault="00044D5F">
      <w:pPr>
        <w:rPr>
          <w:rFonts w:ascii="Arial" w:hAnsi="Arial" w:cs="Arial Unicode MS"/>
          <w:b/>
          <w:bCs/>
          <w:color w:val="000000"/>
          <w:lang w:val="en-GB" w:eastAsia="en-GB"/>
          <w14:textOutline w14:w="0" w14:cap="flat" w14:cmpd="sng" w14:algn="ctr">
            <w14:noFill/>
            <w14:prstDash w14:val="solid"/>
            <w14:bevel/>
          </w14:textOutline>
        </w:rPr>
      </w:pPr>
      <w:r>
        <w:rPr>
          <w:rFonts w:ascii="Arial" w:hAnsi="Arial"/>
          <w:b/>
          <w:bCs/>
        </w:rPr>
        <w:br w:type="page"/>
      </w:r>
    </w:p>
    <w:p w14:paraId="448887F1" w14:textId="185D9219" w:rsidR="00881D6A" w:rsidRPr="00593102" w:rsidRDefault="00593102" w:rsidP="1BDDF6F1">
      <w:pPr>
        <w:pStyle w:val="Default"/>
        <w:spacing w:before="0"/>
        <w:rPr>
          <w:rFonts w:ascii="Arial" w:eastAsia="Arial" w:hAnsi="Arial" w:cs="Arial"/>
          <w:b/>
          <w:bCs/>
          <w:lang w:val="en-US"/>
        </w:rPr>
      </w:pPr>
      <w:r w:rsidRPr="1BDDF6F1">
        <w:rPr>
          <w:rFonts w:ascii="Arial" w:hAnsi="Arial"/>
          <w:b/>
          <w:bCs/>
          <w:lang w:val="en-US"/>
        </w:rPr>
        <w:lastRenderedPageBreak/>
        <w:t>3</w:t>
      </w:r>
      <w:r w:rsidR="00204DB6" w:rsidRPr="1BDDF6F1">
        <w:rPr>
          <w:rFonts w:ascii="Arial" w:hAnsi="Arial"/>
          <w:b/>
          <w:bCs/>
          <w:lang w:val="en-US"/>
        </w:rPr>
        <w:t>9</w:t>
      </w:r>
      <w:r w:rsidR="000C6F03" w:rsidRPr="1BDDF6F1">
        <w:rPr>
          <w:rFonts w:ascii="Arial" w:hAnsi="Arial"/>
          <w:b/>
          <w:bCs/>
          <w:lang w:val="en-US"/>
        </w:rPr>
        <w:t>.</w:t>
      </w:r>
      <w:r w:rsidRPr="1BDDF6F1">
        <w:rPr>
          <w:rFonts w:ascii="Arial" w:hAnsi="Arial"/>
          <w:b/>
          <w:bCs/>
          <w:lang w:val="en-US"/>
        </w:rPr>
        <w:t xml:space="preserve"> </w:t>
      </w:r>
      <w:bookmarkStart w:id="49" w:name="CIL"/>
      <w:r w:rsidRPr="1BDDF6F1">
        <w:rPr>
          <w:rFonts w:ascii="Arial" w:hAnsi="Arial"/>
          <w:b/>
          <w:bCs/>
          <w:lang w:val="en-US"/>
        </w:rPr>
        <w:t xml:space="preserve">Community Infrastructure </w:t>
      </w:r>
      <w:bookmarkEnd w:id="49"/>
      <w:r w:rsidRPr="1BDDF6F1">
        <w:rPr>
          <w:rFonts w:ascii="Arial" w:hAnsi="Arial"/>
          <w:b/>
          <w:bCs/>
          <w:lang w:val="en-US"/>
        </w:rPr>
        <w:t xml:space="preserve">Levy (Gateshead, North </w:t>
      </w:r>
      <w:proofErr w:type="gramStart"/>
      <w:r w:rsidRPr="1BDDF6F1">
        <w:rPr>
          <w:rFonts w:ascii="Arial" w:hAnsi="Arial"/>
          <w:b/>
          <w:bCs/>
          <w:lang w:val="en-US"/>
        </w:rPr>
        <w:t>Tyneside</w:t>
      </w:r>
      <w:proofErr w:type="gramEnd"/>
      <w:r w:rsidRPr="1BDDF6F1">
        <w:rPr>
          <w:rFonts w:ascii="Arial" w:hAnsi="Arial"/>
          <w:b/>
          <w:bCs/>
          <w:lang w:val="en-US"/>
        </w:rPr>
        <w:t xml:space="preserve"> and Newcastle only) </w:t>
      </w:r>
    </w:p>
    <w:p w14:paraId="44D3F308" w14:textId="77777777" w:rsidR="00881D6A" w:rsidRPr="00593102" w:rsidRDefault="00881D6A">
      <w:pPr>
        <w:pStyle w:val="Default"/>
        <w:spacing w:before="0"/>
        <w:rPr>
          <w:rFonts w:ascii="Arial" w:eastAsia="Arial" w:hAnsi="Arial" w:cs="Arial"/>
        </w:rPr>
      </w:pPr>
    </w:p>
    <w:p w14:paraId="121F4284" w14:textId="6EC1497B"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Gateshead, North </w:t>
      </w:r>
      <w:proofErr w:type="gramStart"/>
      <w:r w:rsidRPr="1BDDF6F1">
        <w:rPr>
          <w:rFonts w:ascii="Arial" w:hAnsi="Arial"/>
          <w:lang w:val="en-US"/>
        </w:rPr>
        <w:t>Tyneside</w:t>
      </w:r>
      <w:proofErr w:type="gramEnd"/>
      <w:r w:rsidRPr="1BDDF6F1">
        <w:rPr>
          <w:rFonts w:ascii="Arial" w:hAnsi="Arial"/>
          <w:lang w:val="en-US"/>
        </w:rPr>
        <w:t xml:space="preserve"> and Newcastle operate a Community Infrastructure Levy (CIL) on many types of new development. The money raised is used to help pay for infrastructure needed </w:t>
      </w:r>
      <w:proofErr w:type="gramStart"/>
      <w:r w:rsidRPr="1BDDF6F1">
        <w:rPr>
          <w:rFonts w:ascii="Arial" w:hAnsi="Arial"/>
          <w:lang w:val="en-US"/>
        </w:rPr>
        <w:t>as a result of</w:t>
      </w:r>
      <w:proofErr w:type="gramEnd"/>
      <w:r w:rsidRPr="1BDDF6F1">
        <w:rPr>
          <w:rFonts w:ascii="Arial" w:hAnsi="Arial"/>
          <w:lang w:val="en-US"/>
        </w:rPr>
        <w:t xml:space="preserve"> development, such as schools, green spaces and flood </w:t>
      </w:r>
      <w:proofErr w:type="spellStart"/>
      <w:r w:rsidRPr="1BDDF6F1">
        <w:rPr>
          <w:rFonts w:ascii="Arial" w:hAnsi="Arial"/>
          <w:lang w:val="en-US"/>
        </w:rPr>
        <w:t>defences</w:t>
      </w:r>
      <w:proofErr w:type="spellEnd"/>
      <w:r w:rsidRPr="1BDDF6F1">
        <w:rPr>
          <w:rFonts w:ascii="Arial" w:hAnsi="Arial"/>
          <w:lang w:val="en-US"/>
        </w:rPr>
        <w:t xml:space="preserve">. </w:t>
      </w:r>
    </w:p>
    <w:p w14:paraId="544775CD" w14:textId="77777777" w:rsidR="00881D6A" w:rsidRPr="00593102" w:rsidRDefault="00881D6A">
      <w:pPr>
        <w:pStyle w:val="Default"/>
        <w:spacing w:before="0"/>
        <w:rPr>
          <w:rFonts w:ascii="Arial" w:eastAsia="Arial" w:hAnsi="Arial" w:cs="Arial"/>
        </w:rPr>
      </w:pPr>
    </w:p>
    <w:p w14:paraId="547F2DFC"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 CIL payment is only required for certain types of development in selected locations. Further details as to the types of development, the areas where a charge </w:t>
      </w:r>
      <w:proofErr w:type="gramStart"/>
      <w:r w:rsidRPr="1BDDF6F1">
        <w:rPr>
          <w:rFonts w:ascii="Arial" w:hAnsi="Arial"/>
          <w:lang w:val="en-US"/>
        </w:rPr>
        <w:t>applies</w:t>
      </w:r>
      <w:proofErr w:type="gramEnd"/>
      <w:r w:rsidRPr="1BDDF6F1">
        <w:rPr>
          <w:rFonts w:ascii="Arial" w:hAnsi="Arial"/>
          <w:lang w:val="en-US"/>
        </w:rPr>
        <w:t xml:space="preserve"> and charge level are available on the respective council websites.</w:t>
      </w:r>
    </w:p>
    <w:p w14:paraId="2E1407B2" w14:textId="082CEDBF" w:rsidR="00881D6A" w:rsidRPr="00593102" w:rsidRDefault="00881D6A">
      <w:pPr>
        <w:pStyle w:val="Default"/>
        <w:spacing w:before="0"/>
        <w:rPr>
          <w:rFonts w:ascii="Arial" w:eastAsia="Arial" w:hAnsi="Arial" w:cs="Arial"/>
        </w:rPr>
      </w:pPr>
    </w:p>
    <w:p w14:paraId="517807C3"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Additional information is required to determine whether a charge is due and to determine the amount. Applicants are therefore required to answer additional questions to enable the Council to calculate your levy liability. The information required is: How much floorspace (in square metres) are proposed; and has a building or a part of a building, on the site been in use for a continuous period of at least six months within the past 3 years? What use(s) has it been in? How much gross internal floorspace of this building do you intend to demolish or change the use? </w:t>
      </w:r>
    </w:p>
    <w:p w14:paraId="04CEA45A" w14:textId="77777777" w:rsidR="00881D6A" w:rsidRPr="00593102" w:rsidRDefault="00881D6A">
      <w:pPr>
        <w:pStyle w:val="Default"/>
        <w:spacing w:before="0"/>
        <w:rPr>
          <w:rFonts w:ascii="Arial" w:eastAsia="Arial" w:hAnsi="Arial" w:cs="Arial"/>
        </w:rPr>
      </w:pPr>
    </w:p>
    <w:p w14:paraId="0683C260"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A Planning Application Additional Information Requirement Form is required to be competed for all relevant applications in Gateshead, North </w:t>
      </w:r>
      <w:proofErr w:type="gramStart"/>
      <w:r w:rsidRPr="1BDDF6F1">
        <w:rPr>
          <w:rFonts w:ascii="Arial" w:hAnsi="Arial"/>
          <w:lang w:val="en-US"/>
        </w:rPr>
        <w:t>Tyneside</w:t>
      </w:r>
      <w:proofErr w:type="gramEnd"/>
      <w:r w:rsidRPr="1BDDF6F1">
        <w:rPr>
          <w:rFonts w:ascii="Arial" w:hAnsi="Arial"/>
          <w:lang w:val="en-US"/>
        </w:rPr>
        <w:t xml:space="preserve"> and Newcastle to calculate CIL liability. Use this link to the government</w:t>
      </w:r>
      <w:r w:rsidRPr="1BDDF6F1">
        <w:rPr>
          <w:rFonts w:ascii="Arial" w:hAnsi="Arial" w:cs="Times New Roman"/>
          <w:lang w:val="en-US"/>
        </w:rPr>
        <w:t>’</w:t>
      </w:r>
      <w:r w:rsidRPr="1BDDF6F1">
        <w:rPr>
          <w:rFonts w:ascii="Arial" w:hAnsi="Arial"/>
          <w:lang w:val="en-US"/>
        </w:rPr>
        <w:t xml:space="preserve">s Planning Portal webpage to find out more information about CIL: </w:t>
      </w:r>
    </w:p>
    <w:p w14:paraId="07C4A0C4" w14:textId="4C5A14CA" w:rsidR="00881D6A" w:rsidRPr="00593102" w:rsidRDefault="00E26ED9">
      <w:pPr>
        <w:pStyle w:val="Default"/>
        <w:spacing w:before="0"/>
        <w:rPr>
          <w:rFonts w:ascii="Arial" w:eastAsia="Arial" w:hAnsi="Arial" w:cs="Arial"/>
        </w:rPr>
      </w:pPr>
      <w:hyperlink r:id="rId75" w:history="1">
        <w:r w:rsidR="00593102" w:rsidRPr="00DA46AA">
          <w:rPr>
            <w:rStyle w:val="Hyperlink"/>
            <w:rFonts w:ascii="Arial" w:hAnsi="Arial"/>
          </w:rPr>
          <w:t>https://www.planningportal.co.uk/info/200126/applications/70/community_infrastructure_levy</w:t>
        </w:r>
      </w:hyperlink>
      <w:r w:rsidR="00593102" w:rsidRPr="008B768C">
        <w:rPr>
          <w:rFonts w:ascii="Arial" w:hAnsi="Arial"/>
        </w:rPr>
        <w:t xml:space="preserve"> </w:t>
      </w:r>
    </w:p>
    <w:p w14:paraId="1D58220C" w14:textId="77777777" w:rsidR="00881D6A" w:rsidRPr="00593102" w:rsidRDefault="00881D6A">
      <w:pPr>
        <w:pStyle w:val="Default"/>
        <w:spacing w:before="0"/>
        <w:rPr>
          <w:rFonts w:ascii="Arial" w:eastAsia="Arial" w:hAnsi="Arial" w:cs="Arial"/>
          <w:b/>
          <w:bCs/>
        </w:rPr>
      </w:pPr>
    </w:p>
    <w:p w14:paraId="591EEB98" w14:textId="77777777" w:rsidR="00881D6A" w:rsidRPr="00593102" w:rsidRDefault="00593102" w:rsidP="1BDDF6F1">
      <w:pPr>
        <w:pStyle w:val="Default"/>
        <w:spacing w:before="0"/>
        <w:rPr>
          <w:rFonts w:ascii="Arial" w:eastAsia="Arial" w:hAnsi="Arial" w:cs="Arial"/>
          <w:sz w:val="22"/>
          <w:szCs w:val="22"/>
          <w:lang w:val="en-US"/>
        </w:rPr>
      </w:pPr>
      <w:r w:rsidRPr="1BDDF6F1">
        <w:rPr>
          <w:rFonts w:ascii="Arial" w:hAnsi="Arial"/>
          <w:b/>
          <w:bCs/>
          <w:sz w:val="22"/>
          <w:szCs w:val="22"/>
          <w:lang w:val="en-US"/>
        </w:rPr>
        <w:t xml:space="preserve">Data Protection: For any supporting documents, we prefer these with signatures already redacted or provided in a typed form i.e. without any signatures. </w:t>
      </w:r>
    </w:p>
    <w:p w14:paraId="1240F9C4" w14:textId="77777777" w:rsidR="00881D6A" w:rsidRPr="00593102" w:rsidRDefault="00881D6A">
      <w:pPr>
        <w:pStyle w:val="Default"/>
        <w:spacing w:before="0"/>
        <w:rPr>
          <w:rFonts w:ascii="Arial" w:eastAsia="Arial" w:hAnsi="Arial" w:cs="Arial"/>
          <w:sz w:val="22"/>
          <w:szCs w:val="22"/>
        </w:rPr>
      </w:pPr>
    </w:p>
    <w:p w14:paraId="61BA9BFC" w14:textId="77777777" w:rsidR="00881D6A" w:rsidRPr="00866341" w:rsidRDefault="00593102">
      <w:pPr>
        <w:pStyle w:val="Default"/>
        <w:spacing w:before="0"/>
        <w:rPr>
          <w:rFonts w:ascii="Arial" w:eastAsia="Arial" w:hAnsi="Arial" w:cs="Arial"/>
          <w:u w:val="single"/>
        </w:rPr>
      </w:pPr>
      <w:r w:rsidRPr="00866341">
        <w:rPr>
          <w:rFonts w:ascii="Arial" w:hAnsi="Arial"/>
          <w:b/>
          <w:bCs/>
          <w:u w:val="single"/>
        </w:rPr>
        <w:t>Policy Background</w:t>
      </w:r>
    </w:p>
    <w:p w14:paraId="4EFEECD6" w14:textId="77777777" w:rsidR="00881D6A" w:rsidRPr="00593102" w:rsidRDefault="00881D6A">
      <w:pPr>
        <w:pStyle w:val="Default"/>
        <w:spacing w:before="0"/>
        <w:rPr>
          <w:rFonts w:ascii="Arial" w:eastAsia="Arial" w:hAnsi="Arial" w:cs="Arial"/>
          <w:sz w:val="22"/>
          <w:szCs w:val="22"/>
        </w:rPr>
      </w:pPr>
    </w:p>
    <w:p w14:paraId="24D0A2DD" w14:textId="77777777" w:rsidR="00881D6A" w:rsidRPr="00593102" w:rsidRDefault="00593102">
      <w:pPr>
        <w:pStyle w:val="Default"/>
        <w:spacing w:before="0"/>
        <w:rPr>
          <w:rFonts w:ascii="Arial" w:eastAsia="Arial" w:hAnsi="Arial" w:cs="Arial"/>
          <w:sz w:val="22"/>
          <w:szCs w:val="22"/>
        </w:rPr>
      </w:pPr>
      <w:r w:rsidRPr="008B768C">
        <w:rPr>
          <w:rFonts w:ascii="Arial" w:hAnsi="Arial"/>
          <w:b/>
          <w:bCs/>
          <w:sz w:val="22"/>
          <w:szCs w:val="22"/>
        </w:rPr>
        <w:t xml:space="preserve">Development Plan: </w:t>
      </w:r>
    </w:p>
    <w:p w14:paraId="7304B8F2" w14:textId="77777777" w:rsidR="00881D6A" w:rsidRPr="00593102" w:rsidRDefault="00881D6A">
      <w:pPr>
        <w:pStyle w:val="Default"/>
        <w:spacing w:before="0"/>
        <w:rPr>
          <w:rFonts w:ascii="Arial" w:eastAsia="Arial" w:hAnsi="Arial" w:cs="Arial"/>
          <w:sz w:val="22"/>
          <w:szCs w:val="22"/>
        </w:rPr>
      </w:pPr>
    </w:p>
    <w:p w14:paraId="5D342CE2" w14:textId="3EA967D1" w:rsidR="00881D6A" w:rsidRPr="00593102" w:rsidRDefault="00593102">
      <w:pPr>
        <w:pStyle w:val="Default"/>
        <w:spacing w:before="0"/>
        <w:rPr>
          <w:rFonts w:ascii="Arial" w:eastAsia="Arial" w:hAnsi="Arial" w:cs="Arial"/>
          <w:sz w:val="22"/>
          <w:szCs w:val="22"/>
        </w:rPr>
      </w:pPr>
      <w:r w:rsidRPr="00593102">
        <w:rPr>
          <w:rFonts w:ascii="Arial" w:hAnsi="Arial"/>
          <w:sz w:val="22"/>
          <w:szCs w:val="22"/>
          <w:u w:val="single"/>
        </w:rPr>
        <w:t xml:space="preserve">Newcastle and Gateshead </w:t>
      </w:r>
    </w:p>
    <w:p w14:paraId="35AAD1D7"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Core Strategy Policy DEL1 </w:t>
      </w:r>
    </w:p>
    <w:p w14:paraId="7540E29E" w14:textId="77777777" w:rsidR="00881D6A" w:rsidRPr="00593102" w:rsidRDefault="00881D6A">
      <w:pPr>
        <w:pStyle w:val="Default"/>
        <w:spacing w:before="0"/>
        <w:rPr>
          <w:rFonts w:ascii="Arial" w:eastAsia="Arial" w:hAnsi="Arial" w:cs="Arial"/>
          <w:sz w:val="22"/>
          <w:szCs w:val="22"/>
        </w:rPr>
      </w:pPr>
    </w:p>
    <w:p w14:paraId="6AAC1DAB" w14:textId="77777777" w:rsidR="001B7C02" w:rsidRPr="00866341" w:rsidRDefault="00955657">
      <w:pPr>
        <w:pStyle w:val="Default"/>
        <w:spacing w:before="0"/>
        <w:rPr>
          <w:rFonts w:ascii="Arial" w:hAnsi="Arial"/>
          <w:b/>
          <w:bCs/>
          <w:sz w:val="22"/>
          <w:szCs w:val="22"/>
        </w:rPr>
      </w:pPr>
      <w:r w:rsidRPr="00866341">
        <w:rPr>
          <w:rFonts w:ascii="Arial" w:hAnsi="Arial"/>
          <w:b/>
          <w:bCs/>
          <w:sz w:val="22"/>
          <w:szCs w:val="22"/>
        </w:rPr>
        <w:t xml:space="preserve">Area specific </w:t>
      </w:r>
      <w:r w:rsidR="001B7C02" w:rsidRPr="00866341">
        <w:rPr>
          <w:rFonts w:ascii="Arial" w:hAnsi="Arial"/>
          <w:b/>
          <w:bCs/>
          <w:sz w:val="22"/>
          <w:szCs w:val="22"/>
        </w:rPr>
        <w:t>requirements and further information</w:t>
      </w:r>
    </w:p>
    <w:p w14:paraId="3DC1B1DE" w14:textId="77777777" w:rsidR="001B7C02" w:rsidRDefault="001B7C02">
      <w:pPr>
        <w:pStyle w:val="Default"/>
        <w:spacing w:before="0"/>
        <w:rPr>
          <w:rFonts w:ascii="Arial" w:hAnsi="Arial"/>
          <w:sz w:val="22"/>
          <w:szCs w:val="22"/>
        </w:rPr>
      </w:pPr>
    </w:p>
    <w:p w14:paraId="5542CC78" w14:textId="7CC8C886"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Newcastle City Council</w:t>
      </w:r>
      <w:r w:rsidRPr="00593102">
        <w:rPr>
          <w:rFonts w:ascii="Arial" w:hAnsi="Arial" w:cs="Times New Roman"/>
          <w:sz w:val="22"/>
          <w:szCs w:val="22"/>
          <w:rtl/>
        </w:rPr>
        <w:t>’</w:t>
      </w:r>
      <w:r w:rsidRPr="008B768C">
        <w:rPr>
          <w:rFonts w:ascii="Arial" w:hAnsi="Arial"/>
          <w:sz w:val="22"/>
          <w:szCs w:val="22"/>
        </w:rPr>
        <w:t xml:space="preserve">s Community Infrastructure Guidance: </w:t>
      </w:r>
    </w:p>
    <w:p w14:paraId="7EAB0835"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https://www.newcastle.gov.uk/planning-and-buildings/planning-and-development/planning-guidance/community-infrastructure-levy </w:t>
      </w:r>
    </w:p>
    <w:p w14:paraId="0266D9AF" w14:textId="77777777" w:rsidR="00881D6A" w:rsidRPr="00593102" w:rsidRDefault="00881D6A">
      <w:pPr>
        <w:pStyle w:val="Default"/>
        <w:spacing w:before="0"/>
        <w:rPr>
          <w:rFonts w:ascii="Arial" w:eastAsia="Arial" w:hAnsi="Arial" w:cs="Arial"/>
          <w:sz w:val="22"/>
          <w:szCs w:val="22"/>
        </w:rPr>
      </w:pPr>
    </w:p>
    <w:p w14:paraId="3EB9CEF0"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Gateshead Council</w:t>
      </w:r>
      <w:r w:rsidRPr="00593102">
        <w:rPr>
          <w:rFonts w:ascii="Arial" w:hAnsi="Arial" w:cs="Times New Roman"/>
          <w:sz w:val="22"/>
          <w:szCs w:val="22"/>
          <w:rtl/>
        </w:rPr>
        <w:t>’</w:t>
      </w:r>
      <w:r w:rsidRPr="008B768C">
        <w:rPr>
          <w:rFonts w:ascii="Arial" w:hAnsi="Arial"/>
          <w:sz w:val="22"/>
          <w:szCs w:val="22"/>
        </w:rPr>
        <w:t xml:space="preserve">s Community Infrastructure Guidance: </w:t>
      </w:r>
    </w:p>
    <w:p w14:paraId="7944A826"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 xml:space="preserve">https://www.gateshead.gov.uk/article/2972/Gateshead-Community-Infrastructure-Levy </w:t>
      </w:r>
    </w:p>
    <w:p w14:paraId="59F3BE47" w14:textId="77777777" w:rsidR="00881D6A" w:rsidRPr="00593102" w:rsidRDefault="00881D6A">
      <w:pPr>
        <w:pStyle w:val="Default"/>
        <w:spacing w:before="0"/>
        <w:rPr>
          <w:rFonts w:ascii="Arial" w:eastAsia="Arial" w:hAnsi="Arial" w:cs="Arial"/>
          <w:sz w:val="22"/>
          <w:szCs w:val="22"/>
        </w:rPr>
      </w:pPr>
    </w:p>
    <w:p w14:paraId="76D78906" w14:textId="77777777" w:rsidR="00881D6A" w:rsidRPr="00593102" w:rsidRDefault="00593102">
      <w:pPr>
        <w:pStyle w:val="Default"/>
        <w:spacing w:before="0"/>
        <w:rPr>
          <w:rFonts w:ascii="Arial" w:eastAsia="Arial" w:hAnsi="Arial" w:cs="Arial"/>
          <w:sz w:val="22"/>
          <w:szCs w:val="22"/>
        </w:rPr>
      </w:pPr>
      <w:r w:rsidRPr="008B768C">
        <w:rPr>
          <w:rFonts w:ascii="Arial" w:hAnsi="Arial"/>
          <w:sz w:val="22"/>
          <w:szCs w:val="22"/>
        </w:rPr>
        <w:t>North Tyneside Council</w:t>
      </w:r>
      <w:r w:rsidRPr="00593102">
        <w:rPr>
          <w:rFonts w:ascii="Arial" w:hAnsi="Arial" w:cs="Times New Roman"/>
          <w:sz w:val="22"/>
          <w:szCs w:val="22"/>
          <w:rtl/>
        </w:rPr>
        <w:t>’</w:t>
      </w:r>
      <w:r w:rsidRPr="008B768C">
        <w:rPr>
          <w:rFonts w:ascii="Arial" w:hAnsi="Arial"/>
          <w:sz w:val="22"/>
          <w:szCs w:val="22"/>
        </w:rPr>
        <w:t xml:space="preserve">s Community Infrastructure Guidance: </w:t>
      </w:r>
    </w:p>
    <w:p w14:paraId="5C3EFC66" w14:textId="77777777" w:rsidR="0073522E" w:rsidRPr="00857783" w:rsidRDefault="0073522E" w:rsidP="0073522E">
      <w:pPr>
        <w:pStyle w:val="Default"/>
        <w:spacing w:before="0"/>
        <w:rPr>
          <w:rFonts w:ascii="Arial" w:eastAsia="Arial" w:hAnsi="Arial" w:cs="Arial"/>
          <w:color w:val="auto"/>
          <w:sz w:val="22"/>
          <w:szCs w:val="22"/>
        </w:rPr>
      </w:pPr>
      <w:r w:rsidRPr="00857783">
        <w:rPr>
          <w:rFonts w:ascii="Arial" w:eastAsia="Arial" w:hAnsi="Arial" w:cs="Arial"/>
          <w:color w:val="auto"/>
          <w:sz w:val="22"/>
          <w:szCs w:val="22"/>
        </w:rPr>
        <w:t>https://my.northtyneside.gov.uk/category/1157/community-infrastructure-levy-cil</w:t>
      </w:r>
    </w:p>
    <w:p w14:paraId="24E54959" w14:textId="77777777" w:rsidR="00881D6A" w:rsidRPr="00593102" w:rsidRDefault="00881D6A">
      <w:pPr>
        <w:pStyle w:val="Default"/>
        <w:spacing w:before="0"/>
        <w:rPr>
          <w:rFonts w:ascii="Arial" w:eastAsia="Arial" w:hAnsi="Arial" w:cs="Arial"/>
          <w:color w:val="FF2600"/>
        </w:rPr>
      </w:pPr>
    </w:p>
    <w:p w14:paraId="0B3BAC1C" w14:textId="77777777" w:rsidR="00881D6A" w:rsidRPr="00593102" w:rsidRDefault="00593102">
      <w:pPr>
        <w:pStyle w:val="Default"/>
        <w:spacing w:before="0"/>
      </w:pPr>
      <w:r w:rsidRPr="00593102">
        <w:rPr>
          <w:rFonts w:ascii="Arial Unicode MS" w:hAnsi="Arial Unicode MS"/>
          <w:sz w:val="22"/>
          <w:szCs w:val="22"/>
        </w:rPr>
        <w:br w:type="page"/>
      </w:r>
    </w:p>
    <w:p w14:paraId="25033BA7" w14:textId="77777777" w:rsidR="00881D6A" w:rsidRPr="00593102" w:rsidRDefault="00593102">
      <w:pPr>
        <w:pStyle w:val="Default"/>
        <w:spacing w:before="0"/>
        <w:rPr>
          <w:rFonts w:ascii="Arial" w:eastAsia="Arial" w:hAnsi="Arial" w:cs="Arial"/>
          <w:b/>
          <w:bCs/>
        </w:rPr>
      </w:pPr>
      <w:r w:rsidRPr="00D64FD0">
        <w:rPr>
          <w:rFonts w:ascii="Arial" w:hAnsi="Arial"/>
          <w:b/>
          <w:bCs/>
        </w:rPr>
        <w:lastRenderedPageBreak/>
        <w:t xml:space="preserve">Appendix 2 </w:t>
      </w:r>
    </w:p>
    <w:p w14:paraId="08143CEE" w14:textId="77777777" w:rsidR="00881D6A" w:rsidRPr="00593102" w:rsidRDefault="00881D6A">
      <w:pPr>
        <w:pStyle w:val="Default"/>
        <w:spacing w:before="0"/>
        <w:rPr>
          <w:rFonts w:ascii="Arial" w:eastAsia="Arial" w:hAnsi="Arial" w:cs="Arial"/>
          <w:b/>
          <w:bCs/>
        </w:rPr>
      </w:pPr>
    </w:p>
    <w:p w14:paraId="0B721FFA" w14:textId="77777777" w:rsidR="00881D6A" w:rsidRPr="00593102" w:rsidRDefault="00593102">
      <w:pPr>
        <w:pStyle w:val="Default"/>
        <w:spacing w:before="0"/>
        <w:rPr>
          <w:rFonts w:ascii="Arial" w:eastAsia="Arial" w:hAnsi="Arial" w:cs="Arial"/>
          <w:b/>
          <w:bCs/>
        </w:rPr>
      </w:pPr>
      <w:r w:rsidRPr="00D64FD0">
        <w:rPr>
          <w:rFonts w:ascii="Arial" w:hAnsi="Arial"/>
          <w:b/>
          <w:bCs/>
        </w:rPr>
        <w:t xml:space="preserve">The Validation Checklists </w:t>
      </w:r>
    </w:p>
    <w:p w14:paraId="34415F10" w14:textId="77777777" w:rsidR="00881D6A" w:rsidRPr="00593102" w:rsidRDefault="00881D6A">
      <w:pPr>
        <w:pStyle w:val="Default"/>
        <w:spacing w:before="0"/>
        <w:rPr>
          <w:rFonts w:ascii="Arial" w:eastAsia="Arial" w:hAnsi="Arial" w:cs="Arial"/>
        </w:rPr>
      </w:pPr>
    </w:p>
    <w:p w14:paraId="4AE8A6DA" w14:textId="77777777" w:rsidR="00881D6A" w:rsidRPr="00593102" w:rsidRDefault="00593102">
      <w:pPr>
        <w:pStyle w:val="Default"/>
        <w:spacing w:before="0"/>
        <w:rPr>
          <w:rFonts w:ascii="Arial" w:eastAsia="Arial" w:hAnsi="Arial" w:cs="Arial"/>
        </w:rPr>
      </w:pPr>
      <w:r w:rsidRPr="00D64FD0">
        <w:rPr>
          <w:rFonts w:ascii="Arial" w:hAnsi="Arial"/>
        </w:rPr>
        <w:t xml:space="preserve">Checklist 1: Full Applications </w:t>
      </w:r>
    </w:p>
    <w:p w14:paraId="5A55E252" w14:textId="77777777" w:rsidR="00881D6A" w:rsidRPr="00593102" w:rsidRDefault="00881D6A">
      <w:pPr>
        <w:pStyle w:val="Default"/>
        <w:spacing w:before="0"/>
        <w:rPr>
          <w:rFonts w:ascii="Arial" w:eastAsia="Arial" w:hAnsi="Arial" w:cs="Arial"/>
        </w:rPr>
      </w:pPr>
    </w:p>
    <w:p w14:paraId="2BD8378F" w14:textId="7B88DF90" w:rsidR="00881D6A" w:rsidRPr="00593102" w:rsidRDefault="00593102">
      <w:pPr>
        <w:pStyle w:val="Default"/>
        <w:spacing w:before="0"/>
        <w:rPr>
          <w:rFonts w:ascii="Arial" w:eastAsia="Arial" w:hAnsi="Arial" w:cs="Arial"/>
        </w:rPr>
      </w:pPr>
      <w:r w:rsidRPr="00D64FD0">
        <w:rPr>
          <w:rFonts w:ascii="Arial" w:hAnsi="Arial"/>
        </w:rPr>
        <w:t xml:space="preserve">Checklist 2: Outline Applications </w:t>
      </w:r>
      <w:r w:rsidR="003E5174">
        <w:rPr>
          <w:rFonts w:ascii="Arial" w:hAnsi="Arial"/>
        </w:rPr>
        <w:t>and</w:t>
      </w:r>
      <w:r w:rsidRPr="00D64FD0">
        <w:rPr>
          <w:rFonts w:ascii="Arial" w:hAnsi="Arial"/>
        </w:rPr>
        <w:t xml:space="preserve"> Reserved Matters Submissions </w:t>
      </w:r>
    </w:p>
    <w:p w14:paraId="20D845A3" w14:textId="77777777" w:rsidR="00881D6A" w:rsidRPr="00593102" w:rsidRDefault="00881D6A">
      <w:pPr>
        <w:pStyle w:val="Default"/>
        <w:spacing w:before="0"/>
        <w:rPr>
          <w:rFonts w:ascii="Arial" w:eastAsia="Arial" w:hAnsi="Arial" w:cs="Arial"/>
        </w:rPr>
      </w:pPr>
    </w:p>
    <w:p w14:paraId="23F44C24" w14:textId="4CF58874" w:rsidR="00881D6A" w:rsidRPr="00593102" w:rsidRDefault="00593102" w:rsidP="00857783">
      <w:pPr>
        <w:pStyle w:val="Default"/>
        <w:spacing w:before="0"/>
        <w:rPr>
          <w:rFonts w:ascii="Arial" w:eastAsia="Arial" w:hAnsi="Arial" w:cs="Arial"/>
        </w:rPr>
      </w:pPr>
      <w:r w:rsidRPr="00D64FD0">
        <w:rPr>
          <w:rFonts w:ascii="Arial" w:hAnsi="Arial"/>
        </w:rPr>
        <w:t xml:space="preserve">Checklist 3: Listed Building Consent </w:t>
      </w:r>
      <w:r w:rsidR="003E5174">
        <w:rPr>
          <w:rFonts w:ascii="Arial" w:hAnsi="Arial"/>
        </w:rPr>
        <w:t>and</w:t>
      </w:r>
      <w:r w:rsidRPr="00D64FD0">
        <w:rPr>
          <w:rFonts w:ascii="Arial" w:hAnsi="Arial"/>
        </w:rPr>
        <w:t xml:space="preserve"> Planning Permission for Relevant Demolition in a Conservation Area </w:t>
      </w:r>
    </w:p>
    <w:p w14:paraId="6E19D751" w14:textId="77777777" w:rsidR="00881D6A" w:rsidRPr="00593102" w:rsidRDefault="00881D6A">
      <w:pPr>
        <w:pStyle w:val="Default"/>
        <w:spacing w:before="0"/>
        <w:rPr>
          <w:rFonts w:ascii="Arial" w:eastAsia="Arial" w:hAnsi="Arial" w:cs="Arial"/>
        </w:rPr>
      </w:pPr>
    </w:p>
    <w:p w14:paraId="7066413F" w14:textId="77777777" w:rsidR="00881D6A" w:rsidRPr="00593102" w:rsidRDefault="00593102">
      <w:pPr>
        <w:pStyle w:val="Default"/>
        <w:spacing w:before="0"/>
        <w:rPr>
          <w:rFonts w:ascii="Arial" w:eastAsia="Arial" w:hAnsi="Arial" w:cs="Arial"/>
        </w:rPr>
      </w:pPr>
      <w:r w:rsidRPr="00D64FD0">
        <w:rPr>
          <w:rFonts w:ascii="Arial" w:hAnsi="Arial"/>
        </w:rPr>
        <w:t xml:space="preserve">Checklist 4: Advertisement Consent </w:t>
      </w:r>
    </w:p>
    <w:p w14:paraId="1DE213C9" w14:textId="77777777" w:rsidR="00881D6A" w:rsidRPr="00593102" w:rsidRDefault="00881D6A">
      <w:pPr>
        <w:pStyle w:val="Default"/>
        <w:spacing w:before="0"/>
        <w:rPr>
          <w:rFonts w:ascii="Arial" w:eastAsia="Arial" w:hAnsi="Arial" w:cs="Arial"/>
        </w:rPr>
      </w:pPr>
    </w:p>
    <w:p w14:paraId="051DD047" w14:textId="77777777" w:rsidR="00881D6A" w:rsidRPr="00593102" w:rsidRDefault="00593102">
      <w:pPr>
        <w:pStyle w:val="Default"/>
        <w:spacing w:before="0"/>
        <w:rPr>
          <w:rFonts w:ascii="Arial" w:eastAsia="Arial" w:hAnsi="Arial" w:cs="Arial"/>
        </w:rPr>
      </w:pPr>
      <w:r w:rsidRPr="00D64FD0">
        <w:rPr>
          <w:rFonts w:ascii="Arial" w:hAnsi="Arial"/>
        </w:rPr>
        <w:t xml:space="preserve">Checklist 5: Householder Applications </w:t>
      </w:r>
    </w:p>
    <w:p w14:paraId="63CBE77E" w14:textId="77777777" w:rsidR="00881D6A" w:rsidRPr="00593102" w:rsidRDefault="00881D6A">
      <w:pPr>
        <w:pStyle w:val="Default"/>
        <w:spacing w:before="0"/>
        <w:rPr>
          <w:rFonts w:ascii="Arial" w:eastAsia="Arial" w:hAnsi="Arial" w:cs="Arial"/>
        </w:rPr>
      </w:pPr>
    </w:p>
    <w:p w14:paraId="207CB35A" w14:textId="77777777" w:rsidR="00881D6A" w:rsidRPr="00593102" w:rsidRDefault="00593102">
      <w:pPr>
        <w:pStyle w:val="Default"/>
        <w:spacing w:before="0"/>
        <w:rPr>
          <w:rFonts w:ascii="Arial" w:eastAsia="Arial" w:hAnsi="Arial" w:cs="Arial"/>
        </w:rPr>
      </w:pPr>
      <w:r w:rsidRPr="00D64FD0">
        <w:rPr>
          <w:rFonts w:ascii="Arial" w:hAnsi="Arial"/>
        </w:rPr>
        <w:t>Checklist 6: Non-material and minor material amendments</w:t>
      </w:r>
    </w:p>
    <w:p w14:paraId="6AF950B8" w14:textId="77777777" w:rsidR="00881D6A" w:rsidRPr="00593102" w:rsidRDefault="00881D6A">
      <w:pPr>
        <w:pStyle w:val="Default"/>
        <w:spacing w:before="0"/>
        <w:rPr>
          <w:rFonts w:ascii="Arial" w:eastAsia="Arial" w:hAnsi="Arial" w:cs="Arial"/>
        </w:rPr>
      </w:pPr>
    </w:p>
    <w:p w14:paraId="799A988E" w14:textId="77777777" w:rsidR="00881D6A" w:rsidRPr="00593102" w:rsidRDefault="00593102">
      <w:pPr>
        <w:pStyle w:val="Default"/>
        <w:spacing w:before="0"/>
        <w:rPr>
          <w:rFonts w:ascii="Arial" w:eastAsia="Arial" w:hAnsi="Arial" w:cs="Arial"/>
        </w:rPr>
      </w:pPr>
      <w:r w:rsidRPr="00D64FD0">
        <w:rPr>
          <w:rFonts w:ascii="Arial" w:hAnsi="Arial"/>
        </w:rPr>
        <w:t>Checklist 7: Lawful Development Certificate applications</w:t>
      </w:r>
    </w:p>
    <w:p w14:paraId="3ADB6736" w14:textId="77777777" w:rsidR="00881D6A" w:rsidRPr="00593102" w:rsidRDefault="00881D6A">
      <w:pPr>
        <w:pStyle w:val="Default"/>
        <w:spacing w:before="0"/>
        <w:rPr>
          <w:rFonts w:ascii="Arial" w:eastAsia="Arial" w:hAnsi="Arial" w:cs="Arial"/>
        </w:rPr>
      </w:pPr>
    </w:p>
    <w:p w14:paraId="0E13648D" w14:textId="53CC4C55" w:rsidR="00881D6A" w:rsidRPr="00593102" w:rsidRDefault="00593102" w:rsidP="1BDDF6F1">
      <w:pPr>
        <w:pStyle w:val="Default"/>
        <w:spacing w:before="0"/>
        <w:rPr>
          <w:rFonts w:ascii="Arial" w:eastAsia="Arial" w:hAnsi="Arial" w:cs="Arial"/>
          <w:lang w:val="en-US"/>
        </w:rPr>
      </w:pPr>
      <w:r w:rsidRPr="1BDDF6F1">
        <w:rPr>
          <w:rFonts w:ascii="Arial" w:hAnsi="Arial"/>
          <w:lang w:val="en-US"/>
        </w:rPr>
        <w:t>Checklist 8: Validation Requirements for Prior Approval Applications required through provisions of Town and Country Planning (General Permitted Development) (England) Order 2015 (as amended)</w:t>
      </w:r>
      <w:r w:rsidR="00857783" w:rsidRPr="1BDDF6F1">
        <w:rPr>
          <w:rFonts w:ascii="Arial" w:hAnsi="Arial"/>
          <w:lang w:val="en-US"/>
        </w:rPr>
        <w:t>:</w:t>
      </w:r>
    </w:p>
    <w:p w14:paraId="0DDA1AC4"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Part 1, Class A</w:t>
      </w:r>
      <w:r>
        <w:rPr>
          <w:b w:val="0"/>
          <w:bCs w:val="0"/>
          <w:sz w:val="24"/>
          <w:szCs w:val="24"/>
          <w:lang w:val="en-GB"/>
        </w:rPr>
        <w:t>)</w:t>
      </w:r>
      <w:r w:rsidRPr="00F51D7D">
        <w:rPr>
          <w:b w:val="0"/>
          <w:bCs w:val="0"/>
          <w:sz w:val="24"/>
          <w:szCs w:val="24"/>
          <w:lang w:val="en-GB"/>
        </w:rPr>
        <w:t xml:space="preserve"> - Larger single storey extension to </w:t>
      </w:r>
      <w:proofErr w:type="gramStart"/>
      <w:r w:rsidRPr="00F51D7D">
        <w:rPr>
          <w:b w:val="0"/>
          <w:bCs w:val="0"/>
          <w:sz w:val="24"/>
          <w:szCs w:val="24"/>
          <w:lang w:val="en-GB"/>
        </w:rPr>
        <w:t>rear</w:t>
      </w:r>
      <w:proofErr w:type="gramEnd"/>
    </w:p>
    <w:p w14:paraId="0341831C"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Part 1, Class AA - Enlargement of dwellinghouse by construction of additional storeys</w:t>
      </w:r>
    </w:p>
    <w:p w14:paraId="034F7B9A" w14:textId="758A46E3" w:rsidR="00EF0825" w:rsidRPr="00337C73" w:rsidRDefault="00EF0825" w:rsidP="00EF0825">
      <w:pPr>
        <w:pStyle w:val="TableStyle1"/>
        <w:numPr>
          <w:ilvl w:val="1"/>
          <w:numId w:val="5"/>
        </w:numPr>
        <w:spacing w:before="20" w:after="20"/>
        <w:rPr>
          <w:b w:val="0"/>
          <w:bCs w:val="0"/>
          <w:color w:val="auto"/>
          <w:sz w:val="24"/>
          <w:szCs w:val="24"/>
          <w:lang w:val="en-GB"/>
        </w:rPr>
      </w:pPr>
      <w:r w:rsidRPr="00F51D7D">
        <w:rPr>
          <w:b w:val="0"/>
          <w:bCs w:val="0"/>
          <w:sz w:val="24"/>
          <w:szCs w:val="24"/>
          <w:lang w:val="en-GB"/>
        </w:rPr>
        <w:t xml:space="preserve">Part 3, </w:t>
      </w:r>
      <w:r w:rsidRPr="00337C73">
        <w:rPr>
          <w:b w:val="0"/>
          <w:bCs w:val="0"/>
          <w:color w:val="auto"/>
          <w:sz w:val="24"/>
          <w:szCs w:val="24"/>
          <w:lang w:val="en-GB"/>
        </w:rPr>
        <w:t>Class</w:t>
      </w:r>
      <w:r w:rsidR="006B2A39" w:rsidRPr="00337C73">
        <w:rPr>
          <w:b w:val="0"/>
          <w:bCs w:val="0"/>
          <w:color w:val="auto"/>
          <w:sz w:val="24"/>
          <w:szCs w:val="24"/>
          <w:lang w:val="en-GB"/>
        </w:rPr>
        <w:t>es</w:t>
      </w:r>
      <w:r w:rsidRPr="00337C73">
        <w:rPr>
          <w:b w:val="0"/>
          <w:bCs w:val="0"/>
          <w:color w:val="auto"/>
          <w:sz w:val="24"/>
          <w:szCs w:val="24"/>
          <w:lang w:val="en-GB"/>
        </w:rPr>
        <w:t xml:space="preserve"> G, M, MA, N, O, P, PA, Q, R, S, T - Change of use</w:t>
      </w:r>
    </w:p>
    <w:p w14:paraId="1B457FCB" w14:textId="1FDDB351" w:rsidR="00EF0825" w:rsidRPr="00337C73" w:rsidRDefault="00EF0825" w:rsidP="00EF0825">
      <w:pPr>
        <w:pStyle w:val="TableStyle1"/>
        <w:numPr>
          <w:ilvl w:val="1"/>
          <w:numId w:val="5"/>
        </w:numPr>
        <w:spacing w:before="20" w:after="20"/>
        <w:rPr>
          <w:b w:val="0"/>
          <w:bCs w:val="0"/>
          <w:color w:val="auto"/>
          <w:sz w:val="24"/>
          <w:szCs w:val="24"/>
          <w:lang w:val="en-GB"/>
        </w:rPr>
      </w:pPr>
      <w:r w:rsidRPr="00337C73">
        <w:rPr>
          <w:b w:val="0"/>
          <w:bCs w:val="0"/>
          <w:color w:val="auto"/>
          <w:sz w:val="24"/>
          <w:szCs w:val="24"/>
          <w:lang w:val="en-GB"/>
        </w:rPr>
        <w:t xml:space="preserve">Part 4, Class BB - </w:t>
      </w:r>
      <w:r w:rsidRPr="00337C73">
        <w:rPr>
          <w:rFonts w:ascii="Arial" w:eastAsia="Times New Roman" w:hAnsi="Arial" w:cs="Arial"/>
          <w:b w:val="0"/>
          <w:bCs w:val="0"/>
          <w:color w:val="auto"/>
          <w:sz w:val="24"/>
          <w:szCs w:val="24"/>
        </w:rPr>
        <w:t>moveable structures for historic visitor attractions and listed pubs/restaurants etc</w:t>
      </w:r>
      <w:r w:rsidR="17941710" w:rsidRPr="6313A954">
        <w:rPr>
          <w:rFonts w:ascii="Arial" w:eastAsia="Times New Roman" w:hAnsi="Arial" w:cs="Arial"/>
          <w:b w:val="0"/>
          <w:bCs w:val="0"/>
          <w:color w:val="auto"/>
          <w:sz w:val="24"/>
          <w:szCs w:val="24"/>
        </w:rPr>
        <w:t>.</w:t>
      </w:r>
    </w:p>
    <w:p w14:paraId="544445BD" w14:textId="77777777" w:rsidR="00EF0825" w:rsidRPr="00337C73" w:rsidRDefault="00EF0825" w:rsidP="00EF0825">
      <w:pPr>
        <w:pStyle w:val="TableStyle1"/>
        <w:numPr>
          <w:ilvl w:val="1"/>
          <w:numId w:val="5"/>
        </w:numPr>
        <w:spacing w:before="20" w:after="20"/>
        <w:rPr>
          <w:b w:val="0"/>
          <w:bCs w:val="0"/>
          <w:color w:val="auto"/>
          <w:sz w:val="24"/>
          <w:szCs w:val="24"/>
          <w:lang w:val="en-GB"/>
        </w:rPr>
      </w:pPr>
      <w:r w:rsidRPr="00337C73">
        <w:rPr>
          <w:b w:val="0"/>
          <w:bCs w:val="0"/>
          <w:color w:val="auto"/>
          <w:sz w:val="24"/>
          <w:szCs w:val="24"/>
          <w:lang w:val="en-GB"/>
        </w:rPr>
        <w:t xml:space="preserve">Part 4, Class BC - </w:t>
      </w:r>
      <w:r w:rsidRPr="00337C73">
        <w:rPr>
          <w:rFonts w:ascii="Arial" w:eastAsia="Times New Roman" w:hAnsi="Arial" w:cs="Arial"/>
          <w:b w:val="0"/>
          <w:bCs w:val="0"/>
          <w:color w:val="auto"/>
          <w:sz w:val="24"/>
          <w:szCs w:val="24"/>
        </w:rPr>
        <w:t>Temporary recreational campsites</w:t>
      </w:r>
    </w:p>
    <w:p w14:paraId="5A34424B"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 xml:space="preserve">Part 4, </w:t>
      </w:r>
      <w:r>
        <w:rPr>
          <w:b w:val="0"/>
          <w:bCs w:val="0"/>
          <w:sz w:val="24"/>
          <w:szCs w:val="24"/>
          <w:lang w:val="en-GB"/>
        </w:rPr>
        <w:t xml:space="preserve">Class </w:t>
      </w:r>
      <w:r w:rsidRPr="00F51D7D">
        <w:rPr>
          <w:b w:val="0"/>
          <w:bCs w:val="0"/>
          <w:sz w:val="24"/>
          <w:szCs w:val="24"/>
          <w:lang w:val="en-GB"/>
        </w:rPr>
        <w:t>CA - Provision of temporary state-funded school on previously vacant commercial land</w:t>
      </w:r>
    </w:p>
    <w:p w14:paraId="21E020E6"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Part 4, Class E - Temporary use of building or land for film</w:t>
      </w:r>
      <w:r>
        <w:rPr>
          <w:b w:val="0"/>
          <w:bCs w:val="0"/>
          <w:sz w:val="24"/>
          <w:szCs w:val="24"/>
          <w:lang w:val="en-GB"/>
        </w:rPr>
        <w:t>-</w:t>
      </w:r>
      <w:r w:rsidRPr="00F51D7D">
        <w:rPr>
          <w:b w:val="0"/>
          <w:bCs w:val="0"/>
          <w:sz w:val="24"/>
          <w:szCs w:val="24"/>
          <w:lang w:val="en-GB"/>
        </w:rPr>
        <w:t>making purposes</w:t>
      </w:r>
    </w:p>
    <w:p w14:paraId="2E5ACF61"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Part 6, Class A - Agricultural development on units of 5 hectares or more</w:t>
      </w:r>
    </w:p>
    <w:p w14:paraId="6CD27C13"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Part 6, Class B - Agricultural development on units of less than 5 hectares</w:t>
      </w:r>
    </w:p>
    <w:p w14:paraId="61EEDBD0"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Part 6, Class E - Forestry developments</w:t>
      </w:r>
    </w:p>
    <w:p w14:paraId="23739E98"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 xml:space="preserve">Part 7, Class C - Click and collect </w:t>
      </w:r>
      <w:proofErr w:type="gramStart"/>
      <w:r w:rsidRPr="00F51D7D">
        <w:rPr>
          <w:b w:val="0"/>
          <w:bCs w:val="0"/>
          <w:sz w:val="24"/>
          <w:szCs w:val="24"/>
          <w:lang w:val="en-GB"/>
        </w:rPr>
        <w:t>facilities</w:t>
      </w:r>
      <w:proofErr w:type="gramEnd"/>
    </w:p>
    <w:p w14:paraId="2597F381"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 xml:space="preserve">Part 7, Class M - </w:t>
      </w:r>
      <w:r>
        <w:rPr>
          <w:b w:val="0"/>
          <w:bCs w:val="0"/>
          <w:sz w:val="24"/>
          <w:szCs w:val="24"/>
          <w:lang w:val="en-GB"/>
        </w:rPr>
        <w:t xml:space="preserve">Extensions etc for schools, colleges, universities, </w:t>
      </w:r>
      <w:proofErr w:type="gramStart"/>
      <w:r>
        <w:rPr>
          <w:b w:val="0"/>
          <w:bCs w:val="0"/>
          <w:sz w:val="24"/>
          <w:szCs w:val="24"/>
          <w:lang w:val="en-GB"/>
        </w:rPr>
        <w:t>prisons</w:t>
      </w:r>
      <w:proofErr w:type="gramEnd"/>
      <w:r>
        <w:rPr>
          <w:b w:val="0"/>
          <w:bCs w:val="0"/>
          <w:sz w:val="24"/>
          <w:szCs w:val="24"/>
          <w:lang w:val="en-GB"/>
        </w:rPr>
        <w:t xml:space="preserve"> and hospitals</w:t>
      </w:r>
    </w:p>
    <w:p w14:paraId="51655DE0" w14:textId="77777777" w:rsidR="00EF0825" w:rsidRDefault="00EF0825" w:rsidP="00EF0825">
      <w:pPr>
        <w:pStyle w:val="TableStyle1"/>
        <w:numPr>
          <w:ilvl w:val="1"/>
          <w:numId w:val="5"/>
        </w:numPr>
        <w:spacing w:before="20" w:after="20"/>
        <w:rPr>
          <w:b w:val="0"/>
          <w:bCs w:val="0"/>
          <w:sz w:val="24"/>
          <w:szCs w:val="24"/>
          <w:lang w:val="en-GB"/>
        </w:rPr>
      </w:pPr>
      <w:r>
        <w:rPr>
          <w:b w:val="0"/>
          <w:bCs w:val="0"/>
          <w:sz w:val="24"/>
          <w:szCs w:val="24"/>
          <w:lang w:val="en-GB"/>
        </w:rPr>
        <w:t xml:space="preserve">Part 9, Class D – </w:t>
      </w:r>
      <w:proofErr w:type="gramStart"/>
      <w:r>
        <w:rPr>
          <w:b w:val="0"/>
          <w:bCs w:val="0"/>
          <w:sz w:val="24"/>
          <w:szCs w:val="24"/>
          <w:lang w:val="en-GB"/>
        </w:rPr>
        <w:t>Toll road</w:t>
      </w:r>
      <w:proofErr w:type="gramEnd"/>
      <w:r>
        <w:rPr>
          <w:b w:val="0"/>
          <w:bCs w:val="0"/>
          <w:sz w:val="24"/>
          <w:szCs w:val="24"/>
          <w:lang w:val="en-GB"/>
        </w:rPr>
        <w:t xml:space="preserve"> facilities</w:t>
      </w:r>
    </w:p>
    <w:p w14:paraId="38CF3530"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Part 11, Class B - Demolition of buildings</w:t>
      </w:r>
    </w:p>
    <w:p w14:paraId="003851FA" w14:textId="77777777" w:rsidR="00EF0825"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 xml:space="preserve">Part 14, </w:t>
      </w:r>
      <w:r>
        <w:rPr>
          <w:b w:val="0"/>
          <w:bCs w:val="0"/>
          <w:sz w:val="24"/>
          <w:szCs w:val="24"/>
          <w:lang w:val="en-GB"/>
        </w:rPr>
        <w:t>Class A – Installation or alteration etc of solar equipment on domestic premises</w:t>
      </w:r>
    </w:p>
    <w:p w14:paraId="0BAD87A4" w14:textId="77777777" w:rsidR="00EF0825" w:rsidRDefault="00EF0825" w:rsidP="00EF0825">
      <w:pPr>
        <w:pStyle w:val="TableStyle1"/>
        <w:numPr>
          <w:ilvl w:val="1"/>
          <w:numId w:val="5"/>
        </w:numPr>
        <w:spacing w:before="20" w:after="20"/>
        <w:rPr>
          <w:b w:val="0"/>
          <w:bCs w:val="0"/>
          <w:sz w:val="24"/>
          <w:szCs w:val="24"/>
          <w:lang w:val="en-GB"/>
        </w:rPr>
      </w:pPr>
      <w:r>
        <w:rPr>
          <w:b w:val="0"/>
          <w:bCs w:val="0"/>
          <w:sz w:val="24"/>
          <w:szCs w:val="24"/>
          <w:lang w:val="en-GB"/>
        </w:rPr>
        <w:t>Part 14, Class B – Installation or alteration etc of stand-alone solar equipment on domestic premises</w:t>
      </w:r>
    </w:p>
    <w:p w14:paraId="1B394B50" w14:textId="77777777" w:rsidR="00EF0825" w:rsidRDefault="00EF0825" w:rsidP="00EF0825">
      <w:pPr>
        <w:pStyle w:val="TableStyle1"/>
        <w:numPr>
          <w:ilvl w:val="1"/>
          <w:numId w:val="5"/>
        </w:numPr>
        <w:spacing w:before="20" w:after="20"/>
        <w:rPr>
          <w:b w:val="0"/>
          <w:bCs w:val="0"/>
          <w:sz w:val="24"/>
          <w:szCs w:val="24"/>
          <w:lang w:val="en-GB"/>
        </w:rPr>
      </w:pPr>
      <w:r>
        <w:rPr>
          <w:b w:val="0"/>
          <w:bCs w:val="0"/>
          <w:sz w:val="24"/>
          <w:szCs w:val="24"/>
          <w:lang w:val="en-GB"/>
        </w:rPr>
        <w:t xml:space="preserve">Part 14, </w:t>
      </w:r>
      <w:r w:rsidRPr="00F51D7D">
        <w:rPr>
          <w:b w:val="0"/>
          <w:bCs w:val="0"/>
          <w:sz w:val="24"/>
          <w:szCs w:val="24"/>
          <w:lang w:val="en-GB"/>
        </w:rPr>
        <w:t>Class J - Installation or alteration etc of solar equipment on non-domestic premises</w:t>
      </w:r>
    </w:p>
    <w:p w14:paraId="000B0EC7" w14:textId="77777777" w:rsidR="00EF0825" w:rsidRPr="006F62D6" w:rsidRDefault="00EF0825" w:rsidP="00EF0825">
      <w:pPr>
        <w:pStyle w:val="TableStyle1"/>
        <w:numPr>
          <w:ilvl w:val="1"/>
          <w:numId w:val="5"/>
        </w:numPr>
        <w:spacing w:before="20" w:after="20"/>
        <w:rPr>
          <w:b w:val="0"/>
          <w:bCs w:val="0"/>
          <w:sz w:val="24"/>
          <w:szCs w:val="24"/>
          <w:lang w:val="en-GB"/>
        </w:rPr>
      </w:pPr>
      <w:r>
        <w:rPr>
          <w:b w:val="0"/>
          <w:bCs w:val="0"/>
          <w:sz w:val="24"/>
          <w:szCs w:val="24"/>
          <w:lang w:val="en-GB"/>
        </w:rPr>
        <w:t xml:space="preserve">Part 14, Class K – </w:t>
      </w:r>
      <w:r>
        <w:rPr>
          <w:b w:val="0"/>
          <w:bCs w:val="0"/>
          <w:sz w:val="24"/>
          <w:szCs w:val="24"/>
        </w:rPr>
        <w:t>I</w:t>
      </w:r>
      <w:r w:rsidRPr="00BB4D98">
        <w:rPr>
          <w:b w:val="0"/>
          <w:bCs w:val="0"/>
          <w:sz w:val="24"/>
          <w:szCs w:val="24"/>
        </w:rPr>
        <w:t xml:space="preserve">nstallation, </w:t>
      </w:r>
      <w:proofErr w:type="gramStart"/>
      <w:r w:rsidRPr="00BB4D98">
        <w:rPr>
          <w:b w:val="0"/>
          <w:bCs w:val="0"/>
          <w:sz w:val="24"/>
          <w:szCs w:val="24"/>
        </w:rPr>
        <w:t>alteration</w:t>
      </w:r>
      <w:proofErr w:type="gramEnd"/>
      <w:r w:rsidRPr="00BB4D98">
        <w:rPr>
          <w:b w:val="0"/>
          <w:bCs w:val="0"/>
          <w:sz w:val="24"/>
          <w:szCs w:val="24"/>
        </w:rPr>
        <w:t xml:space="preserve"> or replacement of stand-alone solar for microgeneration within the curtilage of a building other than a dwellinghouse or a block of flats</w:t>
      </w:r>
    </w:p>
    <w:p w14:paraId="4342A0E7" w14:textId="09AFBC39" w:rsidR="00EF0825" w:rsidRPr="00F51D7D" w:rsidRDefault="00EF0825" w:rsidP="00EF0825">
      <w:pPr>
        <w:pStyle w:val="TableStyle1"/>
        <w:numPr>
          <w:ilvl w:val="1"/>
          <w:numId w:val="5"/>
        </w:numPr>
        <w:spacing w:before="20" w:after="20"/>
        <w:rPr>
          <w:b w:val="0"/>
          <w:bCs w:val="0"/>
          <w:sz w:val="24"/>
          <w:szCs w:val="24"/>
          <w:lang w:val="en-GB"/>
        </w:rPr>
      </w:pPr>
      <w:r>
        <w:rPr>
          <w:b w:val="0"/>
          <w:bCs w:val="0"/>
          <w:sz w:val="24"/>
          <w:szCs w:val="24"/>
        </w:rPr>
        <w:t>Part 14, Class OA – Installation etc</w:t>
      </w:r>
      <w:r w:rsidR="6A590E41" w:rsidRPr="6313A954">
        <w:rPr>
          <w:b w:val="0"/>
          <w:bCs w:val="0"/>
          <w:sz w:val="24"/>
          <w:szCs w:val="24"/>
        </w:rPr>
        <w:t>.</w:t>
      </w:r>
      <w:r>
        <w:rPr>
          <w:b w:val="0"/>
          <w:bCs w:val="0"/>
          <w:sz w:val="24"/>
          <w:szCs w:val="24"/>
        </w:rPr>
        <w:t xml:space="preserve"> of a solar canopy on non-domestic, </w:t>
      </w:r>
      <w:proofErr w:type="gramStart"/>
      <w:r>
        <w:rPr>
          <w:b w:val="0"/>
          <w:bCs w:val="0"/>
          <w:sz w:val="24"/>
          <w:szCs w:val="24"/>
        </w:rPr>
        <w:t>off street</w:t>
      </w:r>
      <w:proofErr w:type="gramEnd"/>
      <w:r>
        <w:rPr>
          <w:b w:val="0"/>
          <w:bCs w:val="0"/>
          <w:sz w:val="24"/>
          <w:szCs w:val="24"/>
        </w:rPr>
        <w:t xml:space="preserve"> parking</w:t>
      </w:r>
    </w:p>
    <w:p w14:paraId="6E238D61"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lastRenderedPageBreak/>
        <w:t>Part 16, Class A - Electronic communications code operators</w:t>
      </w:r>
    </w:p>
    <w:p w14:paraId="64F3AEBC" w14:textId="5075EC6D" w:rsidR="00EF0825" w:rsidRDefault="00EF0825" w:rsidP="00EF0825">
      <w:pPr>
        <w:pStyle w:val="TableStyle1"/>
        <w:numPr>
          <w:ilvl w:val="1"/>
          <w:numId w:val="5"/>
        </w:numPr>
        <w:spacing w:before="20" w:after="20"/>
        <w:rPr>
          <w:b w:val="0"/>
          <w:bCs w:val="0"/>
          <w:sz w:val="24"/>
          <w:szCs w:val="24"/>
          <w:lang w:val="en-GB"/>
        </w:rPr>
      </w:pPr>
      <w:r>
        <w:rPr>
          <w:b w:val="0"/>
          <w:bCs w:val="0"/>
          <w:sz w:val="24"/>
          <w:szCs w:val="24"/>
          <w:lang w:val="en-GB"/>
        </w:rPr>
        <w:t>Part 19, Class TA – Development by the Crown on a closed defe</w:t>
      </w:r>
      <w:r w:rsidR="00DA1036">
        <w:rPr>
          <w:b w:val="0"/>
          <w:bCs w:val="0"/>
          <w:sz w:val="24"/>
          <w:szCs w:val="24"/>
          <w:lang w:val="en-GB"/>
        </w:rPr>
        <w:t>n</w:t>
      </w:r>
      <w:r>
        <w:rPr>
          <w:b w:val="0"/>
          <w:bCs w:val="0"/>
          <w:sz w:val="24"/>
          <w:szCs w:val="24"/>
          <w:lang w:val="en-GB"/>
        </w:rPr>
        <w:t>ce site</w:t>
      </w:r>
    </w:p>
    <w:p w14:paraId="73833CBC" w14:textId="77777777" w:rsidR="00EF0825" w:rsidRPr="00F51D7D" w:rsidRDefault="00EF0825" w:rsidP="00EF0825">
      <w:pPr>
        <w:pStyle w:val="TableStyle1"/>
        <w:numPr>
          <w:ilvl w:val="1"/>
          <w:numId w:val="5"/>
        </w:numPr>
        <w:spacing w:before="20" w:after="20"/>
        <w:rPr>
          <w:b w:val="0"/>
          <w:bCs w:val="0"/>
          <w:sz w:val="24"/>
          <w:szCs w:val="24"/>
          <w:lang w:val="en-GB"/>
        </w:rPr>
      </w:pPr>
      <w:r w:rsidRPr="00F51D7D">
        <w:rPr>
          <w:b w:val="0"/>
          <w:bCs w:val="0"/>
          <w:sz w:val="24"/>
          <w:szCs w:val="24"/>
          <w:lang w:val="en-GB"/>
        </w:rPr>
        <w:t>Part 20, Class ZA - Demolition of buildings and construction of new dwellinghouses in their place</w:t>
      </w:r>
    </w:p>
    <w:p w14:paraId="0A5A24E7" w14:textId="72595DF6" w:rsidR="00881D6A" w:rsidRPr="00D64FD0" w:rsidRDefault="00EF0825">
      <w:pPr>
        <w:pStyle w:val="TableStyle1"/>
        <w:numPr>
          <w:ilvl w:val="1"/>
          <w:numId w:val="5"/>
        </w:numPr>
        <w:spacing w:before="20" w:after="20"/>
        <w:rPr>
          <w:b w:val="0"/>
          <w:bCs w:val="0"/>
          <w:sz w:val="24"/>
          <w:szCs w:val="24"/>
          <w:lang w:val="en-GB"/>
        </w:rPr>
      </w:pPr>
      <w:r w:rsidRPr="00F51D7D">
        <w:rPr>
          <w:b w:val="0"/>
          <w:bCs w:val="0"/>
          <w:sz w:val="24"/>
          <w:szCs w:val="24"/>
          <w:lang w:val="en-GB"/>
        </w:rPr>
        <w:t>Part 20, Classes A to AD - New dwellinghouses</w:t>
      </w:r>
    </w:p>
    <w:p w14:paraId="3F465B21" w14:textId="77777777" w:rsidR="00881D6A" w:rsidRPr="00593102" w:rsidRDefault="00881D6A">
      <w:pPr>
        <w:pStyle w:val="Default"/>
        <w:spacing w:before="0"/>
        <w:rPr>
          <w:rFonts w:ascii="Arial" w:eastAsia="Arial" w:hAnsi="Arial" w:cs="Arial"/>
        </w:rPr>
      </w:pPr>
    </w:p>
    <w:p w14:paraId="0922D716" w14:textId="77777777" w:rsidR="00881D6A" w:rsidRPr="00593102" w:rsidRDefault="00593102">
      <w:pPr>
        <w:pStyle w:val="Default"/>
        <w:spacing w:before="0"/>
      </w:pPr>
      <w:r w:rsidRPr="00593102">
        <w:rPr>
          <w:rFonts w:ascii="Arial Unicode MS" w:hAnsi="Arial Unicode MS"/>
        </w:rPr>
        <w:br w:type="page"/>
      </w:r>
    </w:p>
    <w:p w14:paraId="18A20F28" w14:textId="77777777" w:rsidR="00881D6A" w:rsidRPr="005F477C" w:rsidRDefault="00593102">
      <w:pPr>
        <w:pStyle w:val="TableStyle2"/>
        <w:rPr>
          <w:rFonts w:ascii="Arial" w:eastAsia="Arial" w:hAnsi="Arial" w:cs="Arial"/>
          <w:b/>
          <w:bCs/>
          <w:sz w:val="24"/>
          <w:szCs w:val="24"/>
        </w:rPr>
      </w:pPr>
      <w:bookmarkStart w:id="50" w:name="Checklist1"/>
      <w:r w:rsidRPr="005F477C">
        <w:rPr>
          <w:rFonts w:ascii="Arial" w:hAnsi="Arial"/>
          <w:b/>
          <w:bCs/>
          <w:sz w:val="24"/>
          <w:szCs w:val="24"/>
        </w:rPr>
        <w:lastRenderedPageBreak/>
        <w:t xml:space="preserve">Checklist 1: Full </w:t>
      </w:r>
      <w:bookmarkEnd w:id="50"/>
      <w:r w:rsidRPr="005F477C">
        <w:rPr>
          <w:rFonts w:ascii="Arial" w:hAnsi="Arial"/>
          <w:b/>
          <w:bCs/>
          <w:sz w:val="24"/>
          <w:szCs w:val="24"/>
        </w:rPr>
        <w:t xml:space="preserve">Applications </w:t>
      </w:r>
    </w:p>
    <w:p w14:paraId="1C2C32CC" w14:textId="77777777" w:rsidR="00881D6A" w:rsidRPr="00593102" w:rsidRDefault="00881D6A">
      <w:pPr>
        <w:pStyle w:val="TableStyle2"/>
        <w:rPr>
          <w:rFonts w:ascii="Arial" w:eastAsia="Arial" w:hAnsi="Arial" w:cs="Arial"/>
          <w:sz w:val="24"/>
          <w:szCs w:val="24"/>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00"/>
        <w:gridCol w:w="2000"/>
        <w:gridCol w:w="1827"/>
        <w:gridCol w:w="1843"/>
      </w:tblGrid>
      <w:tr w:rsidR="00881D6A" w:rsidRPr="00593102" w14:paraId="13286204" w14:textId="77777777" w:rsidTr="00857783">
        <w:trPr>
          <w:trHeight w:val="2867"/>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6A5779A" w14:textId="77777777" w:rsidR="00881D6A" w:rsidRPr="00593102" w:rsidRDefault="00593102">
            <w:pPr>
              <w:pStyle w:val="TableStyle2"/>
            </w:pPr>
            <w:r w:rsidRPr="00593102">
              <w:rPr>
                <w:rFonts w:ascii="Helvetica" w:hAnsi="Helvetica"/>
                <w:b/>
                <w:bCs/>
                <w:sz w:val="22"/>
                <w:szCs w:val="22"/>
              </w:rPr>
              <w:t>Validation Requirements</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4EA3153" w14:textId="77777777" w:rsidR="00881D6A" w:rsidRPr="00593102" w:rsidRDefault="00593102">
            <w:pPr>
              <w:pStyle w:val="TableStyle2"/>
            </w:pPr>
            <w:r w:rsidRPr="00593102">
              <w:rPr>
                <w:rFonts w:ascii="Helvetica" w:hAnsi="Helvetica"/>
                <w:b/>
                <w:bCs/>
                <w:sz w:val="22"/>
                <w:szCs w:val="22"/>
              </w:rPr>
              <w:t xml:space="preserve">Applications for new building, extension </w:t>
            </w:r>
            <w:proofErr w:type="gramStart"/>
            <w:r w:rsidRPr="00593102">
              <w:rPr>
                <w:rFonts w:ascii="Helvetica" w:hAnsi="Helvetica"/>
                <w:b/>
                <w:bCs/>
                <w:sz w:val="22"/>
                <w:szCs w:val="22"/>
              </w:rPr>
              <w:t>or;</w:t>
            </w:r>
            <w:proofErr w:type="gramEnd"/>
            <w:r w:rsidRPr="00593102">
              <w:rPr>
                <w:rFonts w:ascii="Helvetica" w:hAnsi="Helvetica"/>
                <w:b/>
                <w:bCs/>
                <w:sz w:val="22"/>
                <w:szCs w:val="22"/>
              </w:rPr>
              <w:t xml:space="preserve"> engineering works; or change of use with external building / extension/ engineering works</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77329F2" w14:textId="77777777" w:rsidR="00881D6A" w:rsidRPr="00593102" w:rsidRDefault="00593102">
            <w:pPr>
              <w:pStyle w:val="TableStyle2"/>
            </w:pPr>
            <w:r w:rsidRPr="00593102">
              <w:rPr>
                <w:rFonts w:ascii="Helvetica" w:hAnsi="Helvetica"/>
                <w:b/>
                <w:bCs/>
                <w:sz w:val="22"/>
                <w:szCs w:val="22"/>
              </w:rPr>
              <w:t>Change of use with no external building / extension / engineering works</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81D1F39" w14:textId="77777777" w:rsidR="00881D6A" w:rsidRPr="00593102" w:rsidRDefault="00593102">
            <w:pPr>
              <w:pStyle w:val="TableStyle2"/>
            </w:pPr>
            <w:r w:rsidRPr="00593102">
              <w:rPr>
                <w:rFonts w:ascii="Helvetica" w:hAnsi="Helvetica"/>
                <w:b/>
                <w:bCs/>
                <w:sz w:val="22"/>
                <w:szCs w:val="22"/>
              </w:rPr>
              <w:t>Required</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043C6A5" w14:textId="77777777" w:rsidR="00881D6A" w:rsidRPr="00593102" w:rsidRDefault="00593102">
            <w:pPr>
              <w:pStyle w:val="TableStyle2"/>
            </w:pPr>
            <w:r w:rsidRPr="00593102">
              <w:rPr>
                <w:rFonts w:ascii="Helvetica" w:hAnsi="Helvetica"/>
                <w:b/>
                <w:bCs/>
                <w:sz w:val="22"/>
                <w:szCs w:val="22"/>
              </w:rPr>
              <w:t>Submitted</w:t>
            </w:r>
          </w:p>
        </w:tc>
      </w:tr>
    </w:tbl>
    <w:p w14:paraId="600BB943" w14:textId="77777777" w:rsidR="00881D6A" w:rsidRPr="00593102" w:rsidRDefault="00881D6A">
      <w:pPr>
        <w:pStyle w:val="TableStyle2"/>
        <w:rPr>
          <w:rFonts w:ascii="Arial" w:eastAsia="Arial" w:hAnsi="Arial" w:cs="Arial"/>
          <w:sz w:val="24"/>
          <w:szCs w:val="24"/>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00"/>
        <w:gridCol w:w="2000"/>
        <w:gridCol w:w="1827"/>
        <w:gridCol w:w="1843"/>
      </w:tblGrid>
      <w:tr w:rsidR="00881D6A" w:rsidRPr="00593102" w14:paraId="01403C95" w14:textId="77777777" w:rsidTr="1BDDF6F1">
        <w:trPr>
          <w:trHeight w:val="36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CCF2E89" w14:textId="77777777" w:rsidR="00881D6A" w:rsidRPr="00593102" w:rsidRDefault="00593102">
            <w:pPr>
              <w:pStyle w:val="TableStyle2"/>
            </w:pPr>
            <w:r w:rsidRPr="00593102">
              <w:rPr>
                <w:rFonts w:ascii="Helvetica" w:hAnsi="Helvetica"/>
                <w:b/>
                <w:bCs/>
                <w:sz w:val="22"/>
                <w:szCs w:val="22"/>
              </w:rPr>
              <w:t>National Requirements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3390686" w14:textId="77777777" w:rsidR="00881D6A" w:rsidRPr="00D64FD0" w:rsidRDefault="00881D6A">
            <w:pPr>
              <w:rPr>
                <w:lang w:val="en-GB"/>
              </w:rPr>
            </w:pP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DBC2AD4" w14:textId="77777777" w:rsidR="00881D6A" w:rsidRPr="00D64FD0" w:rsidRDefault="00881D6A">
            <w:pPr>
              <w:rPr>
                <w:lang w:val="en-GB"/>
              </w:rPr>
            </w:pP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6C3F36F" w14:textId="77777777" w:rsidR="00881D6A" w:rsidRPr="00D64FD0" w:rsidRDefault="00881D6A">
            <w:pPr>
              <w:rPr>
                <w:lang w:val="en-GB"/>
              </w:rPr>
            </w:pP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65EE33D" w14:textId="77777777" w:rsidR="00881D6A" w:rsidRPr="00D64FD0" w:rsidRDefault="00881D6A">
            <w:pPr>
              <w:rPr>
                <w:lang w:val="en-GB"/>
              </w:rPr>
            </w:pPr>
          </w:p>
        </w:tc>
      </w:tr>
      <w:tr w:rsidR="00881D6A" w:rsidRPr="00593102" w14:paraId="5C904CC0"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860D40F" w14:textId="77777777" w:rsidR="00881D6A" w:rsidRPr="00593102" w:rsidRDefault="00593102">
            <w:pPr>
              <w:pStyle w:val="TableStyle2"/>
            </w:pPr>
            <w:r w:rsidRPr="00593102">
              <w:rPr>
                <w:rFonts w:ascii="Helvetica" w:hAnsi="Helvetica"/>
                <w:sz w:val="22"/>
                <w:szCs w:val="22"/>
              </w:rPr>
              <w:t>Completed planning application form</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5B3F234" w14:textId="77777777" w:rsidR="00881D6A" w:rsidRPr="00593102" w:rsidRDefault="00593102">
            <w:pPr>
              <w:pStyle w:val="TableStyle2"/>
            </w:pPr>
            <w:r w:rsidRPr="00593102">
              <w:rPr>
                <w:rFonts w:ascii="Helvetica" w:hAnsi="Helvetica"/>
                <w:sz w:val="22"/>
                <w:szCs w:val="22"/>
              </w:rPr>
              <w:t>See Note 1</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35FA76A" w14:textId="77777777" w:rsidR="00881D6A" w:rsidRPr="00593102" w:rsidRDefault="00593102">
            <w:pPr>
              <w:pStyle w:val="TableStyle2"/>
            </w:pPr>
            <w:r w:rsidRPr="00593102">
              <w:rPr>
                <w:rFonts w:ascii="Helvetica" w:hAnsi="Helvetica"/>
                <w:sz w:val="22"/>
                <w:szCs w:val="22"/>
              </w:rPr>
              <w:t>See Note 1</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7A69308"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C6367C3" w14:textId="77777777" w:rsidR="00881D6A" w:rsidRPr="00593102" w:rsidRDefault="00593102">
            <w:pPr>
              <w:pStyle w:val="TableStyle2"/>
            </w:pPr>
            <w:r w:rsidRPr="00593102">
              <w:rPr>
                <w:rFonts w:ascii="Helvetica" w:hAnsi="Helvetica"/>
                <w:sz w:val="22"/>
                <w:szCs w:val="22"/>
              </w:rPr>
              <w:t>Yes / No</w:t>
            </w:r>
          </w:p>
        </w:tc>
      </w:tr>
      <w:tr w:rsidR="00881D6A" w:rsidRPr="00593102" w14:paraId="1B848961"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6DD4256" w14:textId="77777777" w:rsidR="00881D6A" w:rsidRPr="00593102" w:rsidRDefault="00593102">
            <w:pPr>
              <w:pStyle w:val="TableStyle2"/>
            </w:pPr>
            <w:r w:rsidRPr="00593102">
              <w:rPr>
                <w:rFonts w:ascii="Helvetica" w:hAnsi="Helvetica"/>
                <w:sz w:val="22"/>
                <w:szCs w:val="22"/>
              </w:rPr>
              <w:t>Location plan</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14695E4" w14:textId="77777777" w:rsidR="00881D6A" w:rsidRPr="00593102" w:rsidRDefault="00593102">
            <w:pPr>
              <w:pStyle w:val="TableStyle2"/>
            </w:pPr>
            <w:r w:rsidRPr="00593102">
              <w:rPr>
                <w:rFonts w:ascii="Helvetica" w:hAnsi="Helvetica"/>
                <w:sz w:val="22"/>
                <w:szCs w:val="22"/>
              </w:rPr>
              <w:t>See Note 2</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BF10B97" w14:textId="77777777" w:rsidR="00881D6A" w:rsidRPr="00593102" w:rsidRDefault="00593102">
            <w:pPr>
              <w:pStyle w:val="TableStyle2"/>
            </w:pPr>
            <w:r w:rsidRPr="00593102">
              <w:rPr>
                <w:rFonts w:ascii="Helvetica" w:hAnsi="Helvetica"/>
                <w:sz w:val="22"/>
                <w:szCs w:val="22"/>
              </w:rPr>
              <w:t>See Note 2</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9568FCC"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8D76D30" w14:textId="77777777" w:rsidR="00881D6A" w:rsidRPr="00593102" w:rsidRDefault="00593102">
            <w:pPr>
              <w:pStyle w:val="TableStyle2"/>
            </w:pPr>
            <w:r w:rsidRPr="00593102">
              <w:rPr>
                <w:rFonts w:ascii="Helvetica" w:hAnsi="Helvetica"/>
                <w:sz w:val="22"/>
                <w:szCs w:val="22"/>
              </w:rPr>
              <w:t>Yes / No</w:t>
            </w:r>
          </w:p>
        </w:tc>
      </w:tr>
      <w:tr w:rsidR="00881D6A" w:rsidRPr="00593102" w14:paraId="740A4BCD"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69717E5" w14:textId="77777777" w:rsidR="00881D6A" w:rsidRPr="00593102" w:rsidRDefault="00593102">
            <w:pPr>
              <w:pStyle w:val="TableStyle2"/>
            </w:pPr>
            <w:r w:rsidRPr="00593102">
              <w:rPr>
                <w:rFonts w:ascii="Helvetica" w:hAnsi="Helvetica"/>
                <w:sz w:val="22"/>
                <w:szCs w:val="22"/>
              </w:rPr>
              <w:t>Site Plan</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D7C74E0" w14:textId="77777777" w:rsidR="00881D6A" w:rsidRPr="00593102" w:rsidRDefault="00593102">
            <w:pPr>
              <w:pStyle w:val="TableStyle2"/>
            </w:pPr>
            <w:r w:rsidRPr="00593102">
              <w:rPr>
                <w:rFonts w:ascii="Helvetica" w:hAnsi="Helvetica"/>
                <w:sz w:val="22"/>
                <w:szCs w:val="22"/>
              </w:rPr>
              <w:t>See Note 3</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A9C7032" w14:textId="77777777" w:rsidR="00881D6A" w:rsidRPr="00593102" w:rsidRDefault="00593102">
            <w:pPr>
              <w:pStyle w:val="TableStyle2"/>
            </w:pPr>
            <w:r w:rsidRPr="00593102">
              <w:rPr>
                <w:rFonts w:ascii="Helvetica" w:hAnsi="Helvetica"/>
                <w:sz w:val="22"/>
                <w:szCs w:val="22"/>
              </w:rPr>
              <w:t>See Note 3</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E88F831"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7A65B52" w14:textId="77777777" w:rsidR="00881D6A" w:rsidRPr="00593102" w:rsidRDefault="00593102">
            <w:pPr>
              <w:pStyle w:val="TableStyle2"/>
            </w:pPr>
            <w:r w:rsidRPr="00593102">
              <w:rPr>
                <w:rFonts w:ascii="Helvetica" w:hAnsi="Helvetica"/>
                <w:sz w:val="22"/>
                <w:szCs w:val="22"/>
              </w:rPr>
              <w:t>Yes / No</w:t>
            </w:r>
          </w:p>
        </w:tc>
      </w:tr>
      <w:tr w:rsidR="00881D6A" w:rsidRPr="00593102" w14:paraId="7C17AC9A"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A0AF0B5" w14:textId="77777777" w:rsidR="00881D6A" w:rsidRPr="00593102" w:rsidRDefault="00593102">
            <w:pPr>
              <w:pStyle w:val="TableStyle2"/>
            </w:pPr>
            <w:r w:rsidRPr="00593102">
              <w:rPr>
                <w:rFonts w:ascii="Helvetica" w:hAnsi="Helvetica"/>
                <w:sz w:val="22"/>
                <w:szCs w:val="22"/>
              </w:rPr>
              <w:t>Completed Ownership Certificate (A, B, C, D)</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0C125B3" w14:textId="77777777" w:rsidR="00881D6A" w:rsidRPr="00593102" w:rsidRDefault="00593102">
            <w:pPr>
              <w:pStyle w:val="TableStyle2"/>
            </w:pPr>
            <w:r w:rsidRPr="00593102">
              <w:rPr>
                <w:rFonts w:ascii="Helvetica" w:hAnsi="Helvetica"/>
                <w:sz w:val="22"/>
                <w:szCs w:val="22"/>
              </w:rPr>
              <w:t>See Note 4</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CD0049E" w14:textId="77777777" w:rsidR="00881D6A" w:rsidRPr="00593102" w:rsidRDefault="00593102">
            <w:pPr>
              <w:pStyle w:val="TableStyle2"/>
            </w:pPr>
            <w:r w:rsidRPr="00593102">
              <w:rPr>
                <w:rFonts w:ascii="Helvetica" w:hAnsi="Helvetica"/>
                <w:sz w:val="22"/>
                <w:szCs w:val="22"/>
              </w:rPr>
              <w:t>See Note 4</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34DEAE7"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F398107" w14:textId="77777777" w:rsidR="00881D6A" w:rsidRPr="00593102" w:rsidRDefault="00593102">
            <w:pPr>
              <w:pStyle w:val="TableStyle2"/>
            </w:pPr>
            <w:r w:rsidRPr="00593102">
              <w:rPr>
                <w:rFonts w:ascii="Helvetica" w:hAnsi="Helvetica"/>
                <w:sz w:val="22"/>
                <w:szCs w:val="22"/>
              </w:rPr>
              <w:t>Yes / No</w:t>
            </w:r>
          </w:p>
        </w:tc>
      </w:tr>
      <w:tr w:rsidR="00881D6A" w:rsidRPr="00593102" w14:paraId="176C3C9A"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3457F97" w14:textId="77777777" w:rsidR="00881D6A" w:rsidRPr="00593102" w:rsidRDefault="00593102">
            <w:pPr>
              <w:pStyle w:val="TableStyle2"/>
            </w:pPr>
            <w:r w:rsidRPr="00593102">
              <w:rPr>
                <w:rFonts w:ascii="Helvetica" w:hAnsi="Helvetica"/>
                <w:sz w:val="22"/>
                <w:szCs w:val="22"/>
              </w:rPr>
              <w:t>Completed Agricultural Holdings Certificate</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C3C9036" w14:textId="77777777" w:rsidR="00881D6A" w:rsidRPr="00593102" w:rsidRDefault="00593102">
            <w:pPr>
              <w:pStyle w:val="TableStyle2"/>
            </w:pPr>
            <w:r w:rsidRPr="00593102">
              <w:rPr>
                <w:rFonts w:ascii="Helvetica" w:hAnsi="Helvetica"/>
                <w:sz w:val="22"/>
                <w:szCs w:val="22"/>
              </w:rPr>
              <w:t>See Note 5</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A751E9E" w14:textId="77777777" w:rsidR="00881D6A" w:rsidRPr="00593102" w:rsidRDefault="00593102">
            <w:pPr>
              <w:pStyle w:val="TableStyle2"/>
            </w:pPr>
            <w:r w:rsidRPr="00593102">
              <w:rPr>
                <w:rFonts w:ascii="Helvetica" w:hAnsi="Helvetica"/>
                <w:sz w:val="22"/>
                <w:szCs w:val="22"/>
              </w:rPr>
              <w:t>See Note 5</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A245350"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E9CFB94" w14:textId="77777777" w:rsidR="00881D6A" w:rsidRPr="00593102" w:rsidRDefault="00593102">
            <w:pPr>
              <w:pStyle w:val="TableStyle2"/>
            </w:pPr>
            <w:r w:rsidRPr="00593102">
              <w:rPr>
                <w:rFonts w:ascii="Helvetica" w:hAnsi="Helvetica"/>
                <w:sz w:val="22"/>
                <w:szCs w:val="22"/>
              </w:rPr>
              <w:t>Yes / No</w:t>
            </w:r>
          </w:p>
        </w:tc>
      </w:tr>
      <w:tr w:rsidR="00881D6A" w:rsidRPr="00593102" w14:paraId="032B9CA6"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E5D9FB6" w14:textId="77777777" w:rsidR="00881D6A" w:rsidRPr="00593102" w:rsidRDefault="00593102">
            <w:pPr>
              <w:pStyle w:val="TableStyle2"/>
            </w:pPr>
            <w:r w:rsidRPr="00593102">
              <w:rPr>
                <w:rFonts w:ascii="Helvetica" w:hAnsi="Helvetica"/>
                <w:sz w:val="22"/>
                <w:szCs w:val="22"/>
              </w:rPr>
              <w:t>Appropriate fee</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8C4D2B2" w14:textId="77777777" w:rsidR="00881D6A" w:rsidRPr="00593102" w:rsidRDefault="00593102">
            <w:pPr>
              <w:pStyle w:val="TableStyle2"/>
            </w:pPr>
            <w:r w:rsidRPr="00593102">
              <w:rPr>
                <w:rFonts w:ascii="Helvetica" w:hAnsi="Helvetica"/>
                <w:sz w:val="22"/>
                <w:szCs w:val="22"/>
              </w:rPr>
              <w:t>See Note 6</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1D3DEBE" w14:textId="77777777" w:rsidR="00881D6A" w:rsidRPr="00593102" w:rsidRDefault="00593102">
            <w:pPr>
              <w:pStyle w:val="TableStyle2"/>
            </w:pPr>
            <w:r w:rsidRPr="00593102">
              <w:rPr>
                <w:rFonts w:ascii="Helvetica" w:hAnsi="Helvetica"/>
                <w:sz w:val="22"/>
                <w:szCs w:val="22"/>
              </w:rPr>
              <w:t>See Note 6</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814DDF8"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3941663" w14:textId="77777777" w:rsidR="00881D6A" w:rsidRPr="00593102" w:rsidRDefault="00593102">
            <w:pPr>
              <w:pStyle w:val="TableStyle2"/>
            </w:pPr>
            <w:r w:rsidRPr="00593102">
              <w:rPr>
                <w:rFonts w:ascii="Helvetica" w:hAnsi="Helvetica"/>
                <w:sz w:val="22"/>
                <w:szCs w:val="22"/>
              </w:rPr>
              <w:t>Yes / No</w:t>
            </w:r>
          </w:p>
        </w:tc>
      </w:tr>
      <w:tr w:rsidR="00881D6A" w:rsidRPr="00593102" w14:paraId="474B8C1D"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B254720" w14:textId="77777777" w:rsidR="00881D6A" w:rsidRPr="00593102" w:rsidRDefault="00593102">
            <w:pPr>
              <w:pStyle w:val="TableStyle2"/>
            </w:pPr>
            <w:r w:rsidRPr="1BDDF6F1">
              <w:rPr>
                <w:rFonts w:ascii="Helvetica" w:hAnsi="Helvetica"/>
                <w:sz w:val="22"/>
                <w:szCs w:val="22"/>
                <w:lang w:val="en-US"/>
              </w:rPr>
              <w:t>Design and Access Statement (where required)</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02660A9" w14:textId="77777777" w:rsidR="00881D6A" w:rsidRPr="00593102" w:rsidRDefault="00593102">
            <w:pPr>
              <w:pStyle w:val="TableStyle2"/>
            </w:pPr>
            <w:r w:rsidRPr="00593102">
              <w:rPr>
                <w:rFonts w:ascii="Helvetica" w:hAnsi="Helvetica"/>
                <w:sz w:val="22"/>
                <w:szCs w:val="22"/>
              </w:rPr>
              <w:t>See Note 7</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B56E931" w14:textId="77777777" w:rsidR="00881D6A" w:rsidRPr="00593102" w:rsidRDefault="00593102">
            <w:pPr>
              <w:pStyle w:val="TableStyle2"/>
            </w:pPr>
            <w:r w:rsidRPr="00593102">
              <w:rPr>
                <w:rFonts w:ascii="Helvetica" w:hAnsi="Helvetica"/>
                <w:sz w:val="22"/>
                <w:szCs w:val="22"/>
              </w:rPr>
              <w:t>See Note 7</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03CE6AC"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B6A47A6" w14:textId="77777777" w:rsidR="00881D6A" w:rsidRPr="00593102" w:rsidRDefault="00593102">
            <w:pPr>
              <w:pStyle w:val="TableStyle2"/>
            </w:pPr>
            <w:r w:rsidRPr="00593102">
              <w:rPr>
                <w:rFonts w:ascii="Helvetica" w:hAnsi="Helvetica"/>
                <w:sz w:val="22"/>
                <w:szCs w:val="22"/>
              </w:rPr>
              <w:t>Yes / No</w:t>
            </w:r>
          </w:p>
        </w:tc>
      </w:tr>
      <w:tr w:rsidR="00915D12" w:rsidRPr="00593102" w14:paraId="0BBB7016"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D2B5EA3" w14:textId="08DBAD89" w:rsidR="00915D12" w:rsidRPr="00593102" w:rsidRDefault="00344A13">
            <w:pPr>
              <w:pStyle w:val="TableStyle2"/>
              <w:rPr>
                <w:rFonts w:ascii="Helvetica" w:hAnsi="Helvetica"/>
                <w:sz w:val="22"/>
                <w:szCs w:val="22"/>
              </w:rPr>
            </w:pPr>
            <w:r>
              <w:rPr>
                <w:rFonts w:ascii="Helvetica" w:hAnsi="Helvetica"/>
                <w:sz w:val="22"/>
                <w:szCs w:val="22"/>
              </w:rPr>
              <w:t>Fire Statement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3DA86D5" w14:textId="6E79CB8B" w:rsidR="00915D12" w:rsidRPr="00593102" w:rsidRDefault="00344A13">
            <w:pPr>
              <w:pStyle w:val="TableStyle2"/>
              <w:rPr>
                <w:rFonts w:ascii="Helvetica" w:hAnsi="Helvetica"/>
                <w:sz w:val="22"/>
                <w:szCs w:val="22"/>
              </w:rPr>
            </w:pPr>
            <w:r>
              <w:rPr>
                <w:rFonts w:ascii="Helvetica" w:hAnsi="Helvetica"/>
                <w:sz w:val="22"/>
                <w:szCs w:val="22"/>
              </w:rPr>
              <w:t>See Note 8</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1735758" w14:textId="5686593B" w:rsidR="00915D12" w:rsidRPr="00593102" w:rsidRDefault="00344A13">
            <w:pPr>
              <w:pStyle w:val="TableStyle2"/>
              <w:rPr>
                <w:rFonts w:ascii="Helvetica" w:hAnsi="Helvetica"/>
                <w:sz w:val="22"/>
                <w:szCs w:val="22"/>
              </w:rPr>
            </w:pPr>
            <w:r>
              <w:rPr>
                <w:rFonts w:ascii="Helvetica" w:hAnsi="Helvetica"/>
                <w:sz w:val="22"/>
                <w:szCs w:val="22"/>
              </w:rPr>
              <w:t>See Note 8</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0EAAD1F" w14:textId="3A59B672" w:rsidR="00915D12" w:rsidRPr="00593102" w:rsidRDefault="00344A13">
            <w:pPr>
              <w:pStyle w:val="TableStyle2"/>
              <w:rPr>
                <w:rFonts w:ascii="Helvetica" w:hAnsi="Helvetica"/>
                <w:sz w:val="22"/>
                <w:szCs w:val="22"/>
              </w:rPr>
            </w:pPr>
            <w:r>
              <w:rPr>
                <w:rFonts w:ascii="Helvetica" w:hAnsi="Helvetica"/>
                <w:sz w:val="22"/>
                <w:szCs w:val="22"/>
              </w:rPr>
              <w:t>Yes/No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6007CAA" w14:textId="774E0290" w:rsidR="00915D12" w:rsidRPr="00593102" w:rsidRDefault="00344A13">
            <w:pPr>
              <w:pStyle w:val="TableStyle2"/>
              <w:rPr>
                <w:rFonts w:ascii="Helvetica" w:hAnsi="Helvetica"/>
                <w:sz w:val="22"/>
                <w:szCs w:val="22"/>
              </w:rPr>
            </w:pPr>
            <w:r>
              <w:rPr>
                <w:rFonts w:ascii="Helvetica" w:hAnsi="Helvetica"/>
                <w:sz w:val="22"/>
                <w:szCs w:val="22"/>
              </w:rPr>
              <w:t>Yes/No</w:t>
            </w:r>
          </w:p>
        </w:tc>
      </w:tr>
    </w:tbl>
    <w:p w14:paraId="384B0216" w14:textId="77777777" w:rsidR="00881D6A" w:rsidRPr="00593102" w:rsidRDefault="00881D6A">
      <w:pPr>
        <w:pStyle w:val="Default"/>
        <w:spacing w:before="0"/>
        <w:rPr>
          <w:rFonts w:ascii="Arial" w:eastAsia="Arial" w:hAnsi="Arial" w:cs="Arial"/>
        </w:rPr>
      </w:pPr>
    </w:p>
    <w:p w14:paraId="309BDFC2" w14:textId="77777777" w:rsidR="00881D6A" w:rsidRPr="00593102" w:rsidRDefault="00881D6A">
      <w:pPr>
        <w:pStyle w:val="Default"/>
        <w:spacing w:before="0"/>
        <w:rPr>
          <w:rFonts w:ascii="Arial" w:eastAsia="Arial" w:hAnsi="Arial" w:cs="Arial"/>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00"/>
        <w:gridCol w:w="2000"/>
        <w:gridCol w:w="1827"/>
        <w:gridCol w:w="1843"/>
      </w:tblGrid>
      <w:tr w:rsidR="00881D6A" w:rsidRPr="00593102" w14:paraId="1B7D33E5" w14:textId="77777777" w:rsidTr="00857783">
        <w:trPr>
          <w:trHeight w:val="367"/>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6E3E02E" w14:textId="77777777" w:rsidR="00881D6A" w:rsidRPr="00593102" w:rsidRDefault="00593102">
            <w:pPr>
              <w:pStyle w:val="TableStyle2"/>
            </w:pPr>
            <w:bookmarkStart w:id="51" w:name="_Hlk156835627"/>
            <w:r w:rsidRPr="00593102">
              <w:rPr>
                <w:rFonts w:ascii="Helvetica" w:hAnsi="Helvetica"/>
                <w:b/>
                <w:bCs/>
                <w:sz w:val="22"/>
                <w:szCs w:val="22"/>
              </w:rPr>
              <w:t>Tyne and Wear Requirements</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C2239" w14:textId="77777777" w:rsidR="00881D6A" w:rsidRPr="00D64FD0" w:rsidRDefault="00881D6A">
            <w:pPr>
              <w:rPr>
                <w:lang w:val="en-GB"/>
              </w:rPr>
            </w:pP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59B290" w14:textId="77777777" w:rsidR="00881D6A" w:rsidRPr="00D64FD0" w:rsidRDefault="00881D6A">
            <w:pPr>
              <w:rPr>
                <w:lang w:val="en-GB"/>
              </w:rPr>
            </w:pP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23E739" w14:textId="77777777" w:rsidR="00881D6A" w:rsidRPr="00D64FD0" w:rsidRDefault="00881D6A">
            <w:pPr>
              <w:rPr>
                <w:lang w:val="en-GB"/>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6A564A" w14:textId="77777777" w:rsidR="00881D6A" w:rsidRPr="00D64FD0" w:rsidRDefault="00881D6A">
            <w:pPr>
              <w:rPr>
                <w:lang w:val="en-GB"/>
              </w:rPr>
            </w:pPr>
          </w:p>
        </w:tc>
      </w:tr>
      <w:tr w:rsidR="00881D6A" w:rsidRPr="00593102" w14:paraId="6FB7B2F8" w14:textId="77777777" w:rsidTr="00857783">
        <w:trPr>
          <w:trHeight w:val="400"/>
        </w:trPr>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2D3C97F5" w14:textId="77777777" w:rsidR="00881D6A" w:rsidRPr="00593102" w:rsidRDefault="00593102">
            <w:pPr>
              <w:pStyle w:val="TableStyle2"/>
            </w:pPr>
            <w:r w:rsidRPr="00593102">
              <w:rPr>
                <w:rFonts w:ascii="Helvetica" w:hAnsi="Helvetica"/>
                <w:sz w:val="22"/>
                <w:szCs w:val="22"/>
              </w:rPr>
              <w:t>Application Plans</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089E5B96" w14:textId="697693E9" w:rsidR="00881D6A" w:rsidRPr="00593102" w:rsidRDefault="00593102">
            <w:pPr>
              <w:pStyle w:val="TableStyle2"/>
            </w:pPr>
            <w:r w:rsidRPr="00593102">
              <w:rPr>
                <w:rFonts w:ascii="Helvetica" w:hAnsi="Helvetica"/>
                <w:sz w:val="22"/>
                <w:szCs w:val="22"/>
              </w:rPr>
              <w:t xml:space="preserve">See Note </w:t>
            </w:r>
            <w:r w:rsidR="00F302C2">
              <w:rPr>
                <w:rFonts w:ascii="Helvetica" w:hAnsi="Helvetica"/>
                <w:sz w:val="22"/>
                <w:szCs w:val="22"/>
              </w:rPr>
              <w:t>10</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3E2C4B34" w14:textId="05154111" w:rsidR="00881D6A" w:rsidRPr="00593102" w:rsidRDefault="00593102">
            <w:pPr>
              <w:pStyle w:val="TableStyle2"/>
            </w:pPr>
            <w:r w:rsidRPr="00593102">
              <w:rPr>
                <w:rFonts w:ascii="Helvetica" w:hAnsi="Helvetica"/>
                <w:sz w:val="22"/>
                <w:szCs w:val="22"/>
              </w:rPr>
              <w:t xml:space="preserve">See Note </w:t>
            </w:r>
            <w:r w:rsidR="00F302C2">
              <w:rPr>
                <w:rFonts w:ascii="Helvetica" w:hAnsi="Helvetica"/>
                <w:sz w:val="22"/>
                <w:szCs w:val="22"/>
              </w:rPr>
              <w:t>10</w:t>
            </w:r>
          </w:p>
        </w:tc>
        <w:tc>
          <w:tcPr>
            <w:tcW w:w="1827"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444DEF32"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7CDE1AD1" w14:textId="77777777" w:rsidR="00881D6A" w:rsidRPr="00593102" w:rsidRDefault="00593102">
            <w:pPr>
              <w:pStyle w:val="TableStyle2"/>
            </w:pPr>
            <w:r w:rsidRPr="00593102">
              <w:rPr>
                <w:rFonts w:ascii="Helvetica" w:hAnsi="Helvetica"/>
                <w:sz w:val="22"/>
                <w:szCs w:val="22"/>
              </w:rPr>
              <w:t>Yes / No</w:t>
            </w:r>
          </w:p>
        </w:tc>
      </w:tr>
      <w:tr w:rsidR="001B7106" w:rsidRPr="00593102" w14:paraId="5B02D9E4" w14:textId="77777777" w:rsidTr="00857783">
        <w:trPr>
          <w:trHeight w:val="787"/>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2EF0F1D" w14:textId="0BC76779" w:rsidR="001B7106" w:rsidRPr="00593102" w:rsidRDefault="001B7106">
            <w:pPr>
              <w:pStyle w:val="TableStyle2"/>
              <w:rPr>
                <w:rFonts w:ascii="Helvetica" w:hAnsi="Helvetica"/>
                <w:sz w:val="22"/>
                <w:szCs w:val="22"/>
              </w:rPr>
            </w:pPr>
            <w:r>
              <w:rPr>
                <w:rFonts w:ascii="Helvetica" w:hAnsi="Helvetica"/>
                <w:sz w:val="22"/>
                <w:szCs w:val="22"/>
              </w:rPr>
              <w:t xml:space="preserve">Acoustic </w:t>
            </w:r>
            <w:r w:rsidR="00D30143">
              <w:rPr>
                <w:rFonts w:ascii="Helvetica" w:hAnsi="Helvetica"/>
                <w:sz w:val="22"/>
                <w:szCs w:val="22"/>
              </w:rPr>
              <w:t xml:space="preserve">and Vibration </w:t>
            </w:r>
            <w:r>
              <w:rPr>
                <w:rFonts w:ascii="Helvetica" w:hAnsi="Helvetica"/>
                <w:sz w:val="22"/>
                <w:szCs w:val="22"/>
              </w:rPr>
              <w:t>Assessment</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823A933" w14:textId="0EA4464D" w:rsidR="001B7106" w:rsidRPr="00593102" w:rsidRDefault="001B7106">
            <w:pPr>
              <w:pStyle w:val="TableStyle2"/>
              <w:rPr>
                <w:rFonts w:ascii="Helvetica" w:hAnsi="Helvetica"/>
                <w:sz w:val="22"/>
                <w:szCs w:val="22"/>
              </w:rPr>
            </w:pPr>
            <w:r>
              <w:rPr>
                <w:rFonts w:ascii="Helvetica" w:hAnsi="Helvetica"/>
                <w:sz w:val="22"/>
                <w:szCs w:val="22"/>
              </w:rPr>
              <w:t>See Note 11</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B1EBEF4" w14:textId="1E8D2E52" w:rsidR="001B7106" w:rsidRPr="00593102" w:rsidRDefault="001B7106">
            <w:pPr>
              <w:pStyle w:val="TableStyle2"/>
              <w:rPr>
                <w:rFonts w:ascii="Helvetica" w:hAnsi="Helvetica"/>
                <w:sz w:val="22"/>
                <w:szCs w:val="22"/>
              </w:rPr>
            </w:pPr>
            <w:r>
              <w:rPr>
                <w:rFonts w:ascii="Helvetica" w:hAnsi="Helvetica"/>
                <w:sz w:val="22"/>
                <w:szCs w:val="22"/>
              </w:rPr>
              <w:t>See Note 11</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5905DAC" w14:textId="5CEA559F" w:rsidR="001B7106" w:rsidRPr="00593102" w:rsidRDefault="001B7106">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E6670D2" w14:textId="16D3F834" w:rsidR="001B7106" w:rsidRPr="00593102" w:rsidRDefault="001B7106">
            <w:pPr>
              <w:pStyle w:val="TableStyle2"/>
              <w:rPr>
                <w:rFonts w:ascii="Helvetica" w:hAnsi="Helvetica"/>
                <w:sz w:val="22"/>
                <w:szCs w:val="22"/>
              </w:rPr>
            </w:pPr>
            <w:r>
              <w:rPr>
                <w:rFonts w:ascii="Helvetica" w:hAnsi="Helvetica"/>
                <w:sz w:val="22"/>
                <w:szCs w:val="22"/>
              </w:rPr>
              <w:t>Yes / No</w:t>
            </w:r>
          </w:p>
        </w:tc>
      </w:tr>
      <w:tr w:rsidR="00881D6A" w:rsidRPr="00593102" w14:paraId="166EC98F" w14:textId="77777777" w:rsidTr="00857783">
        <w:trPr>
          <w:trHeight w:val="787"/>
        </w:trPr>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7559B56C" w14:textId="77777777" w:rsidR="00881D6A" w:rsidRPr="00593102" w:rsidRDefault="00593102">
            <w:pPr>
              <w:pStyle w:val="TableStyle2"/>
            </w:pPr>
            <w:r w:rsidRPr="00593102">
              <w:rPr>
                <w:rFonts w:ascii="Helvetica" w:hAnsi="Helvetica"/>
                <w:sz w:val="22"/>
                <w:szCs w:val="22"/>
              </w:rPr>
              <w:t>Affordable Housing Statement</w:t>
            </w:r>
          </w:p>
        </w:tc>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0D91EEA4" w14:textId="1B6DE07A" w:rsidR="00881D6A" w:rsidRPr="00593102" w:rsidRDefault="00593102">
            <w:pPr>
              <w:pStyle w:val="TableStyle2"/>
            </w:pPr>
            <w:r w:rsidRPr="00593102">
              <w:rPr>
                <w:rFonts w:ascii="Helvetica" w:hAnsi="Helvetica"/>
                <w:sz w:val="22"/>
                <w:szCs w:val="22"/>
              </w:rPr>
              <w:t xml:space="preserve">See Note </w:t>
            </w:r>
            <w:r w:rsidR="00F302C2">
              <w:rPr>
                <w:rFonts w:ascii="Helvetica" w:hAnsi="Helvetica"/>
                <w:sz w:val="22"/>
                <w:szCs w:val="22"/>
              </w:rPr>
              <w:t>1</w:t>
            </w:r>
            <w:r w:rsidR="001906D0">
              <w:rPr>
                <w:rFonts w:ascii="Helvetica" w:hAnsi="Helvetica"/>
                <w:sz w:val="22"/>
                <w:szCs w:val="22"/>
              </w:rPr>
              <w:t>2</w:t>
            </w:r>
          </w:p>
        </w:tc>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327CCD8A" w14:textId="61495DBE" w:rsidR="00881D6A" w:rsidRPr="00593102" w:rsidRDefault="00593102">
            <w:pPr>
              <w:pStyle w:val="TableStyle2"/>
            </w:pPr>
            <w:r w:rsidRPr="00593102">
              <w:rPr>
                <w:rFonts w:ascii="Helvetica" w:hAnsi="Helvetica"/>
                <w:sz w:val="22"/>
                <w:szCs w:val="22"/>
              </w:rPr>
              <w:t xml:space="preserve">See Note </w:t>
            </w:r>
            <w:r w:rsidR="0093372E">
              <w:rPr>
                <w:rFonts w:ascii="Helvetica" w:hAnsi="Helvetica"/>
                <w:sz w:val="22"/>
                <w:szCs w:val="22"/>
              </w:rPr>
              <w:t>1</w:t>
            </w:r>
            <w:r w:rsidR="001906D0">
              <w:rPr>
                <w:rFonts w:ascii="Helvetica" w:hAnsi="Helvetica"/>
                <w:sz w:val="22"/>
                <w:szCs w:val="22"/>
              </w:rPr>
              <w:t>2</w:t>
            </w:r>
          </w:p>
        </w:tc>
        <w:tc>
          <w:tcPr>
            <w:tcW w:w="1827"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78E5F74E"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294D52D0" w14:textId="77777777" w:rsidR="00881D6A" w:rsidRPr="00593102" w:rsidRDefault="00593102">
            <w:pPr>
              <w:pStyle w:val="TableStyle2"/>
            </w:pPr>
            <w:r w:rsidRPr="00593102">
              <w:rPr>
                <w:rFonts w:ascii="Helvetica" w:hAnsi="Helvetica"/>
                <w:sz w:val="22"/>
                <w:szCs w:val="22"/>
              </w:rPr>
              <w:t>Yes / No</w:t>
            </w:r>
          </w:p>
        </w:tc>
      </w:tr>
      <w:tr w:rsidR="00881D6A" w:rsidRPr="00593102" w14:paraId="39596D42" w14:textId="77777777" w:rsidTr="00857783">
        <w:trPr>
          <w:trHeight w:val="527"/>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3373E2E" w14:textId="77777777" w:rsidR="00881D6A" w:rsidRPr="00593102" w:rsidRDefault="00593102">
            <w:pPr>
              <w:pStyle w:val="TableStyle2"/>
            </w:pPr>
            <w:r w:rsidRPr="00593102">
              <w:rPr>
                <w:rFonts w:ascii="Helvetica" w:hAnsi="Helvetica"/>
                <w:sz w:val="22"/>
                <w:szCs w:val="22"/>
              </w:rPr>
              <w:t>Air Quality Assessment</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9592C45" w14:textId="569E2F6B" w:rsidR="00881D6A" w:rsidRPr="00593102" w:rsidRDefault="00593102">
            <w:pPr>
              <w:pStyle w:val="TableStyle2"/>
            </w:pPr>
            <w:r w:rsidRPr="00593102">
              <w:rPr>
                <w:rFonts w:ascii="Helvetica" w:hAnsi="Helvetica"/>
                <w:sz w:val="22"/>
                <w:szCs w:val="22"/>
              </w:rPr>
              <w:t>See Note 1</w:t>
            </w:r>
            <w:r w:rsidR="001906D0">
              <w:rPr>
                <w:rFonts w:ascii="Helvetica" w:hAnsi="Helvetica"/>
                <w:sz w:val="22"/>
                <w:szCs w:val="22"/>
              </w:rPr>
              <w:t>3</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D0450CC" w14:textId="0D8DFD35" w:rsidR="00881D6A" w:rsidRPr="00593102" w:rsidRDefault="00593102">
            <w:pPr>
              <w:pStyle w:val="TableStyle2"/>
            </w:pPr>
            <w:r w:rsidRPr="00593102">
              <w:rPr>
                <w:rFonts w:ascii="Helvetica" w:hAnsi="Helvetica"/>
                <w:sz w:val="22"/>
                <w:szCs w:val="22"/>
              </w:rPr>
              <w:t>See Note 1</w:t>
            </w:r>
            <w:r w:rsidR="001906D0">
              <w:rPr>
                <w:rFonts w:ascii="Helvetica" w:hAnsi="Helvetica"/>
                <w:sz w:val="22"/>
                <w:szCs w:val="22"/>
              </w:rPr>
              <w:t>3</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99C7401"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21B38A9" w14:textId="77777777" w:rsidR="00881D6A" w:rsidRPr="00593102" w:rsidRDefault="00593102">
            <w:pPr>
              <w:pStyle w:val="TableStyle2"/>
            </w:pPr>
            <w:r w:rsidRPr="00593102">
              <w:rPr>
                <w:rFonts w:ascii="Helvetica" w:hAnsi="Helvetica"/>
                <w:sz w:val="22"/>
                <w:szCs w:val="22"/>
              </w:rPr>
              <w:t>Yes / No</w:t>
            </w:r>
          </w:p>
        </w:tc>
      </w:tr>
      <w:tr w:rsidR="00881D6A" w:rsidRPr="00593102" w14:paraId="300D99AE" w14:textId="77777777" w:rsidTr="00857783">
        <w:trPr>
          <w:trHeight w:val="527"/>
        </w:trPr>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36C149DB" w14:textId="77777777" w:rsidR="00881D6A" w:rsidRPr="00593102" w:rsidRDefault="00593102">
            <w:pPr>
              <w:pStyle w:val="TableStyle2"/>
            </w:pPr>
            <w:r w:rsidRPr="00593102">
              <w:rPr>
                <w:rFonts w:ascii="Helvetica" w:hAnsi="Helvetica"/>
                <w:sz w:val="22"/>
                <w:szCs w:val="22"/>
              </w:rPr>
              <w:lastRenderedPageBreak/>
              <w:t>Archaeological Assessments</w:t>
            </w:r>
          </w:p>
        </w:tc>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303B17F9" w14:textId="1B378BDC" w:rsidR="00881D6A" w:rsidRPr="00593102" w:rsidRDefault="00593102">
            <w:pPr>
              <w:pStyle w:val="TableStyle2"/>
            </w:pPr>
            <w:r w:rsidRPr="00593102">
              <w:rPr>
                <w:rFonts w:ascii="Helvetica" w:hAnsi="Helvetica"/>
                <w:sz w:val="22"/>
                <w:szCs w:val="22"/>
              </w:rPr>
              <w:t>See Note 1</w:t>
            </w:r>
            <w:r w:rsidR="001906D0">
              <w:rPr>
                <w:rFonts w:ascii="Helvetica" w:hAnsi="Helvetica"/>
                <w:sz w:val="22"/>
                <w:szCs w:val="22"/>
              </w:rPr>
              <w:t>4</w:t>
            </w:r>
          </w:p>
        </w:tc>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661374E2" w14:textId="77777777" w:rsidR="00881D6A" w:rsidRPr="00593102" w:rsidRDefault="00593102">
            <w:pPr>
              <w:pStyle w:val="TableStyle2"/>
            </w:pPr>
            <w:r w:rsidRPr="00593102">
              <w:rPr>
                <w:rFonts w:ascii="Helvetica" w:hAnsi="Helvetica"/>
                <w:sz w:val="22"/>
                <w:szCs w:val="22"/>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1378029B"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7E08BB7D" w14:textId="77777777" w:rsidR="00881D6A" w:rsidRPr="00593102" w:rsidRDefault="00593102">
            <w:pPr>
              <w:pStyle w:val="TableStyle2"/>
            </w:pPr>
            <w:r w:rsidRPr="00593102">
              <w:rPr>
                <w:rFonts w:ascii="Helvetica" w:hAnsi="Helvetica"/>
                <w:sz w:val="22"/>
                <w:szCs w:val="22"/>
              </w:rPr>
              <w:t>Yes / No</w:t>
            </w:r>
          </w:p>
        </w:tc>
      </w:tr>
      <w:tr w:rsidR="00881D6A" w:rsidRPr="00593102" w14:paraId="5773A151" w14:textId="77777777" w:rsidTr="00857783">
        <w:trPr>
          <w:trHeight w:val="1047"/>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4CD7803" w14:textId="77777777" w:rsidR="00881D6A" w:rsidRPr="00593102" w:rsidRDefault="00593102">
            <w:pPr>
              <w:pStyle w:val="TableStyle2"/>
            </w:pPr>
            <w:r w:rsidRPr="00593102">
              <w:rPr>
                <w:rFonts w:ascii="Helvetica" w:hAnsi="Helvetica"/>
                <w:sz w:val="22"/>
                <w:szCs w:val="22"/>
              </w:rPr>
              <w:t>Coal Mining Risk and Mineral Safeguarding Assessment</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981CFBA" w14:textId="3CFD33D7" w:rsidR="00881D6A" w:rsidRPr="00593102" w:rsidRDefault="00593102">
            <w:pPr>
              <w:pStyle w:val="TableStyle2"/>
            </w:pPr>
            <w:r w:rsidRPr="00593102">
              <w:rPr>
                <w:rFonts w:ascii="Helvetica" w:hAnsi="Helvetica"/>
                <w:sz w:val="22"/>
                <w:szCs w:val="22"/>
              </w:rPr>
              <w:t>See Note 1</w:t>
            </w:r>
            <w:r w:rsidR="001906D0">
              <w:rPr>
                <w:rFonts w:ascii="Helvetica" w:hAnsi="Helvetica"/>
                <w:sz w:val="22"/>
                <w:szCs w:val="22"/>
              </w:rPr>
              <w:t>5</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40AD4BB" w14:textId="58BA8C6E" w:rsidR="00881D6A" w:rsidRPr="00593102" w:rsidRDefault="00593102">
            <w:pPr>
              <w:pStyle w:val="TableStyle2"/>
            </w:pPr>
            <w:r w:rsidRPr="00593102">
              <w:rPr>
                <w:rFonts w:ascii="Helvetica" w:hAnsi="Helvetica"/>
                <w:sz w:val="22"/>
                <w:szCs w:val="22"/>
              </w:rPr>
              <w:t>See Note 1</w:t>
            </w:r>
            <w:r w:rsidR="001906D0">
              <w:rPr>
                <w:rFonts w:ascii="Helvetica" w:hAnsi="Helvetica"/>
                <w:sz w:val="22"/>
                <w:szCs w:val="22"/>
              </w:rPr>
              <w:t>5</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E8FF2AF"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35DFB04" w14:textId="77777777" w:rsidR="00881D6A" w:rsidRPr="00593102" w:rsidRDefault="00593102">
            <w:pPr>
              <w:pStyle w:val="TableStyle2"/>
            </w:pPr>
            <w:r w:rsidRPr="00593102">
              <w:rPr>
                <w:rFonts w:ascii="Helvetica" w:hAnsi="Helvetica"/>
                <w:sz w:val="22"/>
                <w:szCs w:val="22"/>
              </w:rPr>
              <w:t>Yes / No</w:t>
            </w:r>
          </w:p>
        </w:tc>
      </w:tr>
      <w:tr w:rsidR="00DE5696" w:rsidRPr="00593102" w14:paraId="7EE9CF4D" w14:textId="77777777" w:rsidTr="00857783">
        <w:trPr>
          <w:trHeight w:val="1567"/>
        </w:trPr>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0A008A9A" w14:textId="29E03924" w:rsidR="00DE5696" w:rsidRPr="00593102" w:rsidRDefault="00A81875" w:rsidP="00DE5696">
            <w:pPr>
              <w:pStyle w:val="TableStyle2"/>
            </w:pPr>
            <w:r>
              <w:rPr>
                <w:rFonts w:ascii="Helvetica" w:hAnsi="Helvetica"/>
                <w:sz w:val="22"/>
                <w:szCs w:val="22"/>
              </w:rPr>
              <w:t>Biodiversity Surveys and Reports</w:t>
            </w:r>
          </w:p>
        </w:tc>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51D1F82E" w14:textId="19FCF678" w:rsidR="00DE5696" w:rsidRPr="00593102" w:rsidRDefault="00DE5696" w:rsidP="00DE5696">
            <w:pPr>
              <w:pStyle w:val="TableStyle2"/>
            </w:pPr>
            <w:r w:rsidRPr="00593102">
              <w:rPr>
                <w:rFonts w:ascii="Helvetica" w:hAnsi="Helvetica"/>
                <w:sz w:val="22"/>
                <w:szCs w:val="22"/>
              </w:rPr>
              <w:t>See Note 1</w:t>
            </w:r>
            <w:r w:rsidR="001906D0">
              <w:rPr>
                <w:rFonts w:ascii="Helvetica" w:hAnsi="Helvetica"/>
                <w:sz w:val="22"/>
                <w:szCs w:val="22"/>
              </w:rPr>
              <w:t>6</w:t>
            </w:r>
          </w:p>
        </w:tc>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7F2AEC6D" w14:textId="18880BA6" w:rsidR="00DE5696" w:rsidRPr="00593102" w:rsidRDefault="00DE5696" w:rsidP="00DE5696">
            <w:pPr>
              <w:pStyle w:val="TableStyle2"/>
            </w:pPr>
            <w:r w:rsidRPr="00593102">
              <w:rPr>
                <w:rFonts w:ascii="Helvetica" w:hAnsi="Helvetica"/>
                <w:sz w:val="22"/>
                <w:szCs w:val="22"/>
              </w:rPr>
              <w:t>See Note 1</w:t>
            </w:r>
            <w:r w:rsidR="001906D0">
              <w:rPr>
                <w:rFonts w:ascii="Helvetica" w:hAnsi="Helvetica"/>
                <w:sz w:val="22"/>
                <w:szCs w:val="22"/>
              </w:rPr>
              <w:t>6</w:t>
            </w:r>
          </w:p>
        </w:tc>
        <w:tc>
          <w:tcPr>
            <w:tcW w:w="1827"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2CBD0B22" w14:textId="77777777" w:rsidR="00DE5696" w:rsidRPr="00593102" w:rsidRDefault="00DE5696" w:rsidP="00DE5696">
            <w:pPr>
              <w:pStyle w:val="TableStyle2"/>
            </w:pPr>
            <w:r w:rsidRPr="00593102">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6B60E2CD" w14:textId="77777777" w:rsidR="00DE5696" w:rsidRPr="00593102" w:rsidRDefault="00DE5696" w:rsidP="00DE5696">
            <w:pPr>
              <w:pStyle w:val="TableStyle2"/>
            </w:pPr>
            <w:r w:rsidRPr="00593102">
              <w:rPr>
                <w:rFonts w:ascii="Helvetica" w:hAnsi="Helvetica"/>
                <w:sz w:val="22"/>
                <w:szCs w:val="22"/>
              </w:rPr>
              <w:t>Yes / No</w:t>
            </w:r>
          </w:p>
        </w:tc>
      </w:tr>
      <w:tr w:rsidR="00DE5696" w:rsidRPr="00593102" w14:paraId="507DC15F" w14:textId="77777777" w:rsidTr="00857783">
        <w:trPr>
          <w:trHeight w:val="787"/>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AC2AE7D" w14:textId="36339FAB" w:rsidR="00DE5696" w:rsidRPr="00593102" w:rsidRDefault="004F4EFD" w:rsidP="00DE5696">
            <w:pPr>
              <w:pStyle w:val="TableStyle2"/>
            </w:pPr>
            <w:r w:rsidRPr="00593102">
              <w:rPr>
                <w:rFonts w:ascii="Helvetica" w:hAnsi="Helvetica"/>
                <w:sz w:val="22"/>
                <w:szCs w:val="22"/>
              </w:rPr>
              <w:t xml:space="preserve"> Flood Risk and Drainage Assessment</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9ACD271" w14:textId="75813E15" w:rsidR="00DE5696" w:rsidRPr="00593102" w:rsidRDefault="00DE5696" w:rsidP="00DE5696">
            <w:pPr>
              <w:pStyle w:val="TableStyle2"/>
            </w:pPr>
            <w:r w:rsidRPr="00593102">
              <w:rPr>
                <w:rFonts w:ascii="Helvetica" w:hAnsi="Helvetica"/>
                <w:sz w:val="22"/>
                <w:szCs w:val="22"/>
              </w:rPr>
              <w:t>See Note 1</w:t>
            </w:r>
            <w:r w:rsidR="001906D0">
              <w:rPr>
                <w:rFonts w:ascii="Helvetica" w:hAnsi="Helvetica"/>
                <w:sz w:val="22"/>
                <w:szCs w:val="22"/>
              </w:rPr>
              <w:t>7</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6121B83" w14:textId="7A379919" w:rsidR="00DE5696" w:rsidRPr="00593102" w:rsidRDefault="00DE5696" w:rsidP="00DE5696">
            <w:pPr>
              <w:pStyle w:val="TableStyle2"/>
            </w:pPr>
            <w:r w:rsidRPr="00593102">
              <w:rPr>
                <w:rFonts w:ascii="Helvetica" w:hAnsi="Helvetica"/>
                <w:sz w:val="22"/>
                <w:szCs w:val="22"/>
              </w:rPr>
              <w:t>See Note 1</w:t>
            </w:r>
            <w:r w:rsidR="001906D0">
              <w:rPr>
                <w:rFonts w:ascii="Helvetica" w:hAnsi="Helvetica"/>
                <w:sz w:val="22"/>
                <w:szCs w:val="22"/>
              </w:rPr>
              <w:t>7</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FB617A0" w14:textId="77777777" w:rsidR="00DE5696" w:rsidRPr="00593102" w:rsidRDefault="00DE5696" w:rsidP="00DE5696">
            <w:pPr>
              <w:pStyle w:val="TableStyle2"/>
            </w:pPr>
            <w:r w:rsidRPr="00593102">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7B54752" w14:textId="77777777" w:rsidR="00DE5696" w:rsidRPr="00593102" w:rsidRDefault="00DE5696" w:rsidP="00DE5696">
            <w:pPr>
              <w:pStyle w:val="TableStyle2"/>
            </w:pPr>
            <w:r w:rsidRPr="00593102">
              <w:rPr>
                <w:rFonts w:ascii="Helvetica" w:hAnsi="Helvetica"/>
                <w:sz w:val="22"/>
                <w:szCs w:val="22"/>
              </w:rPr>
              <w:t>Yes / No</w:t>
            </w:r>
          </w:p>
        </w:tc>
      </w:tr>
      <w:tr w:rsidR="00DE5696" w:rsidRPr="00593102" w14:paraId="3E2440F9" w14:textId="77777777" w:rsidTr="00857783">
        <w:trPr>
          <w:trHeight w:val="787"/>
        </w:trPr>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03703647" w14:textId="41F93C75" w:rsidR="00DE5696" w:rsidRPr="00593102" w:rsidRDefault="004F4EFD" w:rsidP="00DE5696">
            <w:pPr>
              <w:pStyle w:val="TableStyle2"/>
            </w:pPr>
            <w:r>
              <w:rPr>
                <w:rFonts w:ascii="Helvetica" w:hAnsi="Helvetica"/>
                <w:sz w:val="22"/>
                <w:szCs w:val="22"/>
              </w:rPr>
              <w:t xml:space="preserve"> Health Impact Assessment</w:t>
            </w:r>
          </w:p>
        </w:tc>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02DEF054" w14:textId="11912F65" w:rsidR="00DE5696" w:rsidRPr="00593102" w:rsidRDefault="00DE5696" w:rsidP="00DE5696">
            <w:pPr>
              <w:pStyle w:val="TableStyle2"/>
            </w:pPr>
            <w:r w:rsidRPr="00593102">
              <w:rPr>
                <w:rFonts w:ascii="Helvetica" w:hAnsi="Helvetica"/>
                <w:sz w:val="22"/>
                <w:szCs w:val="22"/>
              </w:rPr>
              <w:t>See Note 1</w:t>
            </w:r>
            <w:r w:rsidR="001906D0">
              <w:rPr>
                <w:rFonts w:ascii="Helvetica" w:hAnsi="Helvetica"/>
                <w:sz w:val="22"/>
                <w:szCs w:val="22"/>
              </w:rPr>
              <w:t>8</w:t>
            </w:r>
          </w:p>
        </w:tc>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3DB67246" w14:textId="09D3F5D5" w:rsidR="00DE5696" w:rsidRPr="00593102" w:rsidRDefault="00DE5696" w:rsidP="00DE5696">
            <w:pPr>
              <w:pStyle w:val="TableStyle2"/>
            </w:pPr>
            <w:r w:rsidRPr="00593102">
              <w:rPr>
                <w:rFonts w:ascii="Helvetica" w:hAnsi="Helvetica"/>
                <w:sz w:val="22"/>
                <w:szCs w:val="22"/>
              </w:rPr>
              <w:t>See Note 1</w:t>
            </w:r>
            <w:r w:rsidR="00DF6B22">
              <w:rPr>
                <w:rFonts w:ascii="Helvetica" w:hAnsi="Helvetica"/>
                <w:sz w:val="22"/>
                <w:szCs w:val="22"/>
              </w:rPr>
              <w:t>8</w:t>
            </w:r>
          </w:p>
        </w:tc>
        <w:tc>
          <w:tcPr>
            <w:tcW w:w="1827"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1B4AC445" w14:textId="77777777" w:rsidR="00DE5696" w:rsidRPr="00593102" w:rsidRDefault="00DE5696" w:rsidP="00DE5696">
            <w:pPr>
              <w:pStyle w:val="TableStyle2"/>
            </w:pPr>
            <w:r w:rsidRPr="00593102">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1E585792" w14:textId="77777777" w:rsidR="00DE5696" w:rsidRPr="00593102" w:rsidRDefault="00DE5696" w:rsidP="00DE5696">
            <w:pPr>
              <w:pStyle w:val="TableStyle2"/>
            </w:pPr>
            <w:r w:rsidRPr="00593102">
              <w:rPr>
                <w:rFonts w:ascii="Helvetica" w:hAnsi="Helvetica"/>
                <w:sz w:val="22"/>
                <w:szCs w:val="22"/>
              </w:rPr>
              <w:t>Yes / No</w:t>
            </w:r>
          </w:p>
        </w:tc>
      </w:tr>
      <w:tr w:rsidR="00DE5696" w:rsidRPr="00593102" w14:paraId="096DD021" w14:textId="77777777" w:rsidTr="00857783">
        <w:trPr>
          <w:trHeight w:val="527"/>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FDD6E7F" w14:textId="77777777" w:rsidR="00DE5696" w:rsidRPr="00593102" w:rsidRDefault="00DE5696" w:rsidP="00DE5696">
            <w:pPr>
              <w:pStyle w:val="TableStyle2"/>
            </w:pPr>
            <w:r w:rsidRPr="00593102">
              <w:rPr>
                <w:rFonts w:ascii="Helvetica" w:hAnsi="Helvetica"/>
                <w:sz w:val="22"/>
                <w:szCs w:val="22"/>
              </w:rPr>
              <w:t>Heritage Statement</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CE4B00A" w14:textId="238AB270" w:rsidR="00DE5696" w:rsidRPr="00593102" w:rsidRDefault="00DE5696" w:rsidP="00DE5696">
            <w:pPr>
              <w:pStyle w:val="TableStyle2"/>
            </w:pPr>
            <w:r w:rsidRPr="00593102">
              <w:rPr>
                <w:rFonts w:ascii="Helvetica" w:hAnsi="Helvetica"/>
                <w:sz w:val="22"/>
                <w:szCs w:val="22"/>
              </w:rPr>
              <w:t>See Note 1</w:t>
            </w:r>
            <w:r w:rsidR="00DF6B22">
              <w:rPr>
                <w:rFonts w:ascii="Helvetica" w:hAnsi="Helvetica"/>
                <w:sz w:val="22"/>
                <w:szCs w:val="22"/>
              </w:rPr>
              <w:t>9</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C42486D" w14:textId="1AEC4629" w:rsidR="00DE5696" w:rsidRPr="00593102" w:rsidRDefault="00DE5696" w:rsidP="00DE5696">
            <w:pPr>
              <w:pStyle w:val="TableStyle2"/>
            </w:pPr>
            <w:r w:rsidRPr="00593102">
              <w:rPr>
                <w:rFonts w:ascii="Helvetica" w:hAnsi="Helvetica"/>
                <w:sz w:val="22"/>
                <w:szCs w:val="22"/>
              </w:rPr>
              <w:t>See Note 1</w:t>
            </w:r>
            <w:r w:rsidR="00DF6B22">
              <w:rPr>
                <w:rFonts w:ascii="Helvetica" w:hAnsi="Helvetica"/>
                <w:sz w:val="22"/>
                <w:szCs w:val="22"/>
              </w:rPr>
              <w:t>9</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5E13A71" w14:textId="77777777" w:rsidR="00DE5696" w:rsidRPr="00593102" w:rsidRDefault="00DE5696" w:rsidP="00DE5696">
            <w:pPr>
              <w:pStyle w:val="TableStyle2"/>
            </w:pPr>
            <w:r w:rsidRPr="00593102">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C8BC769" w14:textId="77777777" w:rsidR="00DE5696" w:rsidRPr="00593102" w:rsidRDefault="00DE5696" w:rsidP="00DE5696">
            <w:pPr>
              <w:pStyle w:val="TableStyle2"/>
            </w:pPr>
            <w:r w:rsidRPr="00593102">
              <w:rPr>
                <w:rFonts w:ascii="Helvetica" w:hAnsi="Helvetica"/>
                <w:sz w:val="22"/>
                <w:szCs w:val="22"/>
              </w:rPr>
              <w:t>Yes / No</w:t>
            </w:r>
          </w:p>
        </w:tc>
      </w:tr>
      <w:tr w:rsidR="00D64FB1" w:rsidRPr="00593102" w14:paraId="6ABB555A" w14:textId="77777777" w:rsidTr="00857783">
        <w:trPr>
          <w:trHeight w:val="527"/>
        </w:trPr>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073D5E07" w14:textId="1C3E7E3C" w:rsidR="00D64FB1" w:rsidRPr="00593102" w:rsidRDefault="00D64FB1" w:rsidP="00DE5696">
            <w:pPr>
              <w:pStyle w:val="TableStyle2"/>
              <w:rPr>
                <w:rFonts w:ascii="Helvetica" w:hAnsi="Helvetica"/>
                <w:sz w:val="22"/>
                <w:szCs w:val="22"/>
              </w:rPr>
            </w:pPr>
            <w:r>
              <w:rPr>
                <w:rFonts w:ascii="Helvetica" w:hAnsi="Helvetica"/>
                <w:sz w:val="22"/>
                <w:szCs w:val="22"/>
              </w:rPr>
              <w:t>Housing Sp</w:t>
            </w:r>
            <w:r w:rsidR="00C6537E">
              <w:rPr>
                <w:rFonts w:ascii="Helvetica" w:hAnsi="Helvetica"/>
                <w:sz w:val="22"/>
                <w:szCs w:val="22"/>
              </w:rPr>
              <w:t>acing Standards</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584CF321" w14:textId="02520877" w:rsidR="00D64FB1" w:rsidRPr="00593102" w:rsidRDefault="00C6537E" w:rsidP="00DE5696">
            <w:pPr>
              <w:pStyle w:val="TableStyle2"/>
              <w:rPr>
                <w:rFonts w:ascii="Helvetica" w:hAnsi="Helvetica"/>
                <w:sz w:val="22"/>
                <w:szCs w:val="22"/>
              </w:rPr>
            </w:pPr>
            <w:r>
              <w:rPr>
                <w:rFonts w:ascii="Helvetica" w:hAnsi="Helvetica"/>
                <w:sz w:val="22"/>
                <w:szCs w:val="22"/>
              </w:rPr>
              <w:t xml:space="preserve">See Note </w:t>
            </w:r>
            <w:r w:rsidR="00DF6B22">
              <w:rPr>
                <w:rFonts w:ascii="Helvetica" w:hAnsi="Helvetica"/>
                <w:sz w:val="22"/>
                <w:szCs w:val="22"/>
              </w:rPr>
              <w:t>20</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1B1828DC" w14:textId="267CEA85" w:rsidR="00D64FB1" w:rsidRPr="00593102" w:rsidRDefault="00C6537E" w:rsidP="00DE5696">
            <w:pPr>
              <w:pStyle w:val="TableStyle2"/>
              <w:rPr>
                <w:rFonts w:ascii="Helvetica" w:hAnsi="Helvetica"/>
                <w:sz w:val="22"/>
                <w:szCs w:val="22"/>
              </w:rPr>
            </w:pPr>
            <w:r>
              <w:rPr>
                <w:rFonts w:ascii="Helvetica" w:hAnsi="Helvetica"/>
                <w:sz w:val="22"/>
                <w:szCs w:val="22"/>
              </w:rPr>
              <w:t xml:space="preserve">See Note </w:t>
            </w:r>
            <w:r w:rsidR="00DF6B22">
              <w:rPr>
                <w:rFonts w:ascii="Helvetica" w:hAnsi="Helvetica"/>
                <w:sz w:val="22"/>
                <w:szCs w:val="22"/>
              </w:rPr>
              <w:t>21</w:t>
            </w:r>
          </w:p>
        </w:tc>
        <w:tc>
          <w:tcPr>
            <w:tcW w:w="1827"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08E43AAB" w14:textId="6CA2E6F8" w:rsidR="00D64FB1" w:rsidRPr="00593102" w:rsidRDefault="00C6537E" w:rsidP="00DE5696">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36AB752F" w14:textId="34D60519" w:rsidR="00D64FB1" w:rsidRPr="00593102" w:rsidRDefault="00C6537E" w:rsidP="00DE5696">
            <w:pPr>
              <w:pStyle w:val="TableStyle2"/>
              <w:rPr>
                <w:rFonts w:ascii="Helvetica" w:hAnsi="Helvetica"/>
                <w:sz w:val="22"/>
                <w:szCs w:val="22"/>
              </w:rPr>
            </w:pPr>
            <w:r>
              <w:rPr>
                <w:rFonts w:ascii="Helvetica" w:hAnsi="Helvetica"/>
                <w:sz w:val="22"/>
                <w:szCs w:val="22"/>
              </w:rPr>
              <w:t>Yes / No</w:t>
            </w:r>
          </w:p>
        </w:tc>
      </w:tr>
      <w:tr w:rsidR="00DE5696" w:rsidRPr="00593102" w14:paraId="6409DE2D" w14:textId="77777777" w:rsidTr="00857783">
        <w:trPr>
          <w:trHeight w:val="787"/>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4D63251" w14:textId="77777777" w:rsidR="00DE5696" w:rsidRPr="00593102" w:rsidRDefault="00DE5696" w:rsidP="00DE5696">
            <w:pPr>
              <w:pStyle w:val="TableStyle2"/>
            </w:pPr>
            <w:r w:rsidRPr="00593102">
              <w:rPr>
                <w:rFonts w:ascii="Helvetica" w:hAnsi="Helvetica"/>
                <w:sz w:val="22"/>
                <w:szCs w:val="22"/>
              </w:rPr>
              <w:t>Land Contamination Assessment</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8552D56" w14:textId="754C53B4" w:rsidR="00DE5696" w:rsidRPr="00593102" w:rsidRDefault="00DE5696" w:rsidP="00DE5696">
            <w:pPr>
              <w:pStyle w:val="TableStyle2"/>
            </w:pPr>
            <w:r w:rsidRPr="00593102">
              <w:rPr>
                <w:rFonts w:ascii="Helvetica" w:hAnsi="Helvetica"/>
                <w:sz w:val="22"/>
                <w:szCs w:val="22"/>
              </w:rPr>
              <w:t xml:space="preserve">See Note </w:t>
            </w:r>
            <w:r w:rsidR="00585CFB">
              <w:rPr>
                <w:rFonts w:ascii="Helvetica" w:hAnsi="Helvetica"/>
                <w:sz w:val="22"/>
                <w:szCs w:val="22"/>
              </w:rPr>
              <w:t>2</w:t>
            </w:r>
            <w:r w:rsidR="00DF6B22">
              <w:rPr>
                <w:rFonts w:ascii="Helvetica" w:hAnsi="Helvetica"/>
                <w:sz w:val="22"/>
                <w:szCs w:val="22"/>
              </w:rPr>
              <w:t>1</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6B902E7" w14:textId="77777777" w:rsidR="00DE5696" w:rsidRPr="00593102" w:rsidRDefault="00DE5696" w:rsidP="00DE5696">
            <w:pPr>
              <w:pStyle w:val="TableStyle2"/>
            </w:pPr>
            <w:r w:rsidRPr="00593102">
              <w:rPr>
                <w:rFonts w:ascii="Helvetica" w:hAnsi="Helvetica"/>
                <w:sz w:val="22"/>
                <w:szCs w:val="22"/>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2B11668" w14:textId="77777777" w:rsidR="00DE5696" w:rsidRPr="00593102" w:rsidRDefault="00DE5696" w:rsidP="00DE5696">
            <w:pPr>
              <w:pStyle w:val="TableStyle2"/>
            </w:pPr>
            <w:r w:rsidRPr="00593102">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EB5805B" w14:textId="77777777" w:rsidR="00DE5696" w:rsidRPr="00593102" w:rsidRDefault="00DE5696" w:rsidP="00DE5696">
            <w:pPr>
              <w:pStyle w:val="TableStyle2"/>
            </w:pPr>
            <w:r w:rsidRPr="00593102">
              <w:rPr>
                <w:rFonts w:ascii="Helvetica" w:hAnsi="Helvetica"/>
                <w:sz w:val="22"/>
                <w:szCs w:val="22"/>
              </w:rPr>
              <w:t>Yes / No</w:t>
            </w:r>
          </w:p>
        </w:tc>
      </w:tr>
      <w:tr w:rsidR="00DE5696" w:rsidRPr="00593102" w14:paraId="23630C18" w14:textId="77777777" w:rsidTr="00857783">
        <w:trPr>
          <w:trHeight w:val="787"/>
        </w:trPr>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0154EE14" w14:textId="0280AEC6" w:rsidR="00DE5696" w:rsidRPr="00593102" w:rsidRDefault="00DE5696" w:rsidP="00DE5696">
            <w:pPr>
              <w:pStyle w:val="TableStyle2"/>
              <w:rPr>
                <w:rFonts w:ascii="Helvetica" w:hAnsi="Helvetica"/>
                <w:sz w:val="22"/>
                <w:szCs w:val="22"/>
              </w:rPr>
            </w:pPr>
            <w:r>
              <w:rPr>
                <w:rFonts w:ascii="Helvetica" w:hAnsi="Helvetica"/>
                <w:sz w:val="22"/>
                <w:szCs w:val="22"/>
              </w:rPr>
              <w:t xml:space="preserve">Landscape </w:t>
            </w:r>
            <w:r w:rsidR="00CE086F">
              <w:rPr>
                <w:rFonts w:ascii="Helvetica" w:hAnsi="Helvetica"/>
                <w:sz w:val="22"/>
                <w:szCs w:val="22"/>
              </w:rPr>
              <w:t xml:space="preserve">strategy </w:t>
            </w:r>
            <w:r>
              <w:rPr>
                <w:rFonts w:ascii="Helvetica" w:hAnsi="Helvetica"/>
                <w:sz w:val="22"/>
                <w:szCs w:val="22"/>
              </w:rPr>
              <w:t>and masterplan</w:t>
            </w:r>
          </w:p>
        </w:tc>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323E278B" w14:textId="61DFC8C6" w:rsidR="00DE5696" w:rsidRPr="00593102" w:rsidRDefault="00585CFB" w:rsidP="00DE5696">
            <w:pPr>
              <w:pStyle w:val="TableStyle2"/>
              <w:rPr>
                <w:rFonts w:ascii="Helvetica" w:hAnsi="Helvetica"/>
                <w:sz w:val="22"/>
                <w:szCs w:val="22"/>
              </w:rPr>
            </w:pPr>
            <w:r>
              <w:rPr>
                <w:rFonts w:ascii="Helvetica" w:hAnsi="Helvetica"/>
                <w:sz w:val="22"/>
                <w:szCs w:val="22"/>
              </w:rPr>
              <w:t>See Note 2</w:t>
            </w:r>
            <w:r w:rsidR="00DF6B22">
              <w:rPr>
                <w:rFonts w:ascii="Helvetica" w:hAnsi="Helvetica"/>
                <w:sz w:val="22"/>
                <w:szCs w:val="22"/>
              </w:rPr>
              <w:t>2</w:t>
            </w:r>
          </w:p>
        </w:tc>
        <w:tc>
          <w:tcPr>
            <w:tcW w:w="2000"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157FD4C5" w14:textId="514D6DD2" w:rsidR="00DE5696" w:rsidRPr="00593102" w:rsidRDefault="008E05A0" w:rsidP="00DE5696">
            <w:pPr>
              <w:pStyle w:val="TableStyle2"/>
              <w:rPr>
                <w:rFonts w:ascii="Helvetica" w:hAnsi="Helvetica"/>
                <w:sz w:val="22"/>
                <w:szCs w:val="22"/>
              </w:rPr>
            </w:pPr>
            <w:r>
              <w:rPr>
                <w:rFonts w:ascii="Helvetica" w:hAnsi="Helvetica"/>
                <w:sz w:val="22"/>
                <w:szCs w:val="22"/>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64123D4D" w14:textId="74645652" w:rsidR="00DE5696" w:rsidRPr="00593102" w:rsidRDefault="008E05A0" w:rsidP="00DE5696">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F8F8F8"/>
            <w:tcMar>
              <w:top w:w="0" w:type="dxa"/>
              <w:left w:w="100" w:type="dxa"/>
              <w:bottom w:w="0" w:type="dxa"/>
              <w:right w:w="100" w:type="dxa"/>
            </w:tcMar>
          </w:tcPr>
          <w:p w14:paraId="2AC6B038" w14:textId="51B6F654" w:rsidR="00DE5696" w:rsidRPr="00593102" w:rsidRDefault="008E05A0" w:rsidP="00DE5696">
            <w:pPr>
              <w:pStyle w:val="TableStyle2"/>
              <w:rPr>
                <w:rFonts w:ascii="Helvetica" w:hAnsi="Helvetica"/>
                <w:sz w:val="22"/>
                <w:szCs w:val="22"/>
              </w:rPr>
            </w:pPr>
            <w:r>
              <w:rPr>
                <w:rFonts w:ascii="Helvetica" w:hAnsi="Helvetica"/>
                <w:sz w:val="22"/>
                <w:szCs w:val="22"/>
              </w:rPr>
              <w:t>Yes / No</w:t>
            </w:r>
          </w:p>
        </w:tc>
      </w:tr>
      <w:bookmarkEnd w:id="51"/>
    </w:tbl>
    <w:p w14:paraId="699D4A3F" w14:textId="77777777" w:rsidR="00881D6A" w:rsidRPr="00593102" w:rsidRDefault="00881D6A">
      <w:pPr>
        <w:pStyle w:val="Default"/>
        <w:spacing w:before="0"/>
        <w:rPr>
          <w:rFonts w:ascii="Arial" w:eastAsia="Arial" w:hAnsi="Arial" w:cs="Arial"/>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00"/>
        <w:gridCol w:w="2000"/>
        <w:gridCol w:w="1827"/>
        <w:gridCol w:w="1843"/>
      </w:tblGrid>
      <w:tr w:rsidR="00881D6A" w:rsidRPr="00593102" w14:paraId="35B1F3CD"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2365449" w14:textId="77777777" w:rsidR="00881D6A" w:rsidRPr="00593102" w:rsidRDefault="00593102">
            <w:pPr>
              <w:pStyle w:val="TableStyle2"/>
            </w:pPr>
            <w:r w:rsidRPr="00593102">
              <w:rPr>
                <w:rFonts w:ascii="Helvetica" w:hAnsi="Helvetica"/>
                <w:sz w:val="22"/>
                <w:szCs w:val="22"/>
              </w:rPr>
              <w:t>Landscaping Details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94C68F6" w14:textId="43536460" w:rsidR="00881D6A" w:rsidRPr="00593102" w:rsidRDefault="00593102">
            <w:pPr>
              <w:pStyle w:val="TableStyle2"/>
            </w:pPr>
            <w:r w:rsidRPr="00593102">
              <w:rPr>
                <w:rFonts w:ascii="Helvetica" w:hAnsi="Helvetica"/>
                <w:sz w:val="22"/>
                <w:szCs w:val="22"/>
              </w:rPr>
              <w:t xml:space="preserve">See Note </w:t>
            </w:r>
            <w:r w:rsidR="008E05A0">
              <w:rPr>
                <w:rFonts w:ascii="Helvetica" w:hAnsi="Helvetica"/>
                <w:sz w:val="22"/>
                <w:szCs w:val="22"/>
              </w:rPr>
              <w:t>2</w:t>
            </w:r>
            <w:r w:rsidR="00DF6B22">
              <w:rPr>
                <w:rFonts w:ascii="Helvetica" w:hAnsi="Helvetica"/>
                <w:sz w:val="22"/>
                <w:szCs w:val="22"/>
              </w:rPr>
              <w:t>3</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363632F" w14:textId="77777777" w:rsidR="00881D6A" w:rsidRPr="00593102" w:rsidRDefault="00593102">
            <w:pPr>
              <w:pStyle w:val="TableStyle2"/>
            </w:pPr>
            <w:r w:rsidRPr="00593102">
              <w:rPr>
                <w:rFonts w:ascii="Helvetica" w:hAnsi="Helvetica"/>
                <w:sz w:val="22"/>
                <w:szCs w:val="22"/>
              </w:rPr>
              <w:t>No</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6E0D64C"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A89DB62" w14:textId="77777777" w:rsidR="00881D6A" w:rsidRPr="00593102" w:rsidRDefault="00593102">
            <w:pPr>
              <w:pStyle w:val="TableStyle2"/>
            </w:pPr>
            <w:r w:rsidRPr="00593102">
              <w:rPr>
                <w:rFonts w:ascii="Helvetica" w:hAnsi="Helvetica"/>
                <w:sz w:val="22"/>
                <w:szCs w:val="22"/>
              </w:rPr>
              <w:t>Yes / No</w:t>
            </w:r>
          </w:p>
        </w:tc>
      </w:tr>
      <w:tr w:rsidR="00881D6A" w:rsidRPr="00593102" w14:paraId="18DBF435"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7A5BE48" w14:textId="77777777" w:rsidR="00881D6A" w:rsidRPr="00593102" w:rsidRDefault="00593102">
            <w:pPr>
              <w:pStyle w:val="TableStyle2"/>
            </w:pPr>
            <w:r w:rsidRPr="00593102">
              <w:rPr>
                <w:rFonts w:ascii="Helvetica" w:hAnsi="Helvetica"/>
                <w:sz w:val="22"/>
                <w:szCs w:val="22"/>
              </w:rPr>
              <w:t>Marketing Information</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C81885B" w14:textId="713E92E2" w:rsidR="00881D6A" w:rsidRPr="00593102" w:rsidRDefault="00593102">
            <w:pPr>
              <w:pStyle w:val="TableStyle2"/>
            </w:pPr>
            <w:r w:rsidRPr="00593102">
              <w:rPr>
                <w:rFonts w:ascii="Helvetica" w:hAnsi="Helvetica"/>
                <w:sz w:val="22"/>
                <w:szCs w:val="22"/>
              </w:rPr>
              <w:t xml:space="preserve">See Note </w:t>
            </w:r>
            <w:r w:rsidR="00EB63D2">
              <w:rPr>
                <w:rFonts w:ascii="Helvetica" w:hAnsi="Helvetica"/>
                <w:sz w:val="22"/>
                <w:szCs w:val="22"/>
              </w:rPr>
              <w:t>2</w:t>
            </w:r>
            <w:r w:rsidR="00DF6B22">
              <w:rPr>
                <w:rFonts w:ascii="Helvetica" w:hAnsi="Helvetica"/>
                <w:sz w:val="22"/>
                <w:szCs w:val="22"/>
              </w:rPr>
              <w:t>4</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3058C761" w14:textId="0895EA68" w:rsidR="00881D6A" w:rsidRPr="00593102" w:rsidRDefault="00593102">
            <w:pPr>
              <w:pStyle w:val="TableStyle2"/>
            </w:pPr>
            <w:r w:rsidRPr="00593102">
              <w:rPr>
                <w:rFonts w:ascii="Helvetica" w:hAnsi="Helvetica"/>
                <w:sz w:val="22"/>
                <w:szCs w:val="22"/>
              </w:rPr>
              <w:t xml:space="preserve">See Note </w:t>
            </w:r>
            <w:r w:rsidR="00EB63D2">
              <w:rPr>
                <w:rFonts w:ascii="Helvetica" w:hAnsi="Helvetica"/>
                <w:sz w:val="22"/>
                <w:szCs w:val="22"/>
              </w:rPr>
              <w:t>23</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58E5902E"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79D91A89" w14:textId="77777777" w:rsidR="00881D6A" w:rsidRPr="00593102" w:rsidRDefault="00593102">
            <w:pPr>
              <w:pStyle w:val="TableStyle2"/>
            </w:pPr>
            <w:r w:rsidRPr="00593102">
              <w:rPr>
                <w:rFonts w:ascii="Helvetica" w:hAnsi="Helvetica"/>
                <w:sz w:val="22"/>
                <w:szCs w:val="22"/>
              </w:rPr>
              <w:t>Yes / No</w:t>
            </w:r>
          </w:p>
        </w:tc>
      </w:tr>
      <w:tr w:rsidR="00881D6A" w:rsidRPr="00593102" w14:paraId="1A2C21C0" w14:textId="77777777" w:rsidTr="1BDDF6F1">
        <w:trPr>
          <w:trHeight w:val="16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95E5345" w14:textId="77777777" w:rsidR="00881D6A" w:rsidRPr="00593102" w:rsidRDefault="00593102">
            <w:pPr>
              <w:pStyle w:val="TableStyle2"/>
            </w:pPr>
            <w:r w:rsidRPr="00D64FD0">
              <w:rPr>
                <w:rFonts w:ascii="Helvetica" w:hAnsi="Helvetica"/>
                <w:sz w:val="22"/>
                <w:szCs w:val="22"/>
              </w:rPr>
              <w:t xml:space="preserve">Open Space Assessment </w:t>
            </w:r>
            <w:r w:rsidRPr="00D64FD0">
              <w:rPr>
                <w:rFonts w:ascii="Helvetica" w:hAnsi="Helvetica"/>
                <w:sz w:val="23"/>
                <w:szCs w:val="23"/>
              </w:rPr>
              <w:t>(including playing fields and recreational buildings)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2AD24CF" w14:textId="7A4E4675" w:rsidR="00881D6A" w:rsidRPr="00593102" w:rsidRDefault="00593102">
            <w:pPr>
              <w:pStyle w:val="TableStyle2"/>
            </w:pPr>
            <w:r w:rsidRPr="00593102">
              <w:rPr>
                <w:rFonts w:ascii="Helvetica" w:hAnsi="Helvetica"/>
                <w:sz w:val="22"/>
                <w:szCs w:val="22"/>
              </w:rPr>
              <w:t>See Note 2</w:t>
            </w:r>
            <w:r w:rsidR="00603A89">
              <w:rPr>
                <w:rFonts w:ascii="Helvetica" w:hAnsi="Helvetica"/>
                <w:sz w:val="22"/>
                <w:szCs w:val="22"/>
              </w:rPr>
              <w:t>5</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769C927" w14:textId="77777777" w:rsidR="00881D6A" w:rsidRPr="00593102" w:rsidRDefault="00593102">
            <w:pPr>
              <w:pStyle w:val="TableStyle2"/>
            </w:pPr>
            <w:r w:rsidRPr="00593102">
              <w:rPr>
                <w:rFonts w:ascii="Helvetica" w:hAnsi="Helvetica"/>
                <w:sz w:val="22"/>
                <w:szCs w:val="22"/>
              </w:rPr>
              <w:t>No</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056C09A"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B279FD9" w14:textId="77777777" w:rsidR="00881D6A" w:rsidRPr="00593102" w:rsidRDefault="00593102">
            <w:pPr>
              <w:pStyle w:val="TableStyle2"/>
            </w:pPr>
            <w:r w:rsidRPr="00593102">
              <w:rPr>
                <w:rFonts w:ascii="Helvetica" w:hAnsi="Helvetica"/>
                <w:sz w:val="22"/>
                <w:szCs w:val="22"/>
              </w:rPr>
              <w:t>Yes / No</w:t>
            </w:r>
          </w:p>
        </w:tc>
      </w:tr>
      <w:tr w:rsidR="0024581A" w:rsidRPr="00593102" w14:paraId="7B5F79AE" w14:textId="77777777" w:rsidTr="1BDDF6F1">
        <w:trPr>
          <w:trHeight w:val="16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0A8FBE8B" w14:textId="017919A7" w:rsidR="0024581A" w:rsidRPr="00D64FD0" w:rsidRDefault="0024581A">
            <w:pPr>
              <w:pStyle w:val="TableStyle2"/>
              <w:rPr>
                <w:rFonts w:ascii="Helvetica" w:hAnsi="Helvetica"/>
                <w:sz w:val="22"/>
                <w:szCs w:val="22"/>
              </w:rPr>
            </w:pPr>
            <w:r>
              <w:rPr>
                <w:rFonts w:ascii="Helvetica" w:hAnsi="Helvetica"/>
                <w:sz w:val="22"/>
                <w:szCs w:val="22"/>
              </w:rPr>
              <w:t xml:space="preserve">Overheating </w:t>
            </w:r>
            <w:r w:rsidR="0010238F">
              <w:rPr>
                <w:rFonts w:ascii="Helvetica" w:hAnsi="Helvetica"/>
                <w:sz w:val="22"/>
                <w:szCs w:val="22"/>
              </w:rPr>
              <w:t>Assessment and Mitigation Requir</w:t>
            </w:r>
            <w:r w:rsidR="000A203F">
              <w:rPr>
                <w:rFonts w:ascii="Helvetica" w:hAnsi="Helvetica"/>
                <w:sz w:val="22"/>
                <w:szCs w:val="22"/>
              </w:rPr>
              <w:t>e</w:t>
            </w:r>
            <w:r w:rsidR="0010238F">
              <w:rPr>
                <w:rFonts w:ascii="Helvetica" w:hAnsi="Helvetica"/>
                <w:sz w:val="22"/>
                <w:szCs w:val="22"/>
              </w:rPr>
              <w:t>ments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478D8222" w14:textId="6BE325DF" w:rsidR="0024581A" w:rsidRPr="00593102" w:rsidRDefault="00603A89">
            <w:pPr>
              <w:pStyle w:val="TableStyle2"/>
              <w:rPr>
                <w:rFonts w:ascii="Helvetica" w:hAnsi="Helvetica"/>
                <w:sz w:val="22"/>
                <w:szCs w:val="22"/>
              </w:rPr>
            </w:pPr>
            <w:r>
              <w:rPr>
                <w:rFonts w:ascii="Helvetica" w:hAnsi="Helvetica"/>
                <w:sz w:val="22"/>
                <w:szCs w:val="22"/>
              </w:rPr>
              <w:t xml:space="preserve">See Note </w:t>
            </w:r>
            <w:r w:rsidR="00A60F27">
              <w:rPr>
                <w:rFonts w:ascii="Helvetica" w:hAnsi="Helvetica"/>
                <w:sz w:val="22"/>
                <w:szCs w:val="22"/>
              </w:rPr>
              <w:t>26</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AC62F91" w14:textId="0DE333CA" w:rsidR="0024581A" w:rsidRPr="00593102" w:rsidRDefault="00344A4F">
            <w:pPr>
              <w:pStyle w:val="TableStyle2"/>
              <w:rPr>
                <w:rFonts w:ascii="Helvetica" w:hAnsi="Helvetica"/>
                <w:sz w:val="22"/>
                <w:szCs w:val="22"/>
              </w:rPr>
            </w:pPr>
            <w:r>
              <w:rPr>
                <w:rFonts w:ascii="Helvetica" w:hAnsi="Helvetica"/>
                <w:sz w:val="22"/>
                <w:szCs w:val="22"/>
              </w:rPr>
              <w:t>See Note 26</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401B7FA7" w14:textId="3A97EA88" w:rsidR="0024581A" w:rsidRPr="00593102" w:rsidRDefault="00A60F27">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79FD096C" w14:textId="5A131E13" w:rsidR="0024581A" w:rsidRPr="00593102" w:rsidRDefault="00A60F27">
            <w:pPr>
              <w:pStyle w:val="TableStyle2"/>
              <w:rPr>
                <w:rFonts w:ascii="Helvetica" w:hAnsi="Helvetica"/>
                <w:sz w:val="22"/>
                <w:szCs w:val="22"/>
              </w:rPr>
            </w:pPr>
            <w:r>
              <w:rPr>
                <w:rFonts w:ascii="Helvetica" w:hAnsi="Helvetica"/>
                <w:sz w:val="22"/>
                <w:szCs w:val="22"/>
              </w:rPr>
              <w:t>Yes / No</w:t>
            </w:r>
          </w:p>
        </w:tc>
      </w:tr>
      <w:tr w:rsidR="00881D6A" w:rsidRPr="00593102" w14:paraId="58D142CF"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B05914F" w14:textId="77777777" w:rsidR="00881D6A" w:rsidRPr="00593102" w:rsidRDefault="00593102">
            <w:pPr>
              <w:pStyle w:val="TableStyle2"/>
            </w:pPr>
            <w:r w:rsidRPr="00593102">
              <w:rPr>
                <w:rFonts w:ascii="Helvetica" w:hAnsi="Helvetica"/>
                <w:sz w:val="22"/>
                <w:szCs w:val="22"/>
              </w:rPr>
              <w:t>Planning Statement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FA46149" w14:textId="30D7F6A8" w:rsidR="00881D6A" w:rsidRPr="00593102" w:rsidRDefault="00593102">
            <w:pPr>
              <w:pStyle w:val="TableStyle2"/>
            </w:pPr>
            <w:r w:rsidRPr="00593102">
              <w:rPr>
                <w:rFonts w:ascii="Helvetica" w:hAnsi="Helvetica"/>
                <w:sz w:val="22"/>
                <w:szCs w:val="22"/>
              </w:rPr>
              <w:t>See Note 2</w:t>
            </w:r>
            <w:r w:rsidR="00D804EA">
              <w:rPr>
                <w:rFonts w:ascii="Helvetica" w:hAnsi="Helvetica"/>
                <w:sz w:val="22"/>
                <w:szCs w:val="22"/>
              </w:rPr>
              <w:t>7</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0350256" w14:textId="681E49BE" w:rsidR="00881D6A" w:rsidRPr="00593102" w:rsidRDefault="00593102">
            <w:pPr>
              <w:pStyle w:val="TableStyle2"/>
            </w:pPr>
            <w:r w:rsidRPr="00593102">
              <w:rPr>
                <w:rFonts w:ascii="Helvetica" w:hAnsi="Helvetica"/>
                <w:sz w:val="22"/>
                <w:szCs w:val="22"/>
              </w:rPr>
              <w:t>See Note 2</w:t>
            </w:r>
            <w:r w:rsidR="00D804EA">
              <w:rPr>
                <w:rFonts w:ascii="Helvetica" w:hAnsi="Helvetica"/>
                <w:sz w:val="22"/>
                <w:szCs w:val="22"/>
              </w:rPr>
              <w:t>7</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CA78EC3"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31C896F" w14:textId="77777777" w:rsidR="00881D6A" w:rsidRPr="00593102" w:rsidRDefault="00593102">
            <w:pPr>
              <w:pStyle w:val="TableStyle2"/>
            </w:pPr>
            <w:r w:rsidRPr="00593102">
              <w:rPr>
                <w:rFonts w:ascii="Helvetica" w:hAnsi="Helvetica"/>
                <w:sz w:val="22"/>
                <w:szCs w:val="22"/>
              </w:rPr>
              <w:t>Yes / No</w:t>
            </w:r>
          </w:p>
        </w:tc>
      </w:tr>
      <w:tr w:rsidR="00881D6A" w:rsidRPr="00593102" w14:paraId="3561C2D7"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EFCF715" w14:textId="77777777" w:rsidR="00881D6A" w:rsidRPr="00593102" w:rsidRDefault="00593102">
            <w:pPr>
              <w:pStyle w:val="TableStyle2"/>
            </w:pPr>
            <w:r w:rsidRPr="00593102">
              <w:rPr>
                <w:rFonts w:ascii="Helvetica" w:hAnsi="Helvetica"/>
                <w:sz w:val="22"/>
                <w:szCs w:val="22"/>
              </w:rPr>
              <w:t>Statement of Community Involvement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99FD271" w14:textId="6CFFFF7F" w:rsidR="00881D6A" w:rsidRPr="00593102" w:rsidRDefault="00593102">
            <w:pPr>
              <w:pStyle w:val="TableStyle2"/>
            </w:pPr>
            <w:r w:rsidRPr="00593102">
              <w:rPr>
                <w:rFonts w:ascii="Helvetica" w:hAnsi="Helvetica"/>
                <w:sz w:val="22"/>
                <w:szCs w:val="22"/>
              </w:rPr>
              <w:t>See Note 2</w:t>
            </w:r>
            <w:r w:rsidR="00D804EA">
              <w:rPr>
                <w:rFonts w:ascii="Helvetica" w:hAnsi="Helvetica"/>
                <w:sz w:val="22"/>
                <w:szCs w:val="22"/>
              </w:rPr>
              <w:t>8</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35935F6" w14:textId="33F9A68B" w:rsidR="00881D6A" w:rsidRPr="00593102" w:rsidRDefault="00593102">
            <w:pPr>
              <w:pStyle w:val="TableStyle2"/>
            </w:pPr>
            <w:r w:rsidRPr="00593102">
              <w:rPr>
                <w:rFonts w:ascii="Helvetica" w:hAnsi="Helvetica"/>
                <w:sz w:val="22"/>
                <w:szCs w:val="22"/>
              </w:rPr>
              <w:t>See Note 2</w:t>
            </w:r>
            <w:r w:rsidR="00D804EA">
              <w:rPr>
                <w:rFonts w:ascii="Helvetica" w:hAnsi="Helvetica"/>
                <w:sz w:val="22"/>
                <w:szCs w:val="22"/>
              </w:rPr>
              <w:t>8</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077CA0E"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E8F2A97" w14:textId="77777777" w:rsidR="00881D6A" w:rsidRPr="00593102" w:rsidRDefault="00593102">
            <w:pPr>
              <w:pStyle w:val="TableStyle2"/>
            </w:pPr>
            <w:r w:rsidRPr="00593102">
              <w:rPr>
                <w:rFonts w:ascii="Helvetica" w:hAnsi="Helvetica"/>
                <w:sz w:val="22"/>
                <w:szCs w:val="22"/>
              </w:rPr>
              <w:t>Yes / No</w:t>
            </w:r>
          </w:p>
        </w:tc>
      </w:tr>
      <w:tr w:rsidR="00881D6A" w:rsidRPr="00593102" w14:paraId="4586089E"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27C7FBC" w14:textId="77777777" w:rsidR="00881D6A" w:rsidRPr="00593102" w:rsidRDefault="00593102">
            <w:pPr>
              <w:pStyle w:val="TableStyle2"/>
            </w:pPr>
            <w:r w:rsidRPr="00593102">
              <w:rPr>
                <w:rFonts w:ascii="Helvetica" w:hAnsi="Helvetica"/>
                <w:sz w:val="22"/>
                <w:szCs w:val="22"/>
              </w:rPr>
              <w:t>Structural Survey</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D3D09AA" w14:textId="0B7702A2" w:rsidR="00881D6A" w:rsidRPr="00593102" w:rsidRDefault="00593102">
            <w:pPr>
              <w:pStyle w:val="TableStyle2"/>
            </w:pPr>
            <w:r w:rsidRPr="00593102">
              <w:rPr>
                <w:rFonts w:ascii="Helvetica" w:hAnsi="Helvetica"/>
                <w:sz w:val="22"/>
                <w:szCs w:val="22"/>
              </w:rPr>
              <w:t>See Note 2</w:t>
            </w:r>
            <w:r w:rsidR="00D804EA">
              <w:rPr>
                <w:rFonts w:ascii="Helvetica" w:hAnsi="Helvetica"/>
                <w:sz w:val="22"/>
                <w:szCs w:val="22"/>
              </w:rPr>
              <w:t>9</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9A8ABB5" w14:textId="6FACB60C" w:rsidR="00881D6A" w:rsidRPr="00593102" w:rsidRDefault="00593102">
            <w:pPr>
              <w:pStyle w:val="TableStyle2"/>
            </w:pPr>
            <w:r w:rsidRPr="00593102">
              <w:rPr>
                <w:rFonts w:ascii="Helvetica" w:hAnsi="Helvetica"/>
                <w:sz w:val="22"/>
                <w:szCs w:val="22"/>
              </w:rPr>
              <w:t>See Note 2</w:t>
            </w:r>
            <w:r w:rsidR="00D804EA">
              <w:rPr>
                <w:rFonts w:ascii="Helvetica" w:hAnsi="Helvetica"/>
                <w:sz w:val="22"/>
                <w:szCs w:val="22"/>
              </w:rPr>
              <w:t>9</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6D00D5B"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69D244A" w14:textId="77777777" w:rsidR="00881D6A" w:rsidRPr="00593102" w:rsidRDefault="00593102">
            <w:pPr>
              <w:pStyle w:val="TableStyle2"/>
            </w:pPr>
            <w:r w:rsidRPr="00593102">
              <w:rPr>
                <w:rFonts w:ascii="Helvetica" w:hAnsi="Helvetica"/>
                <w:sz w:val="22"/>
                <w:szCs w:val="22"/>
              </w:rPr>
              <w:t>Yes / No</w:t>
            </w:r>
          </w:p>
        </w:tc>
      </w:tr>
      <w:tr w:rsidR="00D804EA" w:rsidRPr="00593102" w14:paraId="757803A8"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301753D" w14:textId="2E8A6F3F" w:rsidR="00D804EA" w:rsidRPr="00593102" w:rsidRDefault="00D804EA">
            <w:pPr>
              <w:pStyle w:val="TableStyle2"/>
              <w:rPr>
                <w:rFonts w:ascii="Helvetica" w:hAnsi="Helvetica"/>
                <w:sz w:val="22"/>
                <w:szCs w:val="22"/>
              </w:rPr>
            </w:pPr>
            <w:r>
              <w:rPr>
                <w:rFonts w:ascii="Helvetica" w:hAnsi="Helvetica"/>
                <w:sz w:val="22"/>
                <w:szCs w:val="22"/>
              </w:rPr>
              <w:t>Sunlight/Daylight</w:t>
            </w:r>
            <w:r w:rsidR="001022D8">
              <w:rPr>
                <w:rFonts w:ascii="Helvetica" w:hAnsi="Helvetica"/>
                <w:sz w:val="22"/>
                <w:szCs w:val="22"/>
              </w:rPr>
              <w:t>/</w:t>
            </w:r>
            <w:r w:rsidR="00434CA6">
              <w:rPr>
                <w:rFonts w:ascii="Helvetica" w:hAnsi="Helvetica"/>
                <w:sz w:val="22"/>
                <w:szCs w:val="22"/>
              </w:rPr>
              <w:t>Wind Study/</w:t>
            </w:r>
            <w:r w:rsidR="001022D8">
              <w:rPr>
                <w:rFonts w:ascii="Helvetica" w:hAnsi="Helvetica"/>
                <w:sz w:val="22"/>
                <w:szCs w:val="22"/>
              </w:rPr>
              <w:t>Microclimat</w:t>
            </w:r>
            <w:r w:rsidR="001022D8">
              <w:rPr>
                <w:rFonts w:ascii="Helvetica" w:hAnsi="Helvetica"/>
                <w:sz w:val="22"/>
                <w:szCs w:val="22"/>
              </w:rPr>
              <w:lastRenderedPageBreak/>
              <w:t>e</w:t>
            </w:r>
            <w:r w:rsidR="00B617D6">
              <w:rPr>
                <w:rFonts w:ascii="Helvetica" w:hAnsi="Helvetica"/>
                <w:sz w:val="22"/>
                <w:szCs w:val="22"/>
              </w:rPr>
              <w:t>/Lighting</w:t>
            </w:r>
            <w:r w:rsidR="001022D8">
              <w:rPr>
                <w:rFonts w:ascii="Helvetica" w:hAnsi="Helvetica"/>
                <w:sz w:val="22"/>
                <w:szCs w:val="22"/>
              </w:rPr>
              <w:t xml:space="preserve"> Assessment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9FBA358" w14:textId="0AF981E2" w:rsidR="00D804EA" w:rsidRPr="00593102" w:rsidRDefault="00344A4F">
            <w:pPr>
              <w:pStyle w:val="TableStyle2"/>
              <w:rPr>
                <w:rFonts w:ascii="Helvetica" w:hAnsi="Helvetica"/>
                <w:sz w:val="22"/>
                <w:szCs w:val="22"/>
              </w:rPr>
            </w:pPr>
            <w:r>
              <w:rPr>
                <w:rFonts w:ascii="Helvetica" w:hAnsi="Helvetica"/>
                <w:sz w:val="22"/>
                <w:szCs w:val="22"/>
              </w:rPr>
              <w:lastRenderedPageBreak/>
              <w:t>See Note 30</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5B615F2" w14:textId="4CF2CF4F" w:rsidR="00D804EA" w:rsidRPr="00593102" w:rsidRDefault="00344A4F">
            <w:pPr>
              <w:pStyle w:val="TableStyle2"/>
              <w:rPr>
                <w:rFonts w:ascii="Helvetica" w:hAnsi="Helvetica"/>
                <w:sz w:val="22"/>
                <w:szCs w:val="22"/>
              </w:rPr>
            </w:pPr>
            <w:r>
              <w:rPr>
                <w:rFonts w:ascii="Helvetica" w:hAnsi="Helvetica"/>
                <w:sz w:val="22"/>
                <w:szCs w:val="22"/>
              </w:rPr>
              <w:t>See Note 30</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574E0D9" w14:textId="7A1CBCC7" w:rsidR="00D804EA" w:rsidRPr="00593102" w:rsidRDefault="00344A4F">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FE2A8F1" w14:textId="41A1E7C6" w:rsidR="00D804EA" w:rsidRPr="00593102" w:rsidRDefault="00344A4F">
            <w:pPr>
              <w:pStyle w:val="TableStyle2"/>
              <w:rPr>
                <w:rFonts w:ascii="Helvetica" w:hAnsi="Helvetica"/>
                <w:sz w:val="22"/>
                <w:szCs w:val="22"/>
              </w:rPr>
            </w:pPr>
            <w:r>
              <w:rPr>
                <w:rFonts w:ascii="Helvetica" w:hAnsi="Helvetica"/>
                <w:sz w:val="22"/>
                <w:szCs w:val="22"/>
              </w:rPr>
              <w:t>Yes / No</w:t>
            </w:r>
          </w:p>
        </w:tc>
      </w:tr>
      <w:tr w:rsidR="00881D6A" w:rsidRPr="00593102" w14:paraId="3A13D67F"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2057827" w14:textId="77777777" w:rsidR="00881D6A" w:rsidRPr="00593102" w:rsidRDefault="00593102">
            <w:pPr>
              <w:pStyle w:val="TableStyle2"/>
            </w:pPr>
            <w:r w:rsidRPr="00593102">
              <w:rPr>
                <w:rFonts w:ascii="Helvetica" w:hAnsi="Helvetica"/>
                <w:sz w:val="22"/>
                <w:szCs w:val="22"/>
              </w:rPr>
              <w:t>Sustainability Statement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6DF5971" w14:textId="4FD0E936" w:rsidR="00881D6A" w:rsidRPr="00593102" w:rsidRDefault="00593102">
            <w:pPr>
              <w:pStyle w:val="TableStyle2"/>
            </w:pPr>
            <w:r w:rsidRPr="00593102">
              <w:rPr>
                <w:rFonts w:ascii="Helvetica" w:hAnsi="Helvetica"/>
                <w:sz w:val="22"/>
                <w:szCs w:val="22"/>
              </w:rPr>
              <w:t xml:space="preserve">See Note </w:t>
            </w:r>
            <w:r w:rsidR="00344A4F">
              <w:rPr>
                <w:rFonts w:ascii="Helvetica" w:hAnsi="Helvetica"/>
                <w:sz w:val="22"/>
                <w:szCs w:val="22"/>
              </w:rPr>
              <w:t>31</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17725C2" w14:textId="1C8FAA64" w:rsidR="00881D6A" w:rsidRPr="00593102" w:rsidRDefault="00593102">
            <w:pPr>
              <w:pStyle w:val="TableStyle2"/>
            </w:pPr>
            <w:r w:rsidRPr="00593102">
              <w:rPr>
                <w:rFonts w:ascii="Helvetica" w:hAnsi="Helvetica"/>
                <w:sz w:val="22"/>
                <w:szCs w:val="22"/>
              </w:rPr>
              <w:t xml:space="preserve">See Note </w:t>
            </w:r>
            <w:r w:rsidR="00344A4F">
              <w:rPr>
                <w:rFonts w:ascii="Helvetica" w:hAnsi="Helvetica"/>
                <w:sz w:val="22"/>
                <w:szCs w:val="22"/>
              </w:rPr>
              <w:t>31</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2F057EB"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969C76A" w14:textId="77777777" w:rsidR="00881D6A" w:rsidRPr="00593102" w:rsidRDefault="00593102">
            <w:pPr>
              <w:pStyle w:val="TableStyle2"/>
            </w:pPr>
            <w:r w:rsidRPr="00593102">
              <w:rPr>
                <w:rFonts w:ascii="Helvetica" w:hAnsi="Helvetica"/>
                <w:sz w:val="22"/>
                <w:szCs w:val="22"/>
              </w:rPr>
              <w:t>Yes / No</w:t>
            </w:r>
          </w:p>
        </w:tc>
      </w:tr>
      <w:tr w:rsidR="00881D6A" w:rsidRPr="00593102" w14:paraId="62268B1A"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6188754" w14:textId="77777777" w:rsidR="00881D6A" w:rsidRPr="00593102" w:rsidRDefault="00593102">
            <w:pPr>
              <w:pStyle w:val="TableStyle2"/>
            </w:pPr>
            <w:r w:rsidRPr="00593102">
              <w:rPr>
                <w:rFonts w:ascii="Helvetica" w:hAnsi="Helvetica"/>
                <w:sz w:val="22"/>
                <w:szCs w:val="22"/>
              </w:rPr>
              <w:t>Telecommunications Development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60C560B" w14:textId="4E8875C6" w:rsidR="00881D6A" w:rsidRPr="00593102" w:rsidRDefault="00593102">
            <w:pPr>
              <w:pStyle w:val="TableStyle2"/>
            </w:pPr>
            <w:r w:rsidRPr="00593102">
              <w:rPr>
                <w:rFonts w:ascii="Helvetica" w:hAnsi="Helvetica"/>
                <w:sz w:val="22"/>
                <w:szCs w:val="22"/>
              </w:rPr>
              <w:t xml:space="preserve">See Note </w:t>
            </w:r>
            <w:r w:rsidR="004B0A57">
              <w:rPr>
                <w:rFonts w:ascii="Helvetica" w:hAnsi="Helvetica"/>
                <w:sz w:val="22"/>
                <w:szCs w:val="22"/>
              </w:rPr>
              <w:t>32</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724DA422" w14:textId="641B16A7" w:rsidR="00881D6A" w:rsidRPr="00593102" w:rsidRDefault="00593102">
            <w:pPr>
              <w:pStyle w:val="TableStyle2"/>
            </w:pPr>
            <w:r w:rsidRPr="00593102">
              <w:rPr>
                <w:rFonts w:ascii="Helvetica" w:hAnsi="Helvetica"/>
                <w:sz w:val="22"/>
                <w:szCs w:val="22"/>
              </w:rPr>
              <w:t xml:space="preserve">See Note </w:t>
            </w:r>
            <w:r w:rsidR="004B0A57">
              <w:rPr>
                <w:rFonts w:ascii="Helvetica" w:hAnsi="Helvetica"/>
                <w:sz w:val="22"/>
                <w:szCs w:val="22"/>
              </w:rPr>
              <w:t>32</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79E98C6"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0A57B77A" w14:textId="77777777" w:rsidR="00881D6A" w:rsidRPr="00593102" w:rsidRDefault="00593102">
            <w:pPr>
              <w:pStyle w:val="TableStyle2"/>
            </w:pPr>
            <w:r w:rsidRPr="00593102">
              <w:rPr>
                <w:rFonts w:ascii="Helvetica" w:hAnsi="Helvetica"/>
                <w:sz w:val="22"/>
                <w:szCs w:val="22"/>
              </w:rPr>
              <w:t>Yes / No</w:t>
            </w:r>
          </w:p>
        </w:tc>
      </w:tr>
      <w:tr w:rsidR="00881D6A" w:rsidRPr="00593102" w14:paraId="150DCC07"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BB33EBB" w14:textId="77777777" w:rsidR="00881D6A" w:rsidRPr="00593102" w:rsidRDefault="00593102">
            <w:pPr>
              <w:pStyle w:val="TableStyle2"/>
            </w:pPr>
            <w:r w:rsidRPr="00593102">
              <w:rPr>
                <w:rFonts w:ascii="Helvetica" w:hAnsi="Helvetica"/>
                <w:sz w:val="22"/>
                <w:szCs w:val="22"/>
              </w:rPr>
              <w:t>Town Centre Use Assessment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67A876B" w14:textId="7E40E9D1" w:rsidR="00881D6A" w:rsidRPr="00593102" w:rsidRDefault="00593102">
            <w:pPr>
              <w:pStyle w:val="TableStyle2"/>
            </w:pPr>
            <w:r w:rsidRPr="00593102">
              <w:rPr>
                <w:rFonts w:ascii="Helvetica" w:hAnsi="Helvetica"/>
                <w:sz w:val="22"/>
                <w:szCs w:val="22"/>
              </w:rPr>
              <w:t xml:space="preserve">See Note </w:t>
            </w:r>
            <w:r w:rsidR="004B0A57">
              <w:rPr>
                <w:rFonts w:ascii="Helvetica" w:hAnsi="Helvetica"/>
                <w:sz w:val="22"/>
                <w:szCs w:val="22"/>
              </w:rPr>
              <w:t>33</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5A9D489" w14:textId="1B56FF5F" w:rsidR="00881D6A" w:rsidRPr="00593102" w:rsidRDefault="00593102">
            <w:pPr>
              <w:pStyle w:val="TableStyle2"/>
            </w:pPr>
            <w:r w:rsidRPr="00593102">
              <w:rPr>
                <w:rFonts w:ascii="Helvetica" w:hAnsi="Helvetica"/>
                <w:sz w:val="22"/>
                <w:szCs w:val="22"/>
              </w:rPr>
              <w:t xml:space="preserve">See Note </w:t>
            </w:r>
            <w:r w:rsidR="004B0A57">
              <w:rPr>
                <w:rFonts w:ascii="Helvetica" w:hAnsi="Helvetica"/>
                <w:sz w:val="22"/>
                <w:szCs w:val="22"/>
              </w:rPr>
              <w:t>33</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F4B5C3F"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91E9383" w14:textId="77777777" w:rsidR="00881D6A" w:rsidRPr="00593102" w:rsidRDefault="00593102">
            <w:pPr>
              <w:pStyle w:val="TableStyle2"/>
            </w:pPr>
            <w:r w:rsidRPr="00593102">
              <w:rPr>
                <w:rFonts w:ascii="Helvetica" w:hAnsi="Helvetica"/>
                <w:sz w:val="22"/>
                <w:szCs w:val="22"/>
              </w:rPr>
              <w:t>Yes / No</w:t>
            </w:r>
          </w:p>
        </w:tc>
      </w:tr>
      <w:tr w:rsidR="00881D6A" w:rsidRPr="00593102" w14:paraId="0C1116E2"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4D58EE4D" w14:textId="77777777" w:rsidR="00881D6A" w:rsidRPr="00593102" w:rsidRDefault="00593102">
            <w:pPr>
              <w:pStyle w:val="TableStyle2"/>
            </w:pPr>
            <w:r w:rsidRPr="00593102">
              <w:rPr>
                <w:rFonts w:ascii="Helvetica" w:hAnsi="Helvetica"/>
                <w:sz w:val="22"/>
                <w:szCs w:val="22"/>
              </w:rPr>
              <w:t>Transport Assessments / Statements and Travel Plans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7BADDEE" w14:textId="738FB082" w:rsidR="00881D6A" w:rsidRPr="00593102" w:rsidRDefault="00593102">
            <w:pPr>
              <w:pStyle w:val="TableStyle2"/>
            </w:pPr>
            <w:r w:rsidRPr="00593102">
              <w:rPr>
                <w:rFonts w:ascii="Helvetica" w:hAnsi="Helvetica"/>
                <w:sz w:val="22"/>
                <w:szCs w:val="22"/>
              </w:rPr>
              <w:t xml:space="preserve">See Note </w:t>
            </w:r>
            <w:r w:rsidR="004B0A57">
              <w:rPr>
                <w:rFonts w:ascii="Helvetica" w:hAnsi="Helvetica"/>
                <w:sz w:val="22"/>
                <w:szCs w:val="22"/>
              </w:rPr>
              <w:t>34</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06E0EB20" w14:textId="6A7352A0" w:rsidR="00881D6A" w:rsidRPr="00593102" w:rsidRDefault="00593102">
            <w:pPr>
              <w:pStyle w:val="TableStyle2"/>
            </w:pPr>
            <w:r w:rsidRPr="00593102">
              <w:rPr>
                <w:rFonts w:ascii="Helvetica" w:hAnsi="Helvetica"/>
                <w:sz w:val="22"/>
                <w:szCs w:val="22"/>
              </w:rPr>
              <w:t xml:space="preserve">See Note </w:t>
            </w:r>
            <w:r w:rsidR="004B0A57">
              <w:rPr>
                <w:rFonts w:ascii="Helvetica" w:hAnsi="Helvetica"/>
                <w:sz w:val="22"/>
                <w:szCs w:val="22"/>
              </w:rPr>
              <w:t>34</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7DA8E12B"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52D337D0" w14:textId="77777777" w:rsidR="00881D6A" w:rsidRPr="00593102" w:rsidRDefault="00593102">
            <w:pPr>
              <w:pStyle w:val="TableStyle2"/>
            </w:pPr>
            <w:r w:rsidRPr="00593102">
              <w:rPr>
                <w:rFonts w:ascii="Helvetica" w:hAnsi="Helvetica"/>
                <w:sz w:val="22"/>
                <w:szCs w:val="22"/>
              </w:rPr>
              <w:t>Yes / No</w:t>
            </w:r>
          </w:p>
        </w:tc>
      </w:tr>
      <w:tr w:rsidR="00881D6A" w:rsidRPr="00593102" w14:paraId="2FA3F0CB" w14:textId="77777777" w:rsidTr="1BDDF6F1">
        <w:trPr>
          <w:trHeight w:val="130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6A79A4C" w14:textId="77777777" w:rsidR="00881D6A" w:rsidRPr="00593102" w:rsidRDefault="00593102">
            <w:pPr>
              <w:pStyle w:val="TableStyle2"/>
            </w:pPr>
            <w:r w:rsidRPr="00593102">
              <w:rPr>
                <w:rFonts w:ascii="Helvetica" w:hAnsi="Helvetica"/>
                <w:sz w:val="22"/>
                <w:szCs w:val="22"/>
              </w:rPr>
              <w:t>Tree Survey and/or Statement of Arboricultural Implications of Development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6D6FFF1" w14:textId="6535B770" w:rsidR="00881D6A" w:rsidRPr="00593102" w:rsidRDefault="00593102">
            <w:pPr>
              <w:pStyle w:val="TableStyle2"/>
            </w:pPr>
            <w:r w:rsidRPr="00593102">
              <w:rPr>
                <w:rFonts w:ascii="Helvetica" w:hAnsi="Helvetica"/>
                <w:sz w:val="22"/>
                <w:szCs w:val="22"/>
              </w:rPr>
              <w:t>See Note 3</w:t>
            </w:r>
            <w:r w:rsidR="00503048">
              <w:rPr>
                <w:rFonts w:ascii="Helvetica" w:hAnsi="Helvetica"/>
                <w:sz w:val="22"/>
                <w:szCs w:val="22"/>
              </w:rPr>
              <w:t>5</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125B271" w14:textId="58CB326E" w:rsidR="00881D6A" w:rsidRPr="00593102" w:rsidRDefault="00593102">
            <w:pPr>
              <w:pStyle w:val="TableStyle2"/>
            </w:pPr>
            <w:r w:rsidRPr="00593102">
              <w:rPr>
                <w:rFonts w:ascii="Helvetica" w:hAnsi="Helvetica"/>
                <w:sz w:val="22"/>
                <w:szCs w:val="22"/>
              </w:rPr>
              <w:t>See Note 3</w:t>
            </w:r>
            <w:r w:rsidR="00503048">
              <w:rPr>
                <w:rFonts w:ascii="Helvetica" w:hAnsi="Helvetica"/>
                <w:sz w:val="22"/>
                <w:szCs w:val="22"/>
              </w:rPr>
              <w:t>5</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E3B767C"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A3D604B" w14:textId="77777777" w:rsidR="00881D6A" w:rsidRPr="00593102" w:rsidRDefault="00593102">
            <w:pPr>
              <w:pStyle w:val="TableStyle2"/>
            </w:pPr>
            <w:r w:rsidRPr="00593102">
              <w:rPr>
                <w:rFonts w:ascii="Helvetica" w:hAnsi="Helvetica"/>
                <w:sz w:val="22"/>
                <w:szCs w:val="22"/>
              </w:rPr>
              <w:t>Yes / No</w:t>
            </w:r>
          </w:p>
        </w:tc>
      </w:tr>
      <w:tr w:rsidR="00881D6A" w:rsidRPr="00593102" w14:paraId="0F39DC4B"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3F596387" w14:textId="301F6957" w:rsidR="00881D6A" w:rsidRPr="00593102" w:rsidRDefault="00593102">
            <w:pPr>
              <w:pStyle w:val="TableStyle2"/>
            </w:pPr>
            <w:r w:rsidRPr="1BDDF6F1">
              <w:rPr>
                <w:rFonts w:ascii="Helvetica" w:hAnsi="Helvetica"/>
                <w:sz w:val="22"/>
                <w:szCs w:val="22"/>
                <w:lang w:val="en-US"/>
              </w:rPr>
              <w:t>Ventilation / Extraction Details</w:t>
            </w:r>
            <w:r w:rsidR="00AA3431" w:rsidRPr="1BDDF6F1">
              <w:rPr>
                <w:rFonts w:ascii="Helvetica" w:hAnsi="Helvetica"/>
                <w:sz w:val="22"/>
                <w:szCs w:val="22"/>
                <w:lang w:val="en-US"/>
              </w:rPr>
              <w:t xml:space="preserve"> / </w:t>
            </w:r>
            <w:proofErr w:type="spellStart"/>
            <w:r w:rsidR="00AA3431" w:rsidRPr="1BDDF6F1">
              <w:rPr>
                <w:rFonts w:ascii="Helvetica" w:hAnsi="Helvetica"/>
                <w:sz w:val="22"/>
                <w:szCs w:val="22"/>
                <w:lang w:val="en-US"/>
              </w:rPr>
              <w:t>Odour</w:t>
            </w:r>
            <w:proofErr w:type="spellEnd"/>
            <w:r w:rsidR="00AA3431" w:rsidRPr="1BDDF6F1">
              <w:rPr>
                <w:rFonts w:ascii="Helvetica" w:hAnsi="Helvetica"/>
                <w:sz w:val="22"/>
                <w:szCs w:val="22"/>
                <w:lang w:val="en-US"/>
              </w:rPr>
              <w:t xml:space="preserve"> </w:t>
            </w:r>
            <w:r w:rsidR="000023FA" w:rsidRPr="1BDDF6F1">
              <w:rPr>
                <w:rFonts w:ascii="Helvetica" w:hAnsi="Helvetica"/>
                <w:sz w:val="22"/>
                <w:szCs w:val="22"/>
                <w:lang w:val="en-US"/>
              </w:rPr>
              <w:t>I</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34C0C54" w14:textId="065A91A3" w:rsidR="00881D6A" w:rsidRPr="00593102" w:rsidRDefault="00593102">
            <w:pPr>
              <w:pStyle w:val="TableStyle2"/>
            </w:pPr>
            <w:r w:rsidRPr="00593102">
              <w:rPr>
                <w:rFonts w:ascii="Helvetica" w:hAnsi="Helvetica"/>
                <w:sz w:val="22"/>
                <w:szCs w:val="22"/>
              </w:rPr>
              <w:t>See Note 3</w:t>
            </w:r>
            <w:r w:rsidR="00503048">
              <w:rPr>
                <w:rFonts w:ascii="Helvetica" w:hAnsi="Helvetica"/>
                <w:sz w:val="22"/>
                <w:szCs w:val="22"/>
              </w:rPr>
              <w:t>6</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7781EDFF" w14:textId="5B91CE5D" w:rsidR="00881D6A" w:rsidRPr="00593102" w:rsidRDefault="00593102">
            <w:pPr>
              <w:pStyle w:val="TableStyle2"/>
            </w:pPr>
            <w:r w:rsidRPr="00593102">
              <w:rPr>
                <w:rFonts w:ascii="Helvetica" w:hAnsi="Helvetica"/>
                <w:sz w:val="22"/>
                <w:szCs w:val="22"/>
              </w:rPr>
              <w:t>See Note 3</w:t>
            </w:r>
            <w:r w:rsidR="00503048">
              <w:rPr>
                <w:rFonts w:ascii="Helvetica" w:hAnsi="Helvetica"/>
                <w:sz w:val="22"/>
                <w:szCs w:val="22"/>
              </w:rPr>
              <w:t>6</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4E9436AA"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701E84F" w14:textId="77777777" w:rsidR="00881D6A" w:rsidRPr="00593102" w:rsidRDefault="00593102">
            <w:pPr>
              <w:pStyle w:val="TableStyle2"/>
            </w:pPr>
            <w:r w:rsidRPr="00593102">
              <w:rPr>
                <w:rFonts w:ascii="Helvetica" w:hAnsi="Helvetica"/>
                <w:sz w:val="22"/>
                <w:szCs w:val="22"/>
              </w:rPr>
              <w:t>Yes / No</w:t>
            </w:r>
          </w:p>
        </w:tc>
      </w:tr>
      <w:tr w:rsidR="007324C2" w:rsidRPr="00593102" w14:paraId="2F176D79"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606674E" w14:textId="0A2A5C42" w:rsidR="007324C2" w:rsidRPr="00593102" w:rsidRDefault="007324C2">
            <w:pPr>
              <w:pStyle w:val="TableStyle2"/>
              <w:rPr>
                <w:rFonts w:ascii="Helvetica" w:hAnsi="Helvetica"/>
                <w:sz w:val="22"/>
                <w:szCs w:val="22"/>
              </w:rPr>
            </w:pPr>
            <w:r>
              <w:rPr>
                <w:rFonts w:ascii="Helvetica" w:hAnsi="Helvetica"/>
                <w:sz w:val="22"/>
                <w:szCs w:val="22"/>
              </w:rPr>
              <w:t>Viability Assessment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EB623B4" w14:textId="3C204E14" w:rsidR="007324C2" w:rsidRPr="00593102" w:rsidRDefault="007324C2">
            <w:pPr>
              <w:pStyle w:val="TableStyle2"/>
              <w:rPr>
                <w:rFonts w:ascii="Helvetica" w:hAnsi="Helvetica"/>
                <w:sz w:val="22"/>
                <w:szCs w:val="22"/>
              </w:rPr>
            </w:pPr>
            <w:r>
              <w:rPr>
                <w:rFonts w:ascii="Helvetica" w:hAnsi="Helvetica"/>
                <w:sz w:val="22"/>
                <w:szCs w:val="22"/>
              </w:rPr>
              <w:t>See Note 37</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C84A0B5" w14:textId="711F54E7" w:rsidR="007324C2" w:rsidRPr="00593102" w:rsidRDefault="007324C2">
            <w:pPr>
              <w:pStyle w:val="TableStyle2"/>
              <w:rPr>
                <w:rFonts w:ascii="Helvetica" w:hAnsi="Helvetica"/>
                <w:sz w:val="22"/>
                <w:szCs w:val="22"/>
              </w:rPr>
            </w:pPr>
            <w:r>
              <w:rPr>
                <w:rFonts w:ascii="Helvetica" w:hAnsi="Helvetica"/>
                <w:sz w:val="22"/>
                <w:szCs w:val="22"/>
              </w:rPr>
              <w:t>See Note 37</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7162461" w14:textId="0EDCE3FA" w:rsidR="007324C2" w:rsidRPr="00593102" w:rsidRDefault="007324C2">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77E9B44" w14:textId="535C3A3B" w:rsidR="007324C2" w:rsidRPr="00593102" w:rsidRDefault="007324C2">
            <w:pPr>
              <w:pStyle w:val="TableStyle2"/>
              <w:rPr>
                <w:rFonts w:ascii="Helvetica" w:hAnsi="Helvetica"/>
                <w:sz w:val="22"/>
                <w:szCs w:val="22"/>
              </w:rPr>
            </w:pPr>
            <w:r>
              <w:rPr>
                <w:rFonts w:ascii="Helvetica" w:hAnsi="Helvetica"/>
                <w:sz w:val="22"/>
                <w:szCs w:val="22"/>
              </w:rPr>
              <w:t>Yes / No</w:t>
            </w:r>
          </w:p>
        </w:tc>
      </w:tr>
      <w:tr w:rsidR="00881D6A" w:rsidRPr="00593102" w14:paraId="188F737F"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39C4E890" w14:textId="6D5277AE" w:rsidR="00881D6A" w:rsidRPr="00D35690" w:rsidRDefault="00C77A5B">
            <w:pPr>
              <w:pStyle w:val="TableStyle2"/>
              <w:rPr>
                <w:sz w:val="22"/>
                <w:szCs w:val="22"/>
              </w:rPr>
            </w:pPr>
            <w:r w:rsidRPr="00D35690">
              <w:rPr>
                <w:sz w:val="22"/>
                <w:szCs w:val="22"/>
              </w:rPr>
              <w:t>Waste Management Plan</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521AA272" w14:textId="5EB3ACF1" w:rsidR="00881D6A" w:rsidRPr="00D35690" w:rsidRDefault="00C77A5B">
            <w:pPr>
              <w:pStyle w:val="TableStyle2"/>
              <w:rPr>
                <w:sz w:val="22"/>
                <w:szCs w:val="22"/>
              </w:rPr>
            </w:pPr>
            <w:r w:rsidRPr="00D35690">
              <w:rPr>
                <w:sz w:val="22"/>
                <w:szCs w:val="22"/>
              </w:rPr>
              <w:t>See Note 3</w:t>
            </w:r>
            <w:r w:rsidR="007324C2">
              <w:rPr>
                <w:sz w:val="22"/>
                <w:szCs w:val="22"/>
              </w:rPr>
              <w:t>8</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2D6C9DA" w14:textId="0413F37C" w:rsidR="00881D6A" w:rsidRPr="00D35690" w:rsidRDefault="00C77A5B">
            <w:pPr>
              <w:pStyle w:val="TableStyle2"/>
              <w:rPr>
                <w:sz w:val="22"/>
                <w:szCs w:val="22"/>
              </w:rPr>
            </w:pPr>
            <w:r w:rsidRPr="00D35690">
              <w:rPr>
                <w:sz w:val="22"/>
                <w:szCs w:val="22"/>
              </w:rPr>
              <w:t>See Note 3</w:t>
            </w:r>
            <w:r w:rsidR="007324C2">
              <w:rPr>
                <w:sz w:val="22"/>
                <w:szCs w:val="22"/>
              </w:rPr>
              <w:t>8</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50A9340" w14:textId="3DD89132" w:rsidR="00881D6A" w:rsidRPr="00D35690" w:rsidRDefault="00C77A5B">
            <w:pPr>
              <w:pStyle w:val="TableStyle2"/>
              <w:rPr>
                <w:sz w:val="22"/>
                <w:szCs w:val="22"/>
              </w:rPr>
            </w:pPr>
            <w:r w:rsidRPr="00D35690">
              <w:rPr>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1BFDD08" w14:textId="29CEF8B6" w:rsidR="00881D6A" w:rsidRPr="00D35690" w:rsidRDefault="00C77A5B">
            <w:pPr>
              <w:pStyle w:val="TableStyle2"/>
              <w:rPr>
                <w:sz w:val="22"/>
                <w:szCs w:val="22"/>
              </w:rPr>
            </w:pPr>
            <w:r w:rsidRPr="00D35690">
              <w:rPr>
                <w:sz w:val="22"/>
                <w:szCs w:val="22"/>
              </w:rPr>
              <w:t>Yes / No</w:t>
            </w:r>
          </w:p>
        </w:tc>
      </w:tr>
      <w:tr w:rsidR="00881D6A" w:rsidRPr="00593102" w14:paraId="26E69538"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24E7EB7" w14:textId="77777777" w:rsidR="00881D6A" w:rsidRPr="00593102" w:rsidRDefault="00593102">
            <w:pPr>
              <w:pStyle w:val="TableStyle2"/>
            </w:pPr>
            <w:r w:rsidRPr="00593102">
              <w:rPr>
                <w:rFonts w:ascii="Helvetica" w:hAnsi="Helvetica"/>
                <w:sz w:val="22"/>
                <w:szCs w:val="22"/>
              </w:rPr>
              <w:t>Community Infrastructure Levy Additional Information Form</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860196F" w14:textId="03A6AFD0" w:rsidR="00881D6A" w:rsidRPr="00593102" w:rsidRDefault="00593102">
            <w:pPr>
              <w:pStyle w:val="TableStyle2"/>
            </w:pPr>
            <w:r w:rsidRPr="00593102">
              <w:rPr>
                <w:rFonts w:ascii="Helvetica" w:hAnsi="Helvetica"/>
                <w:sz w:val="22"/>
                <w:szCs w:val="22"/>
              </w:rPr>
              <w:t>See Note 3</w:t>
            </w:r>
            <w:r w:rsidR="007324C2">
              <w:rPr>
                <w:rFonts w:ascii="Helvetica" w:hAnsi="Helvetica"/>
                <w:sz w:val="22"/>
                <w:szCs w:val="22"/>
              </w:rPr>
              <w:t>9</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9BC80D5" w14:textId="2CB372DD" w:rsidR="00881D6A" w:rsidRPr="00593102" w:rsidRDefault="00593102">
            <w:pPr>
              <w:pStyle w:val="TableStyle2"/>
            </w:pPr>
            <w:r w:rsidRPr="00593102">
              <w:rPr>
                <w:rFonts w:ascii="Helvetica" w:hAnsi="Helvetica"/>
                <w:sz w:val="22"/>
                <w:szCs w:val="22"/>
              </w:rPr>
              <w:t>See Note 3</w:t>
            </w:r>
            <w:r w:rsidR="007324C2">
              <w:rPr>
                <w:rFonts w:ascii="Helvetica" w:hAnsi="Helvetica"/>
                <w:sz w:val="22"/>
                <w:szCs w:val="22"/>
              </w:rPr>
              <w:t>9</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FA72620" w14:textId="77777777" w:rsidR="00881D6A" w:rsidRPr="00593102" w:rsidRDefault="00593102">
            <w:pPr>
              <w:pStyle w:val="TableStyle2"/>
            </w:pPr>
            <w:r w:rsidRPr="00593102">
              <w:rPr>
                <w:rFonts w:ascii="Helvetica" w:hAnsi="Helvetica"/>
                <w:sz w:val="22"/>
                <w:szCs w:val="22"/>
              </w:rPr>
              <w:t>Yes/No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A6E5CAF" w14:textId="77777777" w:rsidR="00881D6A" w:rsidRPr="00593102" w:rsidRDefault="00593102">
            <w:pPr>
              <w:pStyle w:val="TableStyle2"/>
            </w:pPr>
            <w:r w:rsidRPr="00593102">
              <w:rPr>
                <w:rFonts w:ascii="Helvetica" w:hAnsi="Helvetica"/>
                <w:sz w:val="22"/>
                <w:szCs w:val="22"/>
              </w:rPr>
              <w:t>Yes/No</w:t>
            </w:r>
          </w:p>
        </w:tc>
      </w:tr>
    </w:tbl>
    <w:p w14:paraId="76F7518B" w14:textId="77777777" w:rsidR="00881D6A" w:rsidRPr="00593102" w:rsidRDefault="00881D6A">
      <w:pPr>
        <w:pStyle w:val="Default"/>
        <w:spacing w:before="0"/>
        <w:rPr>
          <w:rFonts w:ascii="Arial" w:eastAsia="Arial" w:hAnsi="Arial" w:cs="Arial"/>
          <w:b/>
          <w:bCs/>
        </w:rPr>
      </w:pPr>
    </w:p>
    <w:p w14:paraId="09003749" w14:textId="77777777" w:rsidR="00881D6A" w:rsidRPr="00593102" w:rsidRDefault="00881D6A">
      <w:pPr>
        <w:pStyle w:val="Default"/>
        <w:spacing w:before="0"/>
        <w:rPr>
          <w:rFonts w:ascii="Arial" w:eastAsia="Arial" w:hAnsi="Arial" w:cs="Arial"/>
          <w:b/>
          <w:bCs/>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70"/>
      </w:tblGrid>
      <w:tr w:rsidR="00881D6A" w:rsidRPr="00593102" w14:paraId="5284068B" w14:textId="77777777" w:rsidTr="1BDDF6F1">
        <w:trPr>
          <w:trHeight w:val="1927"/>
        </w:trPr>
        <w:tc>
          <w:tcPr>
            <w:tcW w:w="9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855B3AC" w14:textId="77777777" w:rsidR="00881D6A" w:rsidRPr="00593102" w:rsidRDefault="00593102">
            <w:pPr>
              <w:pStyle w:val="TableStyle2"/>
              <w:rPr>
                <w:rFonts w:ascii="Helvetica" w:eastAsia="Helvetica" w:hAnsi="Helvetica" w:cs="Helvetica"/>
              </w:rPr>
            </w:pPr>
            <w:r w:rsidRPr="00D64FD0">
              <w:rPr>
                <w:rFonts w:ascii="Helvetica" w:hAnsi="Helvetica"/>
                <w:b/>
                <w:bCs/>
              </w:rPr>
              <w:t xml:space="preserve">Please note: The above documents may be requested during pre-application discussions, or where no discussions have taken place following validation of the application. </w:t>
            </w:r>
          </w:p>
          <w:p w14:paraId="3ADACA9E" w14:textId="7B4A59E1" w:rsidR="00881D6A" w:rsidRPr="00593102" w:rsidRDefault="00593102" w:rsidP="1BDDF6F1">
            <w:pPr>
              <w:pStyle w:val="TableStyle2"/>
              <w:rPr>
                <w:rFonts w:ascii="Helvetica" w:eastAsia="Helvetica" w:hAnsi="Helvetica" w:cs="Helvetica"/>
                <w:lang w:val="en-US"/>
              </w:rPr>
            </w:pPr>
            <w:r w:rsidRPr="1BDDF6F1">
              <w:rPr>
                <w:rFonts w:ascii="Helvetica" w:hAnsi="Helvetica"/>
                <w:b/>
                <w:bCs/>
                <w:lang w:val="en-US"/>
              </w:rPr>
              <w:t xml:space="preserve">On validation </w:t>
            </w:r>
            <w:r w:rsidR="000023FA" w:rsidRPr="1BDDF6F1">
              <w:rPr>
                <w:rFonts w:ascii="Helvetica" w:hAnsi="Helvetica"/>
                <w:b/>
                <w:bCs/>
                <w:lang w:val="en-US"/>
              </w:rPr>
              <w:t>–</w:t>
            </w:r>
            <w:r w:rsidRPr="1BDDF6F1">
              <w:rPr>
                <w:rFonts w:ascii="Helvetica" w:hAnsi="Helvetica"/>
                <w:b/>
                <w:bCs/>
                <w:lang w:val="en-US"/>
              </w:rPr>
              <w:t xml:space="preserve"> If the requested detail is judged to be critical in determining whether permission should be granted or not, and the applicant / agent is unable to submit the information within a specified timescale the authority may be left with no option but to refuse the application due to lack of information. </w:t>
            </w:r>
          </w:p>
          <w:p w14:paraId="769BCFE9" w14:textId="77777777" w:rsidR="00881D6A" w:rsidRPr="00593102" w:rsidRDefault="00593102">
            <w:pPr>
              <w:pStyle w:val="TableStyle2"/>
            </w:pPr>
            <w:r w:rsidRPr="1BDDF6F1">
              <w:rPr>
                <w:rFonts w:ascii="Helvetica" w:hAnsi="Helvetica"/>
                <w:b/>
                <w:bCs/>
                <w:lang w:val="en-US"/>
              </w:rPr>
              <w:t>Data Protection: For any supporting documents, we prefer these with signatures already redacted or provided in a typed form i.e. without any signatures.</w:t>
            </w:r>
          </w:p>
        </w:tc>
      </w:tr>
    </w:tbl>
    <w:p w14:paraId="2DFBE7BA" w14:textId="77777777" w:rsidR="00881D6A" w:rsidRPr="00593102" w:rsidRDefault="00881D6A">
      <w:pPr>
        <w:pStyle w:val="Default"/>
        <w:spacing w:before="0"/>
        <w:rPr>
          <w:rFonts w:ascii="Arial" w:eastAsia="Arial" w:hAnsi="Arial" w:cs="Arial"/>
          <w:b/>
          <w:bCs/>
        </w:rPr>
      </w:pPr>
    </w:p>
    <w:p w14:paraId="33F58D42" w14:textId="77777777" w:rsidR="00881D6A" w:rsidRPr="00593102" w:rsidRDefault="00593102">
      <w:pPr>
        <w:pStyle w:val="Default"/>
        <w:spacing w:before="0"/>
      </w:pPr>
      <w:r w:rsidRPr="00593102">
        <w:rPr>
          <w:rFonts w:ascii="Arial Unicode MS" w:hAnsi="Arial Unicode MS"/>
        </w:rPr>
        <w:br w:type="page"/>
      </w:r>
    </w:p>
    <w:p w14:paraId="6E38E9C7" w14:textId="301FC90D" w:rsidR="00881D6A" w:rsidRPr="005F477C" w:rsidRDefault="00593102">
      <w:pPr>
        <w:pStyle w:val="TableStyle2"/>
        <w:rPr>
          <w:rFonts w:ascii="Arial" w:eastAsia="Arial" w:hAnsi="Arial" w:cs="Arial"/>
          <w:b/>
          <w:bCs/>
          <w:sz w:val="24"/>
          <w:szCs w:val="24"/>
        </w:rPr>
      </w:pPr>
      <w:bookmarkStart w:id="52" w:name="Checklist2"/>
      <w:r w:rsidRPr="005F477C">
        <w:rPr>
          <w:rFonts w:ascii="Arial" w:hAnsi="Arial"/>
          <w:b/>
          <w:bCs/>
          <w:sz w:val="24"/>
          <w:szCs w:val="24"/>
        </w:rPr>
        <w:lastRenderedPageBreak/>
        <w:t xml:space="preserve">Checklist 2: Outline </w:t>
      </w:r>
      <w:bookmarkEnd w:id="52"/>
      <w:r w:rsidRPr="005F477C">
        <w:rPr>
          <w:rFonts w:ascii="Arial" w:hAnsi="Arial"/>
          <w:b/>
          <w:bCs/>
          <w:sz w:val="24"/>
          <w:szCs w:val="24"/>
        </w:rPr>
        <w:t xml:space="preserve">Applications </w:t>
      </w:r>
      <w:r w:rsidR="003E5174">
        <w:rPr>
          <w:rFonts w:ascii="Arial" w:hAnsi="Arial"/>
          <w:b/>
          <w:bCs/>
          <w:sz w:val="24"/>
          <w:szCs w:val="24"/>
        </w:rPr>
        <w:t>and</w:t>
      </w:r>
      <w:r w:rsidRPr="005F477C">
        <w:rPr>
          <w:rFonts w:ascii="Arial" w:hAnsi="Arial"/>
          <w:b/>
          <w:bCs/>
          <w:sz w:val="24"/>
          <w:szCs w:val="24"/>
        </w:rPr>
        <w:t xml:space="preserve"> Reserved Matters Submissions</w:t>
      </w:r>
    </w:p>
    <w:p w14:paraId="186D581A" w14:textId="77777777" w:rsidR="00881D6A" w:rsidRPr="00593102" w:rsidRDefault="00881D6A">
      <w:pPr>
        <w:pStyle w:val="TableStyle2"/>
        <w:rPr>
          <w:rFonts w:ascii="Arial" w:eastAsia="Arial" w:hAnsi="Arial" w:cs="Arial"/>
          <w:sz w:val="24"/>
          <w:szCs w:val="24"/>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00"/>
        <w:gridCol w:w="2000"/>
        <w:gridCol w:w="1827"/>
        <w:gridCol w:w="1843"/>
      </w:tblGrid>
      <w:tr w:rsidR="00881D6A" w:rsidRPr="00593102" w14:paraId="43E5CCD2" w14:textId="77777777" w:rsidTr="00857783">
        <w:trPr>
          <w:trHeight w:val="787"/>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5D9AAFF" w14:textId="77777777" w:rsidR="00881D6A" w:rsidRPr="00593102" w:rsidRDefault="00593102">
            <w:pPr>
              <w:pStyle w:val="TableStyle2"/>
            </w:pPr>
            <w:r w:rsidRPr="00D64FD0">
              <w:rPr>
                <w:rFonts w:ascii="Helvetica" w:hAnsi="Helvetica"/>
                <w:b/>
                <w:bCs/>
                <w:sz w:val="22"/>
                <w:szCs w:val="22"/>
              </w:rPr>
              <w:t>Validation Requirements</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A81D266" w14:textId="77777777" w:rsidR="00881D6A" w:rsidRPr="00593102" w:rsidRDefault="00593102">
            <w:pPr>
              <w:pStyle w:val="TableStyle2"/>
            </w:pPr>
            <w:r w:rsidRPr="00593102">
              <w:rPr>
                <w:rFonts w:ascii="Helvetica" w:hAnsi="Helvetica"/>
                <w:b/>
                <w:bCs/>
                <w:sz w:val="22"/>
                <w:szCs w:val="22"/>
              </w:rPr>
              <w:t>Outline Application</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171841F" w14:textId="77777777" w:rsidR="00881D6A" w:rsidRPr="00593102" w:rsidRDefault="00593102">
            <w:pPr>
              <w:pStyle w:val="TableStyle2"/>
            </w:pPr>
            <w:r w:rsidRPr="00593102">
              <w:rPr>
                <w:rFonts w:ascii="Helvetica" w:hAnsi="Helvetica"/>
                <w:b/>
                <w:bCs/>
                <w:sz w:val="22"/>
                <w:szCs w:val="22"/>
              </w:rPr>
              <w:t>Reserved Matters Application</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AE676D9" w14:textId="77777777" w:rsidR="00881D6A" w:rsidRPr="00593102" w:rsidRDefault="00593102">
            <w:pPr>
              <w:pStyle w:val="TableStyle2"/>
            </w:pPr>
            <w:r w:rsidRPr="00593102">
              <w:rPr>
                <w:rFonts w:ascii="Helvetica" w:hAnsi="Helvetica"/>
                <w:b/>
                <w:bCs/>
                <w:sz w:val="22"/>
                <w:szCs w:val="22"/>
              </w:rPr>
              <w:t>Required</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66A37A6" w14:textId="77777777" w:rsidR="00881D6A" w:rsidRPr="00593102" w:rsidRDefault="00593102">
            <w:pPr>
              <w:pStyle w:val="TableStyle2"/>
            </w:pPr>
            <w:r w:rsidRPr="00593102">
              <w:rPr>
                <w:rFonts w:ascii="Helvetica" w:hAnsi="Helvetica"/>
                <w:b/>
                <w:bCs/>
                <w:sz w:val="22"/>
                <w:szCs w:val="22"/>
              </w:rPr>
              <w:t>Submitted</w:t>
            </w:r>
          </w:p>
        </w:tc>
      </w:tr>
    </w:tbl>
    <w:p w14:paraId="3A71CD60" w14:textId="77777777" w:rsidR="00881D6A" w:rsidRPr="00593102" w:rsidRDefault="00881D6A">
      <w:pPr>
        <w:pStyle w:val="Default"/>
        <w:spacing w:before="0"/>
        <w:rPr>
          <w:rFonts w:ascii="Arial" w:eastAsia="Arial" w:hAnsi="Arial" w:cs="Arial"/>
          <w:b/>
          <w:bCs/>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00"/>
        <w:gridCol w:w="2000"/>
        <w:gridCol w:w="1827"/>
        <w:gridCol w:w="1843"/>
      </w:tblGrid>
      <w:tr w:rsidR="00881D6A" w:rsidRPr="00593102" w14:paraId="79E190CE" w14:textId="77777777" w:rsidTr="1BDDF6F1">
        <w:trPr>
          <w:trHeight w:val="36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AE0AD66" w14:textId="77777777" w:rsidR="00881D6A" w:rsidRPr="00593102" w:rsidRDefault="00593102">
            <w:pPr>
              <w:pStyle w:val="TableStyle2"/>
            </w:pPr>
            <w:r w:rsidRPr="00593102">
              <w:rPr>
                <w:rFonts w:ascii="Helvetica" w:hAnsi="Helvetica"/>
                <w:b/>
                <w:bCs/>
                <w:sz w:val="22"/>
                <w:szCs w:val="22"/>
              </w:rPr>
              <w:t>National Requirements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868ED82" w14:textId="77777777" w:rsidR="00881D6A" w:rsidRPr="00D64FD0" w:rsidRDefault="00881D6A">
            <w:pPr>
              <w:rPr>
                <w:lang w:val="en-GB"/>
              </w:rPr>
            </w:pP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C6C6AB2" w14:textId="77777777" w:rsidR="00881D6A" w:rsidRPr="00D64FD0" w:rsidRDefault="00881D6A">
            <w:pPr>
              <w:rPr>
                <w:lang w:val="en-GB"/>
              </w:rPr>
            </w:pP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645F9AA" w14:textId="77777777" w:rsidR="00881D6A" w:rsidRPr="00D64FD0" w:rsidRDefault="00881D6A">
            <w:pPr>
              <w:rPr>
                <w:lang w:val="en-GB"/>
              </w:rPr>
            </w:pP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587E824" w14:textId="77777777" w:rsidR="00881D6A" w:rsidRPr="00D64FD0" w:rsidRDefault="00881D6A">
            <w:pPr>
              <w:rPr>
                <w:lang w:val="en-GB"/>
              </w:rPr>
            </w:pPr>
          </w:p>
        </w:tc>
      </w:tr>
      <w:tr w:rsidR="00881D6A" w:rsidRPr="00593102" w14:paraId="724953DB"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D7D260C" w14:textId="77777777" w:rsidR="00881D6A" w:rsidRPr="00593102" w:rsidRDefault="00593102">
            <w:pPr>
              <w:pStyle w:val="TableStyle2"/>
            </w:pPr>
            <w:r w:rsidRPr="00593102">
              <w:rPr>
                <w:rFonts w:ascii="Helvetica" w:hAnsi="Helvetica"/>
                <w:sz w:val="22"/>
                <w:szCs w:val="22"/>
              </w:rPr>
              <w:t>Completed planning application form</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52973E7" w14:textId="77777777" w:rsidR="00881D6A" w:rsidRPr="00593102" w:rsidRDefault="00593102">
            <w:pPr>
              <w:pStyle w:val="TableStyle2"/>
            </w:pPr>
            <w:r w:rsidRPr="00593102">
              <w:rPr>
                <w:rFonts w:ascii="Helvetica" w:hAnsi="Helvetica"/>
                <w:sz w:val="22"/>
                <w:szCs w:val="22"/>
              </w:rPr>
              <w:t>Se</w:t>
            </w:r>
            <w:r w:rsidRPr="00810F9B">
              <w:rPr>
                <w:rFonts w:ascii="Helvetica" w:hAnsi="Helvetica"/>
                <w:sz w:val="22"/>
                <w:szCs w:val="22"/>
              </w:rPr>
              <w:t>e Note 1</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2501AB7" w14:textId="77777777" w:rsidR="00881D6A" w:rsidRPr="00593102" w:rsidRDefault="00593102">
            <w:pPr>
              <w:pStyle w:val="TableStyle2"/>
            </w:pPr>
            <w:r w:rsidRPr="00593102">
              <w:rPr>
                <w:rFonts w:ascii="Helvetica" w:hAnsi="Helvetica"/>
                <w:sz w:val="22"/>
                <w:szCs w:val="22"/>
              </w:rPr>
              <w:t>See Note 1</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61DC85B"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F9C17CA" w14:textId="77777777" w:rsidR="00881D6A" w:rsidRPr="00593102" w:rsidRDefault="00593102">
            <w:pPr>
              <w:pStyle w:val="TableStyle2"/>
            </w:pPr>
            <w:r w:rsidRPr="00593102">
              <w:rPr>
                <w:rFonts w:ascii="Helvetica" w:hAnsi="Helvetica"/>
                <w:sz w:val="22"/>
                <w:szCs w:val="22"/>
              </w:rPr>
              <w:t>Yes / No</w:t>
            </w:r>
          </w:p>
        </w:tc>
      </w:tr>
      <w:tr w:rsidR="00881D6A" w:rsidRPr="00593102" w14:paraId="161DA3E8"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222F099" w14:textId="77777777" w:rsidR="00881D6A" w:rsidRPr="00593102" w:rsidRDefault="00593102">
            <w:pPr>
              <w:pStyle w:val="TableStyle2"/>
            </w:pPr>
            <w:r w:rsidRPr="00593102">
              <w:rPr>
                <w:rFonts w:ascii="Helvetica" w:hAnsi="Helvetica"/>
                <w:sz w:val="22"/>
                <w:szCs w:val="22"/>
              </w:rPr>
              <w:t>Location plan</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174D0C3" w14:textId="77777777" w:rsidR="00881D6A" w:rsidRPr="00593102" w:rsidRDefault="00593102">
            <w:pPr>
              <w:pStyle w:val="TableStyle2"/>
            </w:pPr>
            <w:r w:rsidRPr="00593102">
              <w:rPr>
                <w:rFonts w:ascii="Helvetica" w:hAnsi="Helvetica"/>
                <w:sz w:val="22"/>
                <w:szCs w:val="22"/>
              </w:rPr>
              <w:t>See Note 2</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9797EA4" w14:textId="77777777" w:rsidR="00881D6A" w:rsidRPr="00593102" w:rsidRDefault="00593102">
            <w:pPr>
              <w:pStyle w:val="TableStyle2"/>
            </w:pPr>
            <w:r w:rsidRPr="00593102">
              <w:rPr>
                <w:rFonts w:ascii="Helvetica" w:hAnsi="Helvetica"/>
                <w:sz w:val="22"/>
                <w:szCs w:val="22"/>
              </w:rPr>
              <w:t>See Note 2</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4FC3417"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A674060" w14:textId="77777777" w:rsidR="00881D6A" w:rsidRPr="00593102" w:rsidRDefault="00593102">
            <w:pPr>
              <w:pStyle w:val="TableStyle2"/>
            </w:pPr>
            <w:r w:rsidRPr="00593102">
              <w:rPr>
                <w:rFonts w:ascii="Helvetica" w:hAnsi="Helvetica"/>
                <w:sz w:val="22"/>
                <w:szCs w:val="22"/>
              </w:rPr>
              <w:t>Yes / No</w:t>
            </w:r>
          </w:p>
        </w:tc>
      </w:tr>
      <w:tr w:rsidR="00881D6A" w:rsidRPr="00593102" w14:paraId="5C8076E5"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A25A685" w14:textId="77777777" w:rsidR="00881D6A" w:rsidRPr="00593102" w:rsidRDefault="00593102">
            <w:pPr>
              <w:pStyle w:val="TableStyle2"/>
            </w:pPr>
            <w:r w:rsidRPr="00593102">
              <w:rPr>
                <w:rFonts w:ascii="Helvetica" w:hAnsi="Helvetica"/>
                <w:sz w:val="22"/>
                <w:szCs w:val="22"/>
              </w:rPr>
              <w:t>Site Plan</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171E85F" w14:textId="77777777" w:rsidR="00881D6A" w:rsidRPr="00593102" w:rsidRDefault="00593102">
            <w:pPr>
              <w:pStyle w:val="TableStyle2"/>
            </w:pPr>
            <w:r w:rsidRPr="00593102">
              <w:rPr>
                <w:rFonts w:ascii="Helvetica" w:hAnsi="Helvetica"/>
                <w:sz w:val="22"/>
                <w:szCs w:val="22"/>
              </w:rPr>
              <w:t>See Note 3</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9EC7D38" w14:textId="77777777" w:rsidR="00881D6A" w:rsidRPr="00593102" w:rsidRDefault="00593102">
            <w:pPr>
              <w:pStyle w:val="TableStyle2"/>
            </w:pPr>
            <w:r w:rsidRPr="00593102">
              <w:rPr>
                <w:rFonts w:ascii="Helvetica" w:hAnsi="Helvetica"/>
                <w:sz w:val="22"/>
                <w:szCs w:val="22"/>
              </w:rPr>
              <w:t>See Note 3</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08CBF16"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28B7E7E" w14:textId="77777777" w:rsidR="00881D6A" w:rsidRPr="00593102" w:rsidRDefault="00593102">
            <w:pPr>
              <w:pStyle w:val="TableStyle2"/>
            </w:pPr>
            <w:r w:rsidRPr="00593102">
              <w:rPr>
                <w:rFonts w:ascii="Helvetica" w:hAnsi="Helvetica"/>
                <w:sz w:val="22"/>
                <w:szCs w:val="22"/>
              </w:rPr>
              <w:t>Yes / No</w:t>
            </w:r>
          </w:p>
        </w:tc>
      </w:tr>
      <w:tr w:rsidR="00881D6A" w:rsidRPr="00593102" w14:paraId="531B62C9"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75E2833" w14:textId="77777777" w:rsidR="00881D6A" w:rsidRPr="00593102" w:rsidRDefault="00593102">
            <w:pPr>
              <w:pStyle w:val="TableStyle2"/>
            </w:pPr>
            <w:r w:rsidRPr="00593102">
              <w:rPr>
                <w:rFonts w:ascii="Helvetica" w:hAnsi="Helvetica"/>
                <w:sz w:val="22"/>
                <w:szCs w:val="22"/>
              </w:rPr>
              <w:t>Completed Ownership Certificate (A, B, C, D)</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23913C8" w14:textId="77777777" w:rsidR="00881D6A" w:rsidRPr="00593102" w:rsidRDefault="00593102">
            <w:pPr>
              <w:pStyle w:val="TableStyle2"/>
            </w:pPr>
            <w:r w:rsidRPr="00593102">
              <w:rPr>
                <w:rFonts w:ascii="Helvetica" w:hAnsi="Helvetica"/>
                <w:sz w:val="22"/>
                <w:szCs w:val="22"/>
              </w:rPr>
              <w:t>See Note 4</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2B89EAB" w14:textId="77777777" w:rsidR="00881D6A" w:rsidRPr="00593102" w:rsidRDefault="00593102">
            <w:pPr>
              <w:pStyle w:val="TableStyle2"/>
            </w:pPr>
            <w:r w:rsidRPr="00593102">
              <w:rPr>
                <w:rFonts w:ascii="Helvetica" w:hAnsi="Helvetica"/>
                <w:sz w:val="22"/>
                <w:szCs w:val="22"/>
              </w:rPr>
              <w:t>See Note 4</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FABFD1C" w14:textId="77777777" w:rsidR="00881D6A" w:rsidRPr="00593102" w:rsidRDefault="00593102">
            <w:pPr>
              <w:pStyle w:val="TableStyle2"/>
            </w:pPr>
            <w:r w:rsidRPr="00593102">
              <w:rPr>
                <w:rFonts w:ascii="Helvetica" w:hAnsi="Helvetica"/>
                <w:sz w:val="22"/>
                <w:szCs w:val="22"/>
              </w:rPr>
              <w:t>N/A</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419F6BB" w14:textId="77777777" w:rsidR="00881D6A" w:rsidRPr="00593102" w:rsidRDefault="00593102">
            <w:pPr>
              <w:pStyle w:val="TableStyle2"/>
            </w:pPr>
            <w:r w:rsidRPr="00593102">
              <w:rPr>
                <w:rFonts w:ascii="Helvetica" w:hAnsi="Helvetica"/>
                <w:sz w:val="22"/>
                <w:szCs w:val="22"/>
              </w:rPr>
              <w:t>Yes / No</w:t>
            </w:r>
          </w:p>
        </w:tc>
      </w:tr>
      <w:tr w:rsidR="00881D6A" w:rsidRPr="00593102" w14:paraId="2A2290AB"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CA9A6B7" w14:textId="77777777" w:rsidR="00881D6A" w:rsidRPr="00593102" w:rsidRDefault="00593102">
            <w:pPr>
              <w:pStyle w:val="TableStyle2"/>
            </w:pPr>
            <w:r w:rsidRPr="00593102">
              <w:rPr>
                <w:rFonts w:ascii="Helvetica" w:hAnsi="Helvetica"/>
                <w:sz w:val="22"/>
                <w:szCs w:val="22"/>
              </w:rPr>
              <w:t>Completed Agricultural Holdings Certificate</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36D9152" w14:textId="77777777" w:rsidR="00881D6A" w:rsidRPr="00593102" w:rsidRDefault="00593102">
            <w:pPr>
              <w:pStyle w:val="TableStyle2"/>
            </w:pPr>
            <w:r w:rsidRPr="00593102">
              <w:rPr>
                <w:rFonts w:ascii="Helvetica" w:hAnsi="Helvetica"/>
                <w:sz w:val="22"/>
                <w:szCs w:val="22"/>
              </w:rPr>
              <w:t>See Note 5</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D6CE4A2" w14:textId="77777777" w:rsidR="00881D6A" w:rsidRPr="00593102" w:rsidRDefault="00593102">
            <w:pPr>
              <w:pStyle w:val="TableStyle2"/>
            </w:pPr>
            <w:r w:rsidRPr="00593102">
              <w:rPr>
                <w:rFonts w:ascii="Helvetica" w:hAnsi="Helvetica"/>
                <w:sz w:val="22"/>
                <w:szCs w:val="22"/>
              </w:rPr>
              <w:t>See Note 5</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58BFFC7"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6E068D5" w14:textId="77777777" w:rsidR="00881D6A" w:rsidRPr="00593102" w:rsidRDefault="00593102">
            <w:pPr>
              <w:pStyle w:val="TableStyle2"/>
            </w:pPr>
            <w:r w:rsidRPr="00593102">
              <w:rPr>
                <w:rFonts w:ascii="Helvetica" w:hAnsi="Helvetica"/>
                <w:sz w:val="22"/>
                <w:szCs w:val="22"/>
              </w:rPr>
              <w:t>Yes / No</w:t>
            </w:r>
          </w:p>
        </w:tc>
      </w:tr>
      <w:tr w:rsidR="00881D6A" w:rsidRPr="00593102" w14:paraId="77C2D9D1"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B14A912" w14:textId="77777777" w:rsidR="00881D6A" w:rsidRPr="00593102" w:rsidRDefault="00593102">
            <w:pPr>
              <w:pStyle w:val="TableStyle2"/>
            </w:pPr>
            <w:r w:rsidRPr="00593102">
              <w:rPr>
                <w:rFonts w:ascii="Helvetica" w:hAnsi="Helvetica"/>
                <w:sz w:val="22"/>
                <w:szCs w:val="22"/>
              </w:rPr>
              <w:t>Appropriate fee</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2A6CCD0" w14:textId="77777777" w:rsidR="00881D6A" w:rsidRPr="00593102" w:rsidRDefault="00593102">
            <w:pPr>
              <w:pStyle w:val="TableStyle2"/>
            </w:pPr>
            <w:r w:rsidRPr="00593102">
              <w:rPr>
                <w:rFonts w:ascii="Helvetica" w:hAnsi="Helvetica"/>
                <w:sz w:val="22"/>
                <w:szCs w:val="22"/>
              </w:rPr>
              <w:t>See Note 6</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40C2705" w14:textId="77777777" w:rsidR="00881D6A" w:rsidRPr="00593102" w:rsidRDefault="00593102">
            <w:pPr>
              <w:pStyle w:val="TableStyle2"/>
            </w:pPr>
            <w:r w:rsidRPr="00593102">
              <w:rPr>
                <w:rFonts w:ascii="Helvetica" w:hAnsi="Helvetica"/>
                <w:sz w:val="22"/>
                <w:szCs w:val="22"/>
              </w:rPr>
              <w:t>See Note 6</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141D464"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57DD78B" w14:textId="77777777" w:rsidR="00881D6A" w:rsidRPr="00593102" w:rsidRDefault="00593102">
            <w:pPr>
              <w:pStyle w:val="TableStyle2"/>
            </w:pPr>
            <w:r w:rsidRPr="00593102">
              <w:rPr>
                <w:rFonts w:ascii="Helvetica" w:hAnsi="Helvetica"/>
                <w:sz w:val="22"/>
                <w:szCs w:val="22"/>
              </w:rPr>
              <w:t>Yes / No</w:t>
            </w:r>
          </w:p>
        </w:tc>
      </w:tr>
      <w:tr w:rsidR="00881D6A" w:rsidRPr="00593102" w14:paraId="57F8CDE6"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92B1D8A" w14:textId="77777777" w:rsidR="00881D6A" w:rsidRPr="00593102" w:rsidRDefault="00593102">
            <w:pPr>
              <w:pStyle w:val="TableStyle2"/>
            </w:pPr>
            <w:r w:rsidRPr="1BDDF6F1">
              <w:rPr>
                <w:rFonts w:ascii="Helvetica" w:hAnsi="Helvetica"/>
                <w:sz w:val="22"/>
                <w:szCs w:val="22"/>
                <w:lang w:val="en-US"/>
              </w:rPr>
              <w:t>Design and Access Statement (where required)</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618FF4A" w14:textId="77777777" w:rsidR="00881D6A" w:rsidRPr="00593102" w:rsidRDefault="00593102">
            <w:pPr>
              <w:pStyle w:val="TableStyle2"/>
            </w:pPr>
            <w:r w:rsidRPr="00593102">
              <w:rPr>
                <w:rFonts w:ascii="Helvetica" w:hAnsi="Helvetica"/>
                <w:sz w:val="22"/>
                <w:szCs w:val="22"/>
              </w:rPr>
              <w:t>See Note 7</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80690A7" w14:textId="77777777" w:rsidR="00881D6A" w:rsidRPr="00593102" w:rsidRDefault="00593102">
            <w:pPr>
              <w:pStyle w:val="TableStyle2"/>
            </w:pPr>
            <w:r w:rsidRPr="00593102">
              <w:rPr>
                <w:rFonts w:ascii="Helvetica" w:hAnsi="Helvetica"/>
                <w:sz w:val="22"/>
                <w:szCs w:val="22"/>
              </w:rPr>
              <w:t>See Note 7</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EE8172E"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8CE289C" w14:textId="77777777" w:rsidR="00881D6A" w:rsidRPr="00593102" w:rsidRDefault="00593102">
            <w:pPr>
              <w:pStyle w:val="TableStyle2"/>
            </w:pPr>
            <w:r w:rsidRPr="00593102">
              <w:rPr>
                <w:rFonts w:ascii="Helvetica" w:hAnsi="Helvetica"/>
                <w:sz w:val="22"/>
                <w:szCs w:val="22"/>
              </w:rPr>
              <w:t>Yes / No</w:t>
            </w:r>
          </w:p>
        </w:tc>
      </w:tr>
      <w:tr w:rsidR="00D342D8" w:rsidRPr="00593102" w14:paraId="10E9D2F0"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3FC855A" w14:textId="4C5B0751" w:rsidR="00D342D8" w:rsidRPr="00593102" w:rsidRDefault="00D342D8">
            <w:pPr>
              <w:pStyle w:val="TableStyle2"/>
              <w:rPr>
                <w:rFonts w:ascii="Helvetica" w:hAnsi="Helvetica"/>
                <w:sz w:val="22"/>
                <w:szCs w:val="22"/>
              </w:rPr>
            </w:pPr>
            <w:r>
              <w:rPr>
                <w:rFonts w:ascii="Helvetica" w:hAnsi="Helvetica"/>
                <w:sz w:val="22"/>
                <w:szCs w:val="22"/>
              </w:rPr>
              <w:t>Fire Statement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994CEB9" w14:textId="63B5197E" w:rsidR="00D342D8" w:rsidRPr="00593102" w:rsidRDefault="00864BC8">
            <w:pPr>
              <w:pStyle w:val="TableStyle2"/>
              <w:rPr>
                <w:rFonts w:ascii="Helvetica" w:hAnsi="Helvetica"/>
                <w:sz w:val="22"/>
                <w:szCs w:val="22"/>
              </w:rPr>
            </w:pPr>
            <w:r>
              <w:rPr>
                <w:rFonts w:ascii="Helvetica" w:hAnsi="Helvetica"/>
                <w:sz w:val="22"/>
                <w:szCs w:val="22"/>
              </w:rPr>
              <w:t xml:space="preserve"> No </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CCB60F5" w14:textId="56244B1B" w:rsidR="00D342D8" w:rsidRPr="00593102" w:rsidRDefault="00D342D8">
            <w:pPr>
              <w:pStyle w:val="TableStyle2"/>
              <w:rPr>
                <w:rFonts w:ascii="Helvetica" w:hAnsi="Helvetica"/>
                <w:sz w:val="22"/>
                <w:szCs w:val="22"/>
              </w:rPr>
            </w:pPr>
            <w:r>
              <w:rPr>
                <w:rFonts w:ascii="Helvetica" w:hAnsi="Helvetica"/>
                <w:sz w:val="22"/>
                <w:szCs w:val="22"/>
              </w:rPr>
              <w:t>See Note 8</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1535100" w14:textId="7B0E049C" w:rsidR="00D342D8" w:rsidRPr="00593102" w:rsidRDefault="00D342D8">
            <w:pPr>
              <w:pStyle w:val="TableStyle2"/>
              <w:rPr>
                <w:rFonts w:ascii="Helvetica" w:hAnsi="Helvetica"/>
                <w:sz w:val="22"/>
                <w:szCs w:val="22"/>
              </w:rPr>
            </w:pPr>
            <w:r>
              <w:rPr>
                <w:rFonts w:ascii="Helvetica" w:hAnsi="Helvetica"/>
                <w:sz w:val="22"/>
                <w:szCs w:val="22"/>
              </w:rPr>
              <w:t xml:space="preserve">Yes / </w:t>
            </w:r>
            <w:r w:rsidR="0078530A">
              <w:rPr>
                <w:rFonts w:ascii="Helvetica" w:hAnsi="Helvetica"/>
                <w:sz w:val="22"/>
                <w:szCs w:val="22"/>
              </w:rPr>
              <w:t>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457371B" w14:textId="39C14444" w:rsidR="00D342D8" w:rsidRPr="00593102" w:rsidRDefault="0078530A">
            <w:pPr>
              <w:pStyle w:val="TableStyle2"/>
              <w:rPr>
                <w:rFonts w:ascii="Helvetica" w:hAnsi="Helvetica"/>
                <w:sz w:val="22"/>
                <w:szCs w:val="22"/>
              </w:rPr>
            </w:pPr>
            <w:r>
              <w:rPr>
                <w:rFonts w:ascii="Helvetica" w:hAnsi="Helvetica"/>
                <w:sz w:val="22"/>
                <w:szCs w:val="22"/>
              </w:rPr>
              <w:t>Yes / No</w:t>
            </w:r>
          </w:p>
        </w:tc>
      </w:tr>
    </w:tbl>
    <w:p w14:paraId="7EFFD99A" w14:textId="77777777" w:rsidR="00881D6A" w:rsidRDefault="00881D6A">
      <w:pPr>
        <w:pStyle w:val="Default"/>
        <w:spacing w:before="0"/>
        <w:rPr>
          <w:rFonts w:ascii="Arial" w:eastAsia="Arial" w:hAnsi="Arial" w:cs="Arial"/>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00"/>
        <w:gridCol w:w="2000"/>
        <w:gridCol w:w="1827"/>
        <w:gridCol w:w="1843"/>
      </w:tblGrid>
      <w:tr w:rsidR="0075080E" w:rsidRPr="00593102" w14:paraId="785DB584" w14:textId="77777777" w:rsidTr="1BDDF6F1">
        <w:trPr>
          <w:trHeight w:val="36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32DC674" w14:textId="77777777" w:rsidR="0075080E" w:rsidRPr="00593102" w:rsidRDefault="0075080E">
            <w:pPr>
              <w:pStyle w:val="TableStyle2"/>
            </w:pPr>
            <w:r w:rsidRPr="00593102">
              <w:rPr>
                <w:rFonts w:ascii="Helvetica" w:hAnsi="Helvetica"/>
                <w:b/>
                <w:bCs/>
                <w:sz w:val="22"/>
                <w:szCs w:val="22"/>
              </w:rPr>
              <w:t>Tyne and Wear Requirements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E231D2A" w14:textId="77777777" w:rsidR="0075080E" w:rsidRPr="00D64FD0" w:rsidRDefault="0075080E">
            <w:pPr>
              <w:rPr>
                <w:lang w:val="en-GB"/>
              </w:rPr>
            </w:pP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422C9F9" w14:textId="77777777" w:rsidR="0075080E" w:rsidRPr="00D64FD0" w:rsidRDefault="0075080E">
            <w:pPr>
              <w:rPr>
                <w:lang w:val="en-GB"/>
              </w:rPr>
            </w:pP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5AB16A5" w14:textId="77777777" w:rsidR="0075080E" w:rsidRPr="00D64FD0" w:rsidRDefault="0075080E">
            <w:pPr>
              <w:rPr>
                <w:lang w:val="en-GB"/>
              </w:rPr>
            </w:pP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F9092D4" w14:textId="77777777" w:rsidR="0075080E" w:rsidRPr="00D64FD0" w:rsidRDefault="0075080E">
            <w:pPr>
              <w:rPr>
                <w:lang w:val="en-GB"/>
              </w:rPr>
            </w:pPr>
          </w:p>
        </w:tc>
      </w:tr>
      <w:tr w:rsidR="0075080E" w:rsidRPr="00593102" w14:paraId="0B48070E"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E097560" w14:textId="77777777" w:rsidR="0075080E" w:rsidRPr="00593102" w:rsidRDefault="0075080E">
            <w:pPr>
              <w:pStyle w:val="TableStyle2"/>
            </w:pPr>
            <w:r w:rsidRPr="00593102">
              <w:rPr>
                <w:rFonts w:ascii="Helvetica" w:hAnsi="Helvetica"/>
                <w:sz w:val="22"/>
                <w:szCs w:val="22"/>
              </w:rPr>
              <w:t>Application Plans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0BE8B76C" w14:textId="77777777"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10</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9D17203" w14:textId="77777777"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10</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30FDDBD"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2BA9738" w14:textId="77777777" w:rsidR="0075080E" w:rsidRPr="00593102" w:rsidRDefault="0075080E">
            <w:pPr>
              <w:pStyle w:val="TableStyle2"/>
            </w:pPr>
            <w:r w:rsidRPr="00593102">
              <w:rPr>
                <w:rFonts w:ascii="Helvetica" w:hAnsi="Helvetica"/>
                <w:sz w:val="22"/>
                <w:szCs w:val="22"/>
              </w:rPr>
              <w:t>Yes / No</w:t>
            </w:r>
          </w:p>
        </w:tc>
      </w:tr>
      <w:tr w:rsidR="00241368" w:rsidRPr="00593102" w14:paraId="4D666599"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8174554" w14:textId="6AE3BA40" w:rsidR="00241368" w:rsidRPr="00593102" w:rsidRDefault="00241368" w:rsidP="1BDDF6F1">
            <w:pPr>
              <w:pStyle w:val="TableStyle2"/>
              <w:rPr>
                <w:rFonts w:ascii="Helvetica" w:hAnsi="Helvetica"/>
                <w:sz w:val="22"/>
                <w:szCs w:val="22"/>
                <w:lang w:val="en-US"/>
              </w:rPr>
            </w:pPr>
            <w:r w:rsidRPr="1BDDF6F1">
              <w:rPr>
                <w:rFonts w:ascii="Helvetica" w:hAnsi="Helvetica"/>
                <w:sz w:val="22"/>
                <w:szCs w:val="22"/>
                <w:lang w:val="en-US"/>
              </w:rPr>
              <w:t>Acoustic</w:t>
            </w:r>
            <w:r w:rsidR="00D30143" w:rsidRPr="1BDDF6F1">
              <w:rPr>
                <w:rFonts w:ascii="Helvetica" w:hAnsi="Helvetica"/>
                <w:sz w:val="22"/>
                <w:szCs w:val="22"/>
                <w:lang w:val="en-US"/>
              </w:rPr>
              <w:t xml:space="preserve"> and </w:t>
            </w:r>
            <w:proofErr w:type="gramStart"/>
            <w:r w:rsidR="00D30143" w:rsidRPr="1BDDF6F1">
              <w:rPr>
                <w:rFonts w:ascii="Helvetica" w:hAnsi="Helvetica"/>
                <w:sz w:val="22"/>
                <w:szCs w:val="22"/>
                <w:lang w:val="en-US"/>
              </w:rPr>
              <w:t xml:space="preserve">Vibration </w:t>
            </w:r>
            <w:r w:rsidRPr="1BDDF6F1">
              <w:rPr>
                <w:rFonts w:ascii="Helvetica" w:hAnsi="Helvetica"/>
                <w:sz w:val="22"/>
                <w:szCs w:val="22"/>
                <w:lang w:val="en-US"/>
              </w:rPr>
              <w:t xml:space="preserve"> Assessment</w:t>
            </w:r>
            <w:proofErr w:type="gramEnd"/>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FCB706B" w14:textId="65F79CA8" w:rsidR="00241368" w:rsidRPr="00593102" w:rsidRDefault="00241368">
            <w:pPr>
              <w:pStyle w:val="TableStyle2"/>
              <w:rPr>
                <w:rFonts w:ascii="Helvetica" w:hAnsi="Helvetica"/>
                <w:sz w:val="22"/>
                <w:szCs w:val="22"/>
              </w:rPr>
            </w:pPr>
            <w:r>
              <w:rPr>
                <w:rFonts w:ascii="Helvetica" w:hAnsi="Helvetica"/>
                <w:sz w:val="22"/>
                <w:szCs w:val="22"/>
              </w:rPr>
              <w:t>See Note 11</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AA4AEF5" w14:textId="301CA497" w:rsidR="00241368" w:rsidRPr="00593102" w:rsidRDefault="00241368">
            <w:pPr>
              <w:pStyle w:val="TableStyle2"/>
              <w:rPr>
                <w:rFonts w:ascii="Helvetica" w:hAnsi="Helvetica"/>
                <w:sz w:val="22"/>
                <w:szCs w:val="22"/>
              </w:rPr>
            </w:pPr>
            <w:r>
              <w:rPr>
                <w:rFonts w:ascii="Helvetica" w:hAnsi="Helvetica"/>
                <w:sz w:val="22"/>
                <w:szCs w:val="22"/>
              </w:rPr>
              <w:t>See Note 11</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AD8D108" w14:textId="77691CE9" w:rsidR="00241368" w:rsidRPr="00593102" w:rsidRDefault="00241368">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AD80C8D" w14:textId="13636DA8" w:rsidR="00241368" w:rsidRPr="00593102" w:rsidRDefault="00241368">
            <w:pPr>
              <w:pStyle w:val="TableStyle2"/>
              <w:rPr>
                <w:rFonts w:ascii="Helvetica" w:hAnsi="Helvetica"/>
                <w:sz w:val="22"/>
                <w:szCs w:val="22"/>
              </w:rPr>
            </w:pPr>
            <w:r>
              <w:rPr>
                <w:rFonts w:ascii="Helvetica" w:hAnsi="Helvetica"/>
                <w:sz w:val="22"/>
                <w:szCs w:val="22"/>
              </w:rPr>
              <w:t>Yes / No</w:t>
            </w:r>
          </w:p>
        </w:tc>
      </w:tr>
      <w:tr w:rsidR="0075080E" w:rsidRPr="00593102" w14:paraId="0A210876"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543510A" w14:textId="77777777" w:rsidR="0075080E" w:rsidRPr="00593102" w:rsidRDefault="0075080E">
            <w:pPr>
              <w:pStyle w:val="TableStyle2"/>
            </w:pPr>
            <w:r w:rsidRPr="00593102">
              <w:rPr>
                <w:rFonts w:ascii="Helvetica" w:hAnsi="Helvetica"/>
                <w:sz w:val="22"/>
                <w:szCs w:val="22"/>
              </w:rPr>
              <w:t>Affordable Housing Statement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288EC3C" w14:textId="6E670585"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1</w:t>
            </w:r>
            <w:r w:rsidR="00241368">
              <w:rPr>
                <w:rFonts w:ascii="Helvetica" w:hAnsi="Helvetica"/>
                <w:sz w:val="22"/>
                <w:szCs w:val="22"/>
              </w:rPr>
              <w:t>2</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39DBA073" w14:textId="014BB808"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1</w:t>
            </w:r>
            <w:r w:rsidR="00241368">
              <w:rPr>
                <w:rFonts w:ascii="Helvetica" w:hAnsi="Helvetica"/>
                <w:sz w:val="22"/>
                <w:szCs w:val="22"/>
              </w:rPr>
              <w:t>2</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39A72FC6"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5DE08A28" w14:textId="77777777" w:rsidR="0075080E" w:rsidRPr="00593102" w:rsidRDefault="0075080E">
            <w:pPr>
              <w:pStyle w:val="TableStyle2"/>
            </w:pPr>
            <w:r w:rsidRPr="00593102">
              <w:rPr>
                <w:rFonts w:ascii="Helvetica" w:hAnsi="Helvetica"/>
                <w:sz w:val="22"/>
                <w:szCs w:val="22"/>
              </w:rPr>
              <w:t>Yes / No</w:t>
            </w:r>
          </w:p>
        </w:tc>
      </w:tr>
      <w:tr w:rsidR="0075080E" w:rsidRPr="00593102" w14:paraId="1F10C8B7"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04E47DF" w14:textId="77777777" w:rsidR="0075080E" w:rsidRPr="00593102" w:rsidRDefault="0075080E">
            <w:pPr>
              <w:pStyle w:val="TableStyle2"/>
            </w:pPr>
            <w:r w:rsidRPr="00593102">
              <w:rPr>
                <w:rFonts w:ascii="Helvetica" w:hAnsi="Helvetica"/>
                <w:sz w:val="22"/>
                <w:szCs w:val="22"/>
              </w:rPr>
              <w:t>Air Quality Assessment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62807E9" w14:textId="50DFAFFF"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3</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8C43D94" w14:textId="306FA01B"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3</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B7B18A0"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C6CA55D" w14:textId="77777777" w:rsidR="0075080E" w:rsidRPr="00593102" w:rsidRDefault="0075080E">
            <w:pPr>
              <w:pStyle w:val="TableStyle2"/>
            </w:pPr>
            <w:r w:rsidRPr="00593102">
              <w:rPr>
                <w:rFonts w:ascii="Helvetica" w:hAnsi="Helvetica"/>
                <w:sz w:val="22"/>
                <w:szCs w:val="22"/>
              </w:rPr>
              <w:t>Yes / No</w:t>
            </w:r>
          </w:p>
        </w:tc>
      </w:tr>
      <w:tr w:rsidR="0075080E" w:rsidRPr="00593102" w14:paraId="5B210BB4"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1F0C58F" w14:textId="77777777" w:rsidR="0075080E" w:rsidRPr="00593102" w:rsidRDefault="0075080E">
            <w:pPr>
              <w:pStyle w:val="TableStyle2"/>
            </w:pPr>
            <w:r w:rsidRPr="00593102">
              <w:rPr>
                <w:rFonts w:ascii="Helvetica" w:hAnsi="Helvetica"/>
                <w:sz w:val="22"/>
                <w:szCs w:val="22"/>
              </w:rPr>
              <w:t>Archaeological Assessments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CD7D7D0" w14:textId="455E0247"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4</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F7F30BD" w14:textId="77777777" w:rsidR="0075080E" w:rsidRPr="00593102" w:rsidRDefault="0075080E">
            <w:pPr>
              <w:pStyle w:val="TableStyle2"/>
            </w:pPr>
            <w:r w:rsidRPr="00593102">
              <w:rPr>
                <w:rFonts w:ascii="Helvetica" w:hAnsi="Helvetica"/>
                <w:sz w:val="22"/>
                <w:szCs w:val="22"/>
              </w:rPr>
              <w:t>No</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3D7D84F9"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36314C9" w14:textId="77777777" w:rsidR="0075080E" w:rsidRPr="00593102" w:rsidRDefault="0075080E">
            <w:pPr>
              <w:pStyle w:val="TableStyle2"/>
            </w:pPr>
            <w:r w:rsidRPr="00593102">
              <w:rPr>
                <w:rFonts w:ascii="Helvetica" w:hAnsi="Helvetica"/>
                <w:sz w:val="22"/>
                <w:szCs w:val="22"/>
              </w:rPr>
              <w:t>Yes / No</w:t>
            </w:r>
          </w:p>
        </w:tc>
      </w:tr>
      <w:tr w:rsidR="0075080E" w:rsidRPr="00593102" w14:paraId="1CA45469"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DCAEA6F" w14:textId="77777777" w:rsidR="0075080E" w:rsidRPr="00593102" w:rsidRDefault="0075080E">
            <w:pPr>
              <w:pStyle w:val="TableStyle2"/>
            </w:pPr>
            <w:r w:rsidRPr="00593102">
              <w:rPr>
                <w:rFonts w:ascii="Helvetica" w:hAnsi="Helvetica"/>
                <w:sz w:val="22"/>
                <w:szCs w:val="22"/>
              </w:rPr>
              <w:t>Coal Mining Risk and Mineral Safeguarding Assessment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C906956" w14:textId="428A28CC"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5</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B25C6E3" w14:textId="494BED21"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5</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34BA040"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74F6A0D" w14:textId="77777777" w:rsidR="0075080E" w:rsidRPr="00593102" w:rsidRDefault="0075080E">
            <w:pPr>
              <w:pStyle w:val="TableStyle2"/>
            </w:pPr>
            <w:r w:rsidRPr="00593102">
              <w:rPr>
                <w:rFonts w:ascii="Helvetica" w:hAnsi="Helvetica"/>
                <w:sz w:val="22"/>
                <w:szCs w:val="22"/>
              </w:rPr>
              <w:t>Yes / No</w:t>
            </w:r>
          </w:p>
        </w:tc>
      </w:tr>
      <w:tr w:rsidR="0075080E" w:rsidRPr="00593102" w14:paraId="08D6405C" w14:textId="77777777" w:rsidTr="1BDDF6F1">
        <w:trPr>
          <w:trHeight w:val="156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746F1E5" w14:textId="77777777" w:rsidR="0075080E" w:rsidRPr="00593102" w:rsidRDefault="0075080E">
            <w:pPr>
              <w:pStyle w:val="TableStyle2"/>
            </w:pPr>
            <w:r>
              <w:rPr>
                <w:rFonts w:ascii="Helvetica" w:hAnsi="Helvetica"/>
                <w:sz w:val="22"/>
                <w:szCs w:val="22"/>
              </w:rPr>
              <w:lastRenderedPageBreak/>
              <w:t>Biodiversity Surveys and Reports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7BACF69" w14:textId="00D4EEB9"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6</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44B3B43A" w14:textId="03D6D99F"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6</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3D16010B"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032D306" w14:textId="77777777" w:rsidR="0075080E" w:rsidRPr="00593102" w:rsidRDefault="0075080E">
            <w:pPr>
              <w:pStyle w:val="TableStyle2"/>
            </w:pPr>
            <w:r w:rsidRPr="00593102">
              <w:rPr>
                <w:rFonts w:ascii="Helvetica" w:hAnsi="Helvetica"/>
                <w:sz w:val="22"/>
                <w:szCs w:val="22"/>
              </w:rPr>
              <w:t>Yes / No</w:t>
            </w:r>
          </w:p>
        </w:tc>
      </w:tr>
      <w:tr w:rsidR="0075080E" w:rsidRPr="00593102" w14:paraId="283CEF0A"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E6FBF39" w14:textId="77777777" w:rsidR="0075080E" w:rsidRPr="00593102" w:rsidRDefault="0075080E">
            <w:pPr>
              <w:pStyle w:val="TableStyle2"/>
            </w:pPr>
            <w:r w:rsidRPr="00593102">
              <w:rPr>
                <w:rFonts w:ascii="Helvetica" w:hAnsi="Helvetica"/>
                <w:sz w:val="22"/>
                <w:szCs w:val="22"/>
              </w:rPr>
              <w:t xml:space="preserve"> Flood Risk and Drainage Assessment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007B138" w14:textId="646754E5"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7</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2267E13" w14:textId="6B30BA00"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7</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9BF5261"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BC824E9" w14:textId="77777777" w:rsidR="0075080E" w:rsidRPr="00593102" w:rsidRDefault="0075080E">
            <w:pPr>
              <w:pStyle w:val="TableStyle2"/>
            </w:pPr>
            <w:r w:rsidRPr="00593102">
              <w:rPr>
                <w:rFonts w:ascii="Helvetica" w:hAnsi="Helvetica"/>
                <w:sz w:val="22"/>
                <w:szCs w:val="22"/>
              </w:rPr>
              <w:t>Yes / No</w:t>
            </w:r>
          </w:p>
        </w:tc>
      </w:tr>
      <w:tr w:rsidR="0075080E" w:rsidRPr="00593102" w14:paraId="77C144BC"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44AB17CB" w14:textId="77777777" w:rsidR="0075080E" w:rsidRPr="00593102" w:rsidRDefault="0075080E">
            <w:pPr>
              <w:pStyle w:val="TableStyle2"/>
            </w:pPr>
            <w:r>
              <w:rPr>
                <w:rFonts w:ascii="Helvetica" w:hAnsi="Helvetica"/>
                <w:sz w:val="22"/>
                <w:szCs w:val="22"/>
              </w:rPr>
              <w:t xml:space="preserve"> Health Impact Assessment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72BC9352" w14:textId="475C86AA"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8</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476CA30E" w14:textId="43A6FA8E"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8</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DB82A14"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0D32FA84" w14:textId="77777777" w:rsidR="0075080E" w:rsidRPr="00593102" w:rsidRDefault="0075080E">
            <w:pPr>
              <w:pStyle w:val="TableStyle2"/>
            </w:pPr>
            <w:r w:rsidRPr="00593102">
              <w:rPr>
                <w:rFonts w:ascii="Helvetica" w:hAnsi="Helvetica"/>
                <w:sz w:val="22"/>
                <w:szCs w:val="22"/>
              </w:rPr>
              <w:t>Yes / No</w:t>
            </w:r>
          </w:p>
        </w:tc>
      </w:tr>
      <w:tr w:rsidR="0075080E" w:rsidRPr="00593102" w14:paraId="169D94D0"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C76D5A2" w14:textId="77777777" w:rsidR="0075080E" w:rsidRPr="00593102" w:rsidRDefault="0075080E">
            <w:pPr>
              <w:pStyle w:val="TableStyle2"/>
            </w:pPr>
            <w:r w:rsidRPr="00593102">
              <w:rPr>
                <w:rFonts w:ascii="Helvetica" w:hAnsi="Helvetica"/>
                <w:sz w:val="22"/>
                <w:szCs w:val="22"/>
              </w:rPr>
              <w:t>Heritage Statement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5EE9314" w14:textId="77E6E868"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9</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C8D16F8" w14:textId="706EE147" w:rsidR="0075080E" w:rsidRPr="00593102" w:rsidRDefault="0075080E">
            <w:pPr>
              <w:pStyle w:val="TableStyle2"/>
            </w:pPr>
            <w:r w:rsidRPr="00593102">
              <w:rPr>
                <w:rFonts w:ascii="Helvetica" w:hAnsi="Helvetica"/>
                <w:sz w:val="22"/>
                <w:szCs w:val="22"/>
              </w:rPr>
              <w:t>See Note 1</w:t>
            </w:r>
            <w:r w:rsidR="00241368">
              <w:rPr>
                <w:rFonts w:ascii="Helvetica" w:hAnsi="Helvetica"/>
                <w:sz w:val="22"/>
                <w:szCs w:val="22"/>
              </w:rPr>
              <w:t>9</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BB7047B"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733BB19" w14:textId="77777777" w:rsidR="0075080E" w:rsidRPr="00593102" w:rsidRDefault="0075080E">
            <w:pPr>
              <w:pStyle w:val="TableStyle2"/>
            </w:pPr>
            <w:r w:rsidRPr="00593102">
              <w:rPr>
                <w:rFonts w:ascii="Helvetica" w:hAnsi="Helvetica"/>
                <w:sz w:val="22"/>
                <w:szCs w:val="22"/>
              </w:rPr>
              <w:t>Yes / No</w:t>
            </w:r>
          </w:p>
        </w:tc>
      </w:tr>
      <w:tr w:rsidR="0075080E" w:rsidRPr="00593102" w14:paraId="0951A7EB"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3662A43D" w14:textId="77777777" w:rsidR="0075080E" w:rsidRPr="00593102" w:rsidRDefault="0075080E">
            <w:pPr>
              <w:pStyle w:val="TableStyle2"/>
              <w:rPr>
                <w:rFonts w:ascii="Helvetica" w:hAnsi="Helvetica"/>
                <w:sz w:val="22"/>
                <w:szCs w:val="22"/>
              </w:rPr>
            </w:pPr>
            <w:r>
              <w:rPr>
                <w:rFonts w:ascii="Helvetica" w:hAnsi="Helvetica"/>
                <w:sz w:val="22"/>
                <w:szCs w:val="22"/>
              </w:rPr>
              <w:t>Housing Spacing Standards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0143863D" w14:textId="68C5589A" w:rsidR="0075080E" w:rsidRPr="00593102" w:rsidRDefault="0075080E">
            <w:pPr>
              <w:pStyle w:val="TableStyle2"/>
              <w:rPr>
                <w:rFonts w:ascii="Helvetica" w:hAnsi="Helvetica"/>
                <w:sz w:val="22"/>
                <w:szCs w:val="22"/>
              </w:rPr>
            </w:pPr>
            <w:r>
              <w:rPr>
                <w:rFonts w:ascii="Helvetica" w:hAnsi="Helvetica"/>
                <w:sz w:val="22"/>
                <w:szCs w:val="22"/>
              </w:rPr>
              <w:t xml:space="preserve">See Note </w:t>
            </w:r>
            <w:r w:rsidR="00241368">
              <w:rPr>
                <w:rFonts w:ascii="Helvetica" w:hAnsi="Helvetica"/>
                <w:sz w:val="22"/>
                <w:szCs w:val="22"/>
              </w:rPr>
              <w:t>20</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6818FFB" w14:textId="75E4F6DD" w:rsidR="0075080E" w:rsidRPr="00593102" w:rsidRDefault="0075080E">
            <w:pPr>
              <w:pStyle w:val="TableStyle2"/>
              <w:rPr>
                <w:rFonts w:ascii="Helvetica" w:hAnsi="Helvetica"/>
                <w:sz w:val="22"/>
                <w:szCs w:val="22"/>
              </w:rPr>
            </w:pPr>
            <w:r>
              <w:rPr>
                <w:rFonts w:ascii="Helvetica" w:hAnsi="Helvetica"/>
                <w:sz w:val="22"/>
                <w:szCs w:val="22"/>
              </w:rPr>
              <w:t xml:space="preserve">See Note </w:t>
            </w:r>
            <w:r w:rsidR="00241368">
              <w:rPr>
                <w:rFonts w:ascii="Helvetica" w:hAnsi="Helvetica"/>
                <w:sz w:val="22"/>
                <w:szCs w:val="22"/>
              </w:rPr>
              <w:t>20</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037D3E0B" w14:textId="77777777" w:rsidR="0075080E" w:rsidRPr="00593102" w:rsidRDefault="0075080E">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76C1F144" w14:textId="77777777" w:rsidR="0075080E" w:rsidRPr="00593102" w:rsidRDefault="0075080E">
            <w:pPr>
              <w:pStyle w:val="TableStyle2"/>
              <w:rPr>
                <w:rFonts w:ascii="Helvetica" w:hAnsi="Helvetica"/>
                <w:sz w:val="22"/>
                <w:szCs w:val="22"/>
              </w:rPr>
            </w:pPr>
            <w:r>
              <w:rPr>
                <w:rFonts w:ascii="Helvetica" w:hAnsi="Helvetica"/>
                <w:sz w:val="22"/>
                <w:szCs w:val="22"/>
              </w:rPr>
              <w:t>Yes / No</w:t>
            </w:r>
          </w:p>
        </w:tc>
      </w:tr>
      <w:tr w:rsidR="0075080E" w:rsidRPr="00593102" w14:paraId="108BE806"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CA394F3" w14:textId="77777777" w:rsidR="0075080E" w:rsidRPr="00593102" w:rsidRDefault="0075080E">
            <w:pPr>
              <w:pStyle w:val="TableStyle2"/>
            </w:pPr>
            <w:r w:rsidRPr="00593102">
              <w:rPr>
                <w:rFonts w:ascii="Helvetica" w:hAnsi="Helvetica"/>
                <w:sz w:val="22"/>
                <w:szCs w:val="22"/>
              </w:rPr>
              <w:t>Land Contamination Assessment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A95F90E" w14:textId="6BDF8434"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2</w:t>
            </w:r>
            <w:r w:rsidR="00241368">
              <w:rPr>
                <w:rFonts w:ascii="Helvetica" w:hAnsi="Helvetica"/>
                <w:sz w:val="22"/>
                <w:szCs w:val="22"/>
              </w:rPr>
              <w:t>1</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6807290" w14:textId="77777777" w:rsidR="0075080E" w:rsidRPr="00593102" w:rsidRDefault="0075080E">
            <w:pPr>
              <w:pStyle w:val="TableStyle2"/>
            </w:pPr>
            <w:r w:rsidRPr="00593102">
              <w:rPr>
                <w:rFonts w:ascii="Helvetica" w:hAnsi="Helvetica"/>
                <w:sz w:val="22"/>
                <w:szCs w:val="22"/>
              </w:rPr>
              <w:t>No</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8B7EE68"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341DB6F" w14:textId="77777777" w:rsidR="0075080E" w:rsidRPr="00593102" w:rsidRDefault="0075080E">
            <w:pPr>
              <w:pStyle w:val="TableStyle2"/>
            </w:pPr>
            <w:r w:rsidRPr="00593102">
              <w:rPr>
                <w:rFonts w:ascii="Helvetica" w:hAnsi="Helvetica"/>
                <w:sz w:val="22"/>
                <w:szCs w:val="22"/>
              </w:rPr>
              <w:t>Yes / No</w:t>
            </w:r>
          </w:p>
        </w:tc>
      </w:tr>
      <w:tr w:rsidR="0075080E" w:rsidRPr="00593102" w14:paraId="4D427D30"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250F896" w14:textId="4E70B756" w:rsidR="0075080E" w:rsidRPr="00593102" w:rsidRDefault="0075080E">
            <w:pPr>
              <w:pStyle w:val="TableStyle2"/>
              <w:rPr>
                <w:rFonts w:ascii="Helvetica" w:hAnsi="Helvetica"/>
                <w:sz w:val="22"/>
                <w:szCs w:val="22"/>
              </w:rPr>
            </w:pPr>
            <w:r>
              <w:rPr>
                <w:rFonts w:ascii="Helvetica" w:hAnsi="Helvetica"/>
                <w:sz w:val="22"/>
                <w:szCs w:val="22"/>
              </w:rPr>
              <w:t xml:space="preserve">Landscape </w:t>
            </w:r>
            <w:r w:rsidR="00CE086F">
              <w:rPr>
                <w:rFonts w:ascii="Helvetica" w:hAnsi="Helvetica"/>
                <w:sz w:val="22"/>
                <w:szCs w:val="22"/>
              </w:rPr>
              <w:t xml:space="preserve">strategy </w:t>
            </w:r>
            <w:r>
              <w:rPr>
                <w:rFonts w:ascii="Helvetica" w:hAnsi="Helvetica"/>
                <w:sz w:val="22"/>
                <w:szCs w:val="22"/>
              </w:rPr>
              <w:t>and masterplan</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575D6B22" w14:textId="78DFABE8" w:rsidR="0075080E" w:rsidRPr="00593102" w:rsidRDefault="0075080E">
            <w:pPr>
              <w:pStyle w:val="TableStyle2"/>
              <w:rPr>
                <w:rFonts w:ascii="Helvetica" w:hAnsi="Helvetica"/>
                <w:sz w:val="22"/>
                <w:szCs w:val="22"/>
              </w:rPr>
            </w:pPr>
            <w:r>
              <w:rPr>
                <w:rFonts w:ascii="Helvetica" w:hAnsi="Helvetica"/>
                <w:sz w:val="22"/>
                <w:szCs w:val="22"/>
              </w:rPr>
              <w:t>See Note 2</w:t>
            </w:r>
            <w:r w:rsidR="00241368">
              <w:rPr>
                <w:rFonts w:ascii="Helvetica" w:hAnsi="Helvetica"/>
                <w:sz w:val="22"/>
                <w:szCs w:val="22"/>
              </w:rPr>
              <w:t>2</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35E3CC9F" w14:textId="359FF088" w:rsidR="0075080E" w:rsidRPr="00593102" w:rsidRDefault="006F7A25">
            <w:pPr>
              <w:pStyle w:val="TableStyle2"/>
              <w:rPr>
                <w:rFonts w:ascii="Helvetica" w:hAnsi="Helvetica"/>
                <w:sz w:val="22"/>
                <w:szCs w:val="22"/>
              </w:rPr>
            </w:pPr>
            <w:r>
              <w:rPr>
                <w:rFonts w:ascii="Helvetica" w:hAnsi="Helvetica"/>
                <w:sz w:val="22"/>
                <w:szCs w:val="22"/>
              </w:rPr>
              <w:t>See Note 22</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7F2DBE5C" w14:textId="77777777" w:rsidR="0075080E" w:rsidRPr="00593102" w:rsidRDefault="0075080E">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8ECBE05" w14:textId="77777777" w:rsidR="0075080E" w:rsidRPr="00593102" w:rsidRDefault="0075080E">
            <w:pPr>
              <w:pStyle w:val="TableStyle2"/>
              <w:rPr>
                <w:rFonts w:ascii="Helvetica" w:hAnsi="Helvetica"/>
                <w:sz w:val="22"/>
                <w:szCs w:val="22"/>
              </w:rPr>
            </w:pPr>
            <w:r>
              <w:rPr>
                <w:rFonts w:ascii="Helvetica" w:hAnsi="Helvetica"/>
                <w:sz w:val="22"/>
                <w:szCs w:val="22"/>
              </w:rPr>
              <w:t>Yes / No</w:t>
            </w:r>
          </w:p>
        </w:tc>
      </w:tr>
    </w:tbl>
    <w:p w14:paraId="4E5D28CC" w14:textId="77777777" w:rsidR="0075080E" w:rsidRDefault="0075080E">
      <w:pPr>
        <w:pStyle w:val="Default"/>
        <w:spacing w:before="0"/>
        <w:rPr>
          <w:rFonts w:ascii="Arial" w:eastAsia="Arial" w:hAnsi="Arial" w:cs="Arial"/>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00"/>
        <w:gridCol w:w="2000"/>
        <w:gridCol w:w="1827"/>
        <w:gridCol w:w="1843"/>
      </w:tblGrid>
      <w:tr w:rsidR="0075080E" w:rsidRPr="00593102" w14:paraId="24F9DCC6"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7BB5C2C" w14:textId="77777777" w:rsidR="0075080E" w:rsidRPr="00593102" w:rsidRDefault="0075080E">
            <w:pPr>
              <w:pStyle w:val="TableStyle2"/>
            </w:pPr>
            <w:r w:rsidRPr="00593102">
              <w:rPr>
                <w:rFonts w:ascii="Helvetica" w:hAnsi="Helvetica"/>
                <w:sz w:val="22"/>
                <w:szCs w:val="22"/>
              </w:rPr>
              <w:t>Landscaping Details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9CBFC3F" w14:textId="37D2EE93"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2</w:t>
            </w:r>
            <w:r w:rsidR="00241368">
              <w:rPr>
                <w:rFonts w:ascii="Helvetica" w:hAnsi="Helvetica"/>
                <w:sz w:val="22"/>
                <w:szCs w:val="22"/>
              </w:rPr>
              <w:t>3</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198C4D1" w14:textId="53DB719D" w:rsidR="0075080E" w:rsidRPr="00593102" w:rsidRDefault="006F7A25">
            <w:pPr>
              <w:pStyle w:val="TableStyle2"/>
            </w:pPr>
            <w:r>
              <w:rPr>
                <w:rFonts w:ascii="Helvetica" w:hAnsi="Helvetica"/>
                <w:sz w:val="22"/>
                <w:szCs w:val="22"/>
              </w:rPr>
              <w:t>See Note 23</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CC36E27"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0659B0C" w14:textId="77777777" w:rsidR="0075080E" w:rsidRPr="00593102" w:rsidRDefault="0075080E">
            <w:pPr>
              <w:pStyle w:val="TableStyle2"/>
            </w:pPr>
            <w:r w:rsidRPr="00593102">
              <w:rPr>
                <w:rFonts w:ascii="Helvetica" w:hAnsi="Helvetica"/>
                <w:sz w:val="22"/>
                <w:szCs w:val="22"/>
              </w:rPr>
              <w:t>Yes / No</w:t>
            </w:r>
          </w:p>
        </w:tc>
      </w:tr>
      <w:tr w:rsidR="0075080E" w:rsidRPr="00593102" w14:paraId="2A87B7E0"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097615D" w14:textId="77777777" w:rsidR="0075080E" w:rsidRPr="00593102" w:rsidRDefault="0075080E">
            <w:pPr>
              <w:pStyle w:val="TableStyle2"/>
            </w:pPr>
            <w:r w:rsidRPr="00593102">
              <w:rPr>
                <w:rFonts w:ascii="Helvetica" w:hAnsi="Helvetica"/>
                <w:sz w:val="22"/>
                <w:szCs w:val="22"/>
              </w:rPr>
              <w:t>Marketing Information</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A7EE08F" w14:textId="32174AA8"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2</w:t>
            </w:r>
            <w:r w:rsidR="00241368">
              <w:rPr>
                <w:rFonts w:ascii="Helvetica" w:hAnsi="Helvetica"/>
                <w:sz w:val="22"/>
                <w:szCs w:val="22"/>
              </w:rPr>
              <w:t>4</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079BB7F" w14:textId="56832D11" w:rsidR="0075080E" w:rsidRPr="00593102" w:rsidRDefault="006F7A25">
            <w:pPr>
              <w:pStyle w:val="TableStyle2"/>
            </w:pPr>
            <w:r>
              <w:rPr>
                <w:rFonts w:ascii="Helvetica" w:hAnsi="Helvetica"/>
                <w:sz w:val="22"/>
                <w:szCs w:val="22"/>
              </w:rPr>
              <w:t>No</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791AC00A"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24635B9" w14:textId="77777777" w:rsidR="0075080E" w:rsidRPr="00593102" w:rsidRDefault="0075080E">
            <w:pPr>
              <w:pStyle w:val="TableStyle2"/>
            </w:pPr>
            <w:r w:rsidRPr="00593102">
              <w:rPr>
                <w:rFonts w:ascii="Helvetica" w:hAnsi="Helvetica"/>
                <w:sz w:val="22"/>
                <w:szCs w:val="22"/>
              </w:rPr>
              <w:t>Yes / No</w:t>
            </w:r>
          </w:p>
        </w:tc>
      </w:tr>
      <w:tr w:rsidR="0075080E" w:rsidRPr="00593102" w14:paraId="2FF66701" w14:textId="77777777" w:rsidTr="1BDDF6F1">
        <w:trPr>
          <w:trHeight w:val="16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4840B0B" w14:textId="77777777" w:rsidR="0075080E" w:rsidRPr="00593102" w:rsidRDefault="0075080E">
            <w:pPr>
              <w:pStyle w:val="TableStyle2"/>
            </w:pPr>
            <w:r w:rsidRPr="00D64FD0">
              <w:rPr>
                <w:rFonts w:ascii="Helvetica" w:hAnsi="Helvetica"/>
                <w:sz w:val="22"/>
                <w:szCs w:val="22"/>
              </w:rPr>
              <w:t xml:space="preserve">Open Space Assessment </w:t>
            </w:r>
            <w:r w:rsidRPr="00D64FD0">
              <w:rPr>
                <w:rFonts w:ascii="Helvetica" w:hAnsi="Helvetica"/>
                <w:sz w:val="23"/>
                <w:szCs w:val="23"/>
              </w:rPr>
              <w:t>(including playing fields and recreational buildings)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8A88FC6" w14:textId="77777777" w:rsidR="0075080E" w:rsidRPr="00593102" w:rsidRDefault="0075080E">
            <w:pPr>
              <w:pStyle w:val="TableStyle2"/>
            </w:pPr>
            <w:r w:rsidRPr="00593102">
              <w:rPr>
                <w:rFonts w:ascii="Helvetica" w:hAnsi="Helvetica"/>
                <w:sz w:val="22"/>
                <w:szCs w:val="22"/>
              </w:rPr>
              <w:t>See Note 2</w:t>
            </w:r>
            <w:r>
              <w:rPr>
                <w:rFonts w:ascii="Helvetica" w:hAnsi="Helvetica"/>
                <w:sz w:val="22"/>
                <w:szCs w:val="22"/>
              </w:rPr>
              <w:t>5</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5A04C43" w14:textId="0164B880" w:rsidR="0075080E" w:rsidRPr="00593102" w:rsidRDefault="00887DF9">
            <w:pPr>
              <w:pStyle w:val="TableStyle2"/>
            </w:pPr>
            <w:r>
              <w:rPr>
                <w:rFonts w:ascii="Helvetica" w:hAnsi="Helvetica"/>
                <w:sz w:val="22"/>
                <w:szCs w:val="22"/>
              </w:rPr>
              <w:t>See Note 25</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19A7C0F"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E961D80" w14:textId="77777777" w:rsidR="0075080E" w:rsidRPr="00593102" w:rsidRDefault="0075080E">
            <w:pPr>
              <w:pStyle w:val="TableStyle2"/>
            </w:pPr>
            <w:r w:rsidRPr="00593102">
              <w:rPr>
                <w:rFonts w:ascii="Helvetica" w:hAnsi="Helvetica"/>
                <w:sz w:val="22"/>
                <w:szCs w:val="22"/>
              </w:rPr>
              <w:t>Yes / No</w:t>
            </w:r>
          </w:p>
        </w:tc>
      </w:tr>
      <w:tr w:rsidR="0075080E" w:rsidRPr="00593102" w14:paraId="626A9237" w14:textId="77777777" w:rsidTr="1BDDF6F1">
        <w:trPr>
          <w:trHeight w:val="16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ADA7159" w14:textId="07AB7BFF" w:rsidR="0075080E" w:rsidRPr="00D64FD0" w:rsidRDefault="0075080E">
            <w:pPr>
              <w:pStyle w:val="TableStyle2"/>
              <w:rPr>
                <w:rFonts w:ascii="Helvetica" w:hAnsi="Helvetica"/>
                <w:sz w:val="22"/>
                <w:szCs w:val="22"/>
              </w:rPr>
            </w:pPr>
            <w:r>
              <w:rPr>
                <w:rFonts w:ascii="Helvetica" w:hAnsi="Helvetica"/>
                <w:sz w:val="22"/>
                <w:szCs w:val="22"/>
              </w:rPr>
              <w:t>Overheating</w:t>
            </w:r>
            <w:r w:rsidR="0010238F">
              <w:rPr>
                <w:rFonts w:ascii="Helvetica" w:hAnsi="Helvetica"/>
                <w:sz w:val="22"/>
                <w:szCs w:val="22"/>
              </w:rPr>
              <w:t xml:space="preserve"> Assessment</w:t>
            </w:r>
            <w:r>
              <w:rPr>
                <w:rFonts w:ascii="Helvetica" w:hAnsi="Helvetica"/>
                <w:sz w:val="22"/>
                <w:szCs w:val="22"/>
              </w:rPr>
              <w:t xml:space="preserve"> and </w:t>
            </w:r>
            <w:r w:rsidR="00E360E8">
              <w:rPr>
                <w:rFonts w:ascii="Helvetica" w:hAnsi="Helvetica"/>
                <w:sz w:val="22"/>
                <w:szCs w:val="22"/>
              </w:rPr>
              <w:t>Mitigation Requir</w:t>
            </w:r>
            <w:r w:rsidR="00C22948">
              <w:rPr>
                <w:rFonts w:ascii="Helvetica" w:hAnsi="Helvetica"/>
                <w:sz w:val="22"/>
                <w:szCs w:val="22"/>
              </w:rPr>
              <w:t>e</w:t>
            </w:r>
            <w:r w:rsidR="00E360E8">
              <w:rPr>
                <w:rFonts w:ascii="Helvetica" w:hAnsi="Helvetica"/>
                <w:sz w:val="22"/>
                <w:szCs w:val="22"/>
              </w:rPr>
              <w:t>ments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493B30F5" w14:textId="1006B961" w:rsidR="0075080E" w:rsidRPr="00593102" w:rsidRDefault="00887DF9">
            <w:pPr>
              <w:pStyle w:val="TableStyle2"/>
              <w:rPr>
                <w:rFonts w:ascii="Helvetica" w:hAnsi="Helvetica"/>
                <w:sz w:val="22"/>
                <w:szCs w:val="22"/>
              </w:rPr>
            </w:pPr>
            <w:r>
              <w:rPr>
                <w:rFonts w:ascii="Helvetica" w:hAnsi="Helvetica"/>
                <w:sz w:val="22"/>
                <w:szCs w:val="22"/>
              </w:rPr>
              <w:t>No</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7ED207BC" w14:textId="77777777" w:rsidR="0075080E" w:rsidRPr="00593102" w:rsidRDefault="0075080E">
            <w:pPr>
              <w:pStyle w:val="TableStyle2"/>
              <w:rPr>
                <w:rFonts w:ascii="Helvetica" w:hAnsi="Helvetica"/>
                <w:sz w:val="22"/>
                <w:szCs w:val="22"/>
              </w:rPr>
            </w:pPr>
            <w:r>
              <w:rPr>
                <w:rFonts w:ascii="Helvetica" w:hAnsi="Helvetica"/>
                <w:sz w:val="22"/>
                <w:szCs w:val="22"/>
              </w:rPr>
              <w:t>See Note 26</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5A7FA43E" w14:textId="77777777" w:rsidR="0075080E" w:rsidRPr="00593102" w:rsidRDefault="0075080E">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DCCBC8E" w14:textId="77777777" w:rsidR="0075080E" w:rsidRPr="00593102" w:rsidRDefault="0075080E">
            <w:pPr>
              <w:pStyle w:val="TableStyle2"/>
              <w:rPr>
                <w:rFonts w:ascii="Helvetica" w:hAnsi="Helvetica"/>
                <w:sz w:val="22"/>
                <w:szCs w:val="22"/>
              </w:rPr>
            </w:pPr>
            <w:r>
              <w:rPr>
                <w:rFonts w:ascii="Helvetica" w:hAnsi="Helvetica"/>
                <w:sz w:val="22"/>
                <w:szCs w:val="22"/>
              </w:rPr>
              <w:t>Yes / No</w:t>
            </w:r>
          </w:p>
        </w:tc>
      </w:tr>
      <w:tr w:rsidR="0075080E" w:rsidRPr="00593102" w14:paraId="06A0C370"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D7820EC" w14:textId="77777777" w:rsidR="0075080E" w:rsidRPr="00593102" w:rsidRDefault="0075080E">
            <w:pPr>
              <w:pStyle w:val="TableStyle2"/>
            </w:pPr>
            <w:r w:rsidRPr="00593102">
              <w:rPr>
                <w:rFonts w:ascii="Helvetica" w:hAnsi="Helvetica"/>
                <w:sz w:val="22"/>
                <w:szCs w:val="22"/>
              </w:rPr>
              <w:t>Planning Statement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493C883" w14:textId="77777777" w:rsidR="0075080E" w:rsidRPr="00593102" w:rsidRDefault="0075080E">
            <w:pPr>
              <w:pStyle w:val="TableStyle2"/>
            </w:pPr>
            <w:r w:rsidRPr="00593102">
              <w:rPr>
                <w:rFonts w:ascii="Helvetica" w:hAnsi="Helvetica"/>
                <w:sz w:val="22"/>
                <w:szCs w:val="22"/>
              </w:rPr>
              <w:t>See Note 2</w:t>
            </w:r>
            <w:r>
              <w:rPr>
                <w:rFonts w:ascii="Helvetica" w:hAnsi="Helvetica"/>
                <w:sz w:val="22"/>
                <w:szCs w:val="22"/>
              </w:rPr>
              <w:t>7</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4802E11" w14:textId="77777777" w:rsidR="0075080E" w:rsidRPr="00593102" w:rsidRDefault="0075080E">
            <w:pPr>
              <w:pStyle w:val="TableStyle2"/>
            </w:pPr>
            <w:r w:rsidRPr="00593102">
              <w:rPr>
                <w:rFonts w:ascii="Helvetica" w:hAnsi="Helvetica"/>
                <w:sz w:val="22"/>
                <w:szCs w:val="22"/>
              </w:rPr>
              <w:t>See Note 2</w:t>
            </w:r>
            <w:r>
              <w:rPr>
                <w:rFonts w:ascii="Helvetica" w:hAnsi="Helvetica"/>
                <w:sz w:val="22"/>
                <w:szCs w:val="22"/>
              </w:rPr>
              <w:t>7</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4743258"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8BC3097" w14:textId="77777777" w:rsidR="0075080E" w:rsidRPr="00593102" w:rsidRDefault="0075080E">
            <w:pPr>
              <w:pStyle w:val="TableStyle2"/>
            </w:pPr>
            <w:r w:rsidRPr="00593102">
              <w:rPr>
                <w:rFonts w:ascii="Helvetica" w:hAnsi="Helvetica"/>
                <w:sz w:val="22"/>
                <w:szCs w:val="22"/>
              </w:rPr>
              <w:t>Yes / No</w:t>
            </w:r>
          </w:p>
        </w:tc>
      </w:tr>
      <w:tr w:rsidR="0075080E" w:rsidRPr="00593102" w14:paraId="683B42B1"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076441A" w14:textId="77777777" w:rsidR="0075080E" w:rsidRPr="00593102" w:rsidRDefault="0075080E">
            <w:pPr>
              <w:pStyle w:val="TableStyle2"/>
            </w:pPr>
            <w:r w:rsidRPr="00593102">
              <w:rPr>
                <w:rFonts w:ascii="Helvetica" w:hAnsi="Helvetica"/>
                <w:sz w:val="22"/>
                <w:szCs w:val="22"/>
              </w:rPr>
              <w:t>Statement of Community Involvement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41F7DED" w14:textId="77777777" w:rsidR="0075080E" w:rsidRPr="00593102" w:rsidRDefault="0075080E">
            <w:pPr>
              <w:pStyle w:val="TableStyle2"/>
            </w:pPr>
            <w:r w:rsidRPr="00593102">
              <w:rPr>
                <w:rFonts w:ascii="Helvetica" w:hAnsi="Helvetica"/>
                <w:sz w:val="22"/>
                <w:szCs w:val="22"/>
              </w:rPr>
              <w:t>See Note 2</w:t>
            </w:r>
            <w:r>
              <w:rPr>
                <w:rFonts w:ascii="Helvetica" w:hAnsi="Helvetica"/>
                <w:sz w:val="22"/>
                <w:szCs w:val="22"/>
              </w:rPr>
              <w:t>8</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72EB6D4" w14:textId="77777777" w:rsidR="0075080E" w:rsidRPr="00593102" w:rsidRDefault="0075080E">
            <w:pPr>
              <w:pStyle w:val="TableStyle2"/>
            </w:pPr>
            <w:r w:rsidRPr="00593102">
              <w:rPr>
                <w:rFonts w:ascii="Helvetica" w:hAnsi="Helvetica"/>
                <w:sz w:val="22"/>
                <w:szCs w:val="22"/>
              </w:rPr>
              <w:t>See Note 2</w:t>
            </w:r>
            <w:r>
              <w:rPr>
                <w:rFonts w:ascii="Helvetica" w:hAnsi="Helvetica"/>
                <w:sz w:val="22"/>
                <w:szCs w:val="22"/>
              </w:rPr>
              <w:t>8</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628B2AB"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25B00D2" w14:textId="77777777" w:rsidR="0075080E" w:rsidRPr="00593102" w:rsidRDefault="0075080E">
            <w:pPr>
              <w:pStyle w:val="TableStyle2"/>
            </w:pPr>
            <w:r w:rsidRPr="00593102">
              <w:rPr>
                <w:rFonts w:ascii="Helvetica" w:hAnsi="Helvetica"/>
                <w:sz w:val="22"/>
                <w:szCs w:val="22"/>
              </w:rPr>
              <w:t>Yes / No</w:t>
            </w:r>
          </w:p>
        </w:tc>
      </w:tr>
      <w:tr w:rsidR="0075080E" w:rsidRPr="00593102" w14:paraId="78CB3DA6"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47A684D" w14:textId="77777777" w:rsidR="0075080E" w:rsidRPr="00593102" w:rsidRDefault="0075080E">
            <w:pPr>
              <w:pStyle w:val="TableStyle2"/>
            </w:pPr>
            <w:r w:rsidRPr="00593102">
              <w:rPr>
                <w:rFonts w:ascii="Helvetica" w:hAnsi="Helvetica"/>
                <w:sz w:val="22"/>
                <w:szCs w:val="22"/>
              </w:rPr>
              <w:t>Structural Survey</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700304F" w14:textId="77777777" w:rsidR="0075080E" w:rsidRPr="00593102" w:rsidRDefault="0075080E">
            <w:pPr>
              <w:pStyle w:val="TableStyle2"/>
            </w:pPr>
            <w:r w:rsidRPr="00593102">
              <w:rPr>
                <w:rFonts w:ascii="Helvetica" w:hAnsi="Helvetica"/>
                <w:sz w:val="22"/>
                <w:szCs w:val="22"/>
              </w:rPr>
              <w:t>See Note 2</w:t>
            </w:r>
            <w:r>
              <w:rPr>
                <w:rFonts w:ascii="Helvetica" w:hAnsi="Helvetica"/>
                <w:sz w:val="22"/>
                <w:szCs w:val="22"/>
              </w:rPr>
              <w:t>9</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D4A1479" w14:textId="77777777" w:rsidR="0075080E" w:rsidRPr="00593102" w:rsidRDefault="0075080E">
            <w:pPr>
              <w:pStyle w:val="TableStyle2"/>
            </w:pPr>
            <w:r w:rsidRPr="00593102">
              <w:rPr>
                <w:rFonts w:ascii="Helvetica" w:hAnsi="Helvetica"/>
                <w:sz w:val="22"/>
                <w:szCs w:val="22"/>
              </w:rPr>
              <w:t>See Note 2</w:t>
            </w:r>
            <w:r>
              <w:rPr>
                <w:rFonts w:ascii="Helvetica" w:hAnsi="Helvetica"/>
                <w:sz w:val="22"/>
                <w:szCs w:val="22"/>
              </w:rPr>
              <w:t>9</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E0054A1"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DBB62D4" w14:textId="77777777" w:rsidR="0075080E" w:rsidRPr="00593102" w:rsidRDefault="0075080E">
            <w:pPr>
              <w:pStyle w:val="TableStyle2"/>
            </w:pPr>
            <w:r w:rsidRPr="00593102">
              <w:rPr>
                <w:rFonts w:ascii="Helvetica" w:hAnsi="Helvetica"/>
                <w:sz w:val="22"/>
                <w:szCs w:val="22"/>
              </w:rPr>
              <w:t>Yes / No</w:t>
            </w:r>
          </w:p>
        </w:tc>
      </w:tr>
      <w:tr w:rsidR="0075080E" w:rsidRPr="00593102" w14:paraId="52A31209"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808F2F5" w14:textId="67C8DB07" w:rsidR="0075080E" w:rsidRPr="00593102" w:rsidRDefault="0075080E">
            <w:pPr>
              <w:pStyle w:val="TableStyle2"/>
              <w:rPr>
                <w:rFonts w:ascii="Helvetica" w:hAnsi="Helvetica"/>
                <w:sz w:val="22"/>
                <w:szCs w:val="22"/>
              </w:rPr>
            </w:pPr>
            <w:r>
              <w:rPr>
                <w:rFonts w:ascii="Helvetica" w:hAnsi="Helvetica"/>
                <w:sz w:val="22"/>
                <w:szCs w:val="22"/>
              </w:rPr>
              <w:t>Sunlight/Daylight/</w:t>
            </w:r>
            <w:r w:rsidR="00434CA6">
              <w:rPr>
                <w:rFonts w:ascii="Helvetica" w:hAnsi="Helvetica"/>
                <w:sz w:val="22"/>
                <w:szCs w:val="22"/>
              </w:rPr>
              <w:t>Wind Study/</w:t>
            </w:r>
            <w:r>
              <w:rPr>
                <w:rFonts w:ascii="Helvetica" w:hAnsi="Helvetica"/>
                <w:sz w:val="22"/>
                <w:szCs w:val="22"/>
              </w:rPr>
              <w:t>Microclimate</w:t>
            </w:r>
            <w:r w:rsidR="007D5AA2">
              <w:rPr>
                <w:rFonts w:ascii="Helvetica" w:hAnsi="Helvetica"/>
                <w:sz w:val="22"/>
                <w:szCs w:val="22"/>
              </w:rPr>
              <w:t>/Lighting</w:t>
            </w:r>
            <w:r>
              <w:rPr>
                <w:rFonts w:ascii="Helvetica" w:hAnsi="Helvetica"/>
                <w:sz w:val="22"/>
                <w:szCs w:val="22"/>
              </w:rPr>
              <w:t xml:space="preserve"> Assessment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A5D58F9" w14:textId="77777777" w:rsidR="0075080E" w:rsidRPr="00593102" w:rsidRDefault="0075080E">
            <w:pPr>
              <w:pStyle w:val="TableStyle2"/>
              <w:rPr>
                <w:rFonts w:ascii="Helvetica" w:hAnsi="Helvetica"/>
                <w:sz w:val="22"/>
                <w:szCs w:val="22"/>
              </w:rPr>
            </w:pPr>
            <w:r>
              <w:rPr>
                <w:rFonts w:ascii="Helvetica" w:hAnsi="Helvetica"/>
                <w:sz w:val="22"/>
                <w:szCs w:val="22"/>
              </w:rPr>
              <w:t>See Note 30</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A2B3C98" w14:textId="77777777" w:rsidR="0075080E" w:rsidRPr="00593102" w:rsidRDefault="0075080E">
            <w:pPr>
              <w:pStyle w:val="TableStyle2"/>
              <w:rPr>
                <w:rFonts w:ascii="Helvetica" w:hAnsi="Helvetica"/>
                <w:sz w:val="22"/>
                <w:szCs w:val="22"/>
              </w:rPr>
            </w:pPr>
            <w:r>
              <w:rPr>
                <w:rFonts w:ascii="Helvetica" w:hAnsi="Helvetica"/>
                <w:sz w:val="22"/>
                <w:szCs w:val="22"/>
              </w:rPr>
              <w:t>See Note 30</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7C0820A" w14:textId="77777777" w:rsidR="0075080E" w:rsidRPr="00593102" w:rsidRDefault="0075080E">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F4985E9" w14:textId="77777777" w:rsidR="0075080E" w:rsidRPr="00593102" w:rsidRDefault="0075080E">
            <w:pPr>
              <w:pStyle w:val="TableStyle2"/>
              <w:rPr>
                <w:rFonts w:ascii="Helvetica" w:hAnsi="Helvetica"/>
                <w:sz w:val="22"/>
                <w:szCs w:val="22"/>
              </w:rPr>
            </w:pPr>
            <w:r>
              <w:rPr>
                <w:rFonts w:ascii="Helvetica" w:hAnsi="Helvetica"/>
                <w:sz w:val="22"/>
                <w:szCs w:val="22"/>
              </w:rPr>
              <w:t>Yes / No</w:t>
            </w:r>
          </w:p>
        </w:tc>
      </w:tr>
      <w:tr w:rsidR="0075080E" w:rsidRPr="00593102" w14:paraId="1AE65A41"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4F7CDAB" w14:textId="77777777" w:rsidR="0075080E" w:rsidRPr="00593102" w:rsidRDefault="0075080E">
            <w:pPr>
              <w:pStyle w:val="TableStyle2"/>
            </w:pPr>
            <w:r w:rsidRPr="00593102">
              <w:rPr>
                <w:rFonts w:ascii="Helvetica" w:hAnsi="Helvetica"/>
                <w:sz w:val="22"/>
                <w:szCs w:val="22"/>
              </w:rPr>
              <w:t>Sustainability Statement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199F043" w14:textId="77777777"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31</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9A31DB2" w14:textId="77777777"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31</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1B709F6"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605E31B" w14:textId="77777777" w:rsidR="0075080E" w:rsidRPr="00593102" w:rsidRDefault="0075080E">
            <w:pPr>
              <w:pStyle w:val="TableStyle2"/>
            </w:pPr>
            <w:r w:rsidRPr="00593102">
              <w:rPr>
                <w:rFonts w:ascii="Helvetica" w:hAnsi="Helvetica"/>
                <w:sz w:val="22"/>
                <w:szCs w:val="22"/>
              </w:rPr>
              <w:t>Yes / No</w:t>
            </w:r>
          </w:p>
        </w:tc>
      </w:tr>
      <w:tr w:rsidR="0075080E" w:rsidRPr="00593102" w14:paraId="7F3EEF83"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221221E" w14:textId="77777777" w:rsidR="0075080E" w:rsidRPr="00593102" w:rsidRDefault="0075080E">
            <w:pPr>
              <w:pStyle w:val="TableStyle2"/>
            </w:pPr>
            <w:r w:rsidRPr="00593102">
              <w:rPr>
                <w:rFonts w:ascii="Helvetica" w:hAnsi="Helvetica"/>
                <w:sz w:val="22"/>
                <w:szCs w:val="22"/>
              </w:rPr>
              <w:t>Telecommunications Development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C269CB6" w14:textId="13BCE08B" w:rsidR="0075080E" w:rsidRPr="00593102" w:rsidRDefault="006B6468">
            <w:pPr>
              <w:pStyle w:val="TableStyle2"/>
            </w:pPr>
            <w:r>
              <w:rPr>
                <w:rFonts w:ascii="Helvetica" w:hAnsi="Helvetica"/>
                <w:sz w:val="22"/>
                <w:szCs w:val="22"/>
              </w:rPr>
              <w:t>No</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056B45B" w14:textId="77777777"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32</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951D069"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02B545AF" w14:textId="77777777" w:rsidR="0075080E" w:rsidRPr="00593102" w:rsidRDefault="0075080E">
            <w:pPr>
              <w:pStyle w:val="TableStyle2"/>
            </w:pPr>
            <w:r w:rsidRPr="00593102">
              <w:rPr>
                <w:rFonts w:ascii="Helvetica" w:hAnsi="Helvetica"/>
                <w:sz w:val="22"/>
                <w:szCs w:val="22"/>
              </w:rPr>
              <w:t>Yes / No</w:t>
            </w:r>
          </w:p>
        </w:tc>
      </w:tr>
      <w:tr w:rsidR="0075080E" w:rsidRPr="00593102" w14:paraId="307BBAFC"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C77637D" w14:textId="77777777" w:rsidR="0075080E" w:rsidRPr="00593102" w:rsidRDefault="0075080E">
            <w:pPr>
              <w:pStyle w:val="TableStyle2"/>
            </w:pPr>
            <w:r w:rsidRPr="00593102">
              <w:rPr>
                <w:rFonts w:ascii="Helvetica" w:hAnsi="Helvetica"/>
                <w:sz w:val="22"/>
                <w:szCs w:val="22"/>
              </w:rPr>
              <w:lastRenderedPageBreak/>
              <w:t>Town Centre Use Assessment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7B30765E" w14:textId="77777777"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33</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0D39EAB0" w14:textId="011BCCE0" w:rsidR="0075080E" w:rsidRPr="00593102" w:rsidRDefault="006B6468">
            <w:pPr>
              <w:pStyle w:val="TableStyle2"/>
            </w:pPr>
            <w:r>
              <w:rPr>
                <w:rFonts w:ascii="Helvetica" w:hAnsi="Helvetica"/>
                <w:sz w:val="22"/>
                <w:szCs w:val="22"/>
              </w:rPr>
              <w:t>No</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01ED2334"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016C3D63" w14:textId="77777777" w:rsidR="0075080E" w:rsidRPr="00593102" w:rsidRDefault="0075080E">
            <w:pPr>
              <w:pStyle w:val="TableStyle2"/>
            </w:pPr>
            <w:r w:rsidRPr="00593102">
              <w:rPr>
                <w:rFonts w:ascii="Helvetica" w:hAnsi="Helvetica"/>
                <w:sz w:val="22"/>
                <w:szCs w:val="22"/>
              </w:rPr>
              <w:t>Yes / No</w:t>
            </w:r>
          </w:p>
        </w:tc>
      </w:tr>
      <w:tr w:rsidR="0075080E" w:rsidRPr="00593102" w14:paraId="6C46B344"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5C132FB" w14:textId="77777777" w:rsidR="0075080E" w:rsidRPr="00593102" w:rsidRDefault="0075080E">
            <w:pPr>
              <w:pStyle w:val="TableStyle2"/>
            </w:pPr>
            <w:r w:rsidRPr="00593102">
              <w:rPr>
                <w:rFonts w:ascii="Helvetica" w:hAnsi="Helvetica"/>
                <w:sz w:val="22"/>
                <w:szCs w:val="22"/>
              </w:rPr>
              <w:t>Transport Assessments / Statements and Travel Plans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FCD7AEC" w14:textId="77777777"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34</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8F1869C" w14:textId="77777777" w:rsidR="0075080E" w:rsidRPr="00593102" w:rsidRDefault="0075080E">
            <w:pPr>
              <w:pStyle w:val="TableStyle2"/>
            </w:pPr>
            <w:r w:rsidRPr="00593102">
              <w:rPr>
                <w:rFonts w:ascii="Helvetica" w:hAnsi="Helvetica"/>
                <w:sz w:val="22"/>
                <w:szCs w:val="22"/>
              </w:rPr>
              <w:t xml:space="preserve">See Note </w:t>
            </w:r>
            <w:r>
              <w:rPr>
                <w:rFonts w:ascii="Helvetica" w:hAnsi="Helvetica"/>
                <w:sz w:val="22"/>
                <w:szCs w:val="22"/>
              </w:rPr>
              <w:t>34</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4C6132E"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DDAC1BA" w14:textId="77777777" w:rsidR="0075080E" w:rsidRPr="00593102" w:rsidRDefault="0075080E">
            <w:pPr>
              <w:pStyle w:val="TableStyle2"/>
            </w:pPr>
            <w:r w:rsidRPr="00593102">
              <w:rPr>
                <w:rFonts w:ascii="Helvetica" w:hAnsi="Helvetica"/>
                <w:sz w:val="22"/>
                <w:szCs w:val="22"/>
              </w:rPr>
              <w:t>Yes / No</w:t>
            </w:r>
          </w:p>
        </w:tc>
      </w:tr>
      <w:tr w:rsidR="0075080E" w:rsidRPr="00593102" w14:paraId="6A6967A1" w14:textId="77777777" w:rsidTr="1BDDF6F1">
        <w:trPr>
          <w:trHeight w:val="130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F582878" w14:textId="77777777" w:rsidR="0075080E" w:rsidRPr="00593102" w:rsidRDefault="0075080E">
            <w:pPr>
              <w:pStyle w:val="TableStyle2"/>
            </w:pPr>
            <w:r w:rsidRPr="00593102">
              <w:rPr>
                <w:rFonts w:ascii="Helvetica" w:hAnsi="Helvetica"/>
                <w:sz w:val="22"/>
                <w:szCs w:val="22"/>
              </w:rPr>
              <w:t>Tree Survey and/or Statement of Arboricultural Implications of Development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4156BAC" w14:textId="77777777" w:rsidR="0075080E" w:rsidRPr="00593102" w:rsidRDefault="0075080E">
            <w:pPr>
              <w:pStyle w:val="TableStyle2"/>
            </w:pPr>
            <w:r w:rsidRPr="00593102">
              <w:rPr>
                <w:rFonts w:ascii="Helvetica" w:hAnsi="Helvetica"/>
                <w:sz w:val="22"/>
                <w:szCs w:val="22"/>
              </w:rPr>
              <w:t>See Note 3</w:t>
            </w:r>
            <w:r>
              <w:rPr>
                <w:rFonts w:ascii="Helvetica" w:hAnsi="Helvetica"/>
                <w:sz w:val="22"/>
                <w:szCs w:val="22"/>
              </w:rPr>
              <w:t>5</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4D0647F" w14:textId="77777777" w:rsidR="0075080E" w:rsidRPr="00593102" w:rsidRDefault="0075080E">
            <w:pPr>
              <w:pStyle w:val="TableStyle2"/>
            </w:pPr>
            <w:r w:rsidRPr="00593102">
              <w:rPr>
                <w:rFonts w:ascii="Helvetica" w:hAnsi="Helvetica"/>
                <w:sz w:val="22"/>
                <w:szCs w:val="22"/>
              </w:rPr>
              <w:t>See Note 3</w:t>
            </w:r>
            <w:r>
              <w:rPr>
                <w:rFonts w:ascii="Helvetica" w:hAnsi="Helvetica"/>
                <w:sz w:val="22"/>
                <w:szCs w:val="22"/>
              </w:rPr>
              <w:t>5</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9AC5320"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52FDB72F" w14:textId="77777777" w:rsidR="0075080E" w:rsidRPr="00593102" w:rsidRDefault="0075080E">
            <w:pPr>
              <w:pStyle w:val="TableStyle2"/>
            </w:pPr>
            <w:r w:rsidRPr="00593102">
              <w:rPr>
                <w:rFonts w:ascii="Helvetica" w:hAnsi="Helvetica"/>
                <w:sz w:val="22"/>
                <w:szCs w:val="22"/>
              </w:rPr>
              <w:t>Yes / No</w:t>
            </w:r>
          </w:p>
        </w:tc>
      </w:tr>
      <w:tr w:rsidR="0075080E" w:rsidRPr="00593102" w14:paraId="7FF6D614"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8B9785B" w14:textId="403BD58B" w:rsidR="0075080E" w:rsidRPr="00593102" w:rsidRDefault="0075080E">
            <w:pPr>
              <w:pStyle w:val="TableStyle2"/>
            </w:pPr>
            <w:r w:rsidRPr="1BDDF6F1">
              <w:rPr>
                <w:rFonts w:ascii="Helvetica" w:hAnsi="Helvetica"/>
                <w:sz w:val="22"/>
                <w:szCs w:val="22"/>
                <w:lang w:val="en-US"/>
              </w:rPr>
              <w:t>Ventilation / Extraction Details</w:t>
            </w:r>
            <w:r w:rsidR="000023FA" w:rsidRPr="1BDDF6F1">
              <w:rPr>
                <w:rFonts w:ascii="Helvetica" w:hAnsi="Helvetica"/>
                <w:sz w:val="22"/>
                <w:szCs w:val="22"/>
                <w:lang w:val="en-US"/>
              </w:rPr>
              <w:t xml:space="preserve"> / </w:t>
            </w:r>
            <w:proofErr w:type="spellStart"/>
            <w:r w:rsidR="000023FA" w:rsidRPr="1BDDF6F1">
              <w:rPr>
                <w:rFonts w:ascii="Helvetica" w:hAnsi="Helvetica"/>
                <w:sz w:val="22"/>
                <w:szCs w:val="22"/>
                <w:lang w:val="en-US"/>
              </w:rPr>
              <w:t>Odour</w:t>
            </w:r>
            <w:proofErr w:type="spellEnd"/>
            <w:r w:rsidR="000023FA" w:rsidRPr="1BDDF6F1">
              <w:rPr>
                <w:rFonts w:ascii="Helvetica" w:hAnsi="Helvetica"/>
                <w:sz w:val="22"/>
                <w:szCs w:val="22"/>
                <w:lang w:val="en-US"/>
              </w:rPr>
              <w:t xml:space="preserve"> management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E4B3857" w14:textId="7035EBDE" w:rsidR="0075080E" w:rsidRPr="00593102" w:rsidRDefault="0008406C">
            <w:pPr>
              <w:pStyle w:val="TableStyle2"/>
            </w:pPr>
            <w:r>
              <w:rPr>
                <w:rFonts w:ascii="Helvetica" w:hAnsi="Helvetica"/>
                <w:sz w:val="22"/>
                <w:szCs w:val="22"/>
              </w:rPr>
              <w:t>No</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6BD300F" w14:textId="77777777" w:rsidR="0075080E" w:rsidRPr="00593102" w:rsidRDefault="0075080E">
            <w:pPr>
              <w:pStyle w:val="TableStyle2"/>
            </w:pPr>
            <w:r w:rsidRPr="00593102">
              <w:rPr>
                <w:rFonts w:ascii="Helvetica" w:hAnsi="Helvetica"/>
                <w:sz w:val="22"/>
                <w:szCs w:val="22"/>
              </w:rPr>
              <w:t>See Note 3</w:t>
            </w:r>
            <w:r>
              <w:rPr>
                <w:rFonts w:ascii="Helvetica" w:hAnsi="Helvetica"/>
                <w:sz w:val="22"/>
                <w:szCs w:val="22"/>
              </w:rPr>
              <w:t>6</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2E969BE" w14:textId="77777777" w:rsidR="0075080E" w:rsidRPr="00593102" w:rsidRDefault="0075080E">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F8A83FF" w14:textId="77777777" w:rsidR="0075080E" w:rsidRPr="00593102" w:rsidRDefault="0075080E">
            <w:pPr>
              <w:pStyle w:val="TableStyle2"/>
            </w:pPr>
            <w:r w:rsidRPr="00593102">
              <w:rPr>
                <w:rFonts w:ascii="Helvetica" w:hAnsi="Helvetica"/>
                <w:sz w:val="22"/>
                <w:szCs w:val="22"/>
              </w:rPr>
              <w:t>Yes / No</w:t>
            </w:r>
          </w:p>
        </w:tc>
      </w:tr>
      <w:tr w:rsidR="00F728F9" w:rsidRPr="00593102" w14:paraId="1F798944" w14:textId="77777777" w:rsidTr="1BDDF6F1">
        <w:trPr>
          <w:trHeight w:val="52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3250D364" w14:textId="0386A031" w:rsidR="00F728F9" w:rsidRPr="00593102" w:rsidRDefault="00F728F9">
            <w:pPr>
              <w:pStyle w:val="TableStyle2"/>
              <w:rPr>
                <w:rFonts w:ascii="Helvetica" w:hAnsi="Helvetica"/>
                <w:sz w:val="22"/>
                <w:szCs w:val="22"/>
              </w:rPr>
            </w:pPr>
            <w:r>
              <w:rPr>
                <w:rFonts w:ascii="Helvetica" w:hAnsi="Helvetica"/>
                <w:sz w:val="22"/>
                <w:szCs w:val="22"/>
              </w:rPr>
              <w:t>Viability Assessment</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1CA6005" w14:textId="095CF3A1" w:rsidR="00F728F9" w:rsidRPr="00593102" w:rsidRDefault="00F728F9">
            <w:pPr>
              <w:pStyle w:val="TableStyle2"/>
              <w:rPr>
                <w:rFonts w:ascii="Helvetica" w:hAnsi="Helvetica"/>
                <w:sz w:val="22"/>
                <w:szCs w:val="22"/>
              </w:rPr>
            </w:pPr>
            <w:r>
              <w:rPr>
                <w:rFonts w:ascii="Helvetica" w:hAnsi="Helvetica"/>
                <w:sz w:val="22"/>
                <w:szCs w:val="22"/>
              </w:rPr>
              <w:t>See Note 37</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BD27E9A" w14:textId="4C6BD878" w:rsidR="00F728F9" w:rsidRPr="00593102" w:rsidRDefault="00665F58">
            <w:pPr>
              <w:pStyle w:val="TableStyle2"/>
              <w:rPr>
                <w:rFonts w:ascii="Helvetica" w:hAnsi="Helvetica"/>
                <w:sz w:val="22"/>
                <w:szCs w:val="22"/>
              </w:rPr>
            </w:pPr>
            <w:r>
              <w:rPr>
                <w:rFonts w:ascii="Helvetica" w:hAnsi="Helvetica"/>
                <w:sz w:val="22"/>
                <w:szCs w:val="22"/>
              </w:rPr>
              <w:t>See Note 37</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454FAB2B" w14:textId="3D1191B8" w:rsidR="00F728F9" w:rsidRPr="00593102" w:rsidRDefault="00665F58">
            <w:pPr>
              <w:pStyle w:val="TableStyle2"/>
              <w:rPr>
                <w:rFonts w:ascii="Helvetica" w:hAnsi="Helvetica"/>
                <w:sz w:val="22"/>
                <w:szCs w:val="22"/>
              </w:rPr>
            </w:pPr>
            <w:r>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C666691" w14:textId="7294F289" w:rsidR="00F728F9" w:rsidRPr="00593102" w:rsidRDefault="00665F58">
            <w:pPr>
              <w:pStyle w:val="TableStyle2"/>
              <w:rPr>
                <w:rFonts w:ascii="Helvetica" w:hAnsi="Helvetica"/>
                <w:sz w:val="22"/>
                <w:szCs w:val="22"/>
              </w:rPr>
            </w:pPr>
            <w:r>
              <w:rPr>
                <w:rFonts w:ascii="Helvetica" w:hAnsi="Helvetica"/>
                <w:sz w:val="22"/>
                <w:szCs w:val="22"/>
              </w:rPr>
              <w:t>Yes / No</w:t>
            </w:r>
          </w:p>
        </w:tc>
      </w:tr>
      <w:tr w:rsidR="0075080E" w:rsidRPr="00593102" w14:paraId="28D07DA9"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B7FB4A1" w14:textId="77777777" w:rsidR="0075080E" w:rsidRPr="006F62D6" w:rsidRDefault="0075080E">
            <w:pPr>
              <w:pStyle w:val="TableStyle2"/>
              <w:rPr>
                <w:sz w:val="22"/>
                <w:szCs w:val="22"/>
              </w:rPr>
            </w:pPr>
            <w:r w:rsidRPr="006F62D6">
              <w:rPr>
                <w:sz w:val="22"/>
                <w:szCs w:val="22"/>
              </w:rPr>
              <w:t>Waste Management Plan</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D41459A" w14:textId="549D54EC" w:rsidR="0075080E" w:rsidRPr="006F62D6" w:rsidRDefault="0075080E">
            <w:pPr>
              <w:pStyle w:val="TableStyle2"/>
              <w:rPr>
                <w:sz w:val="22"/>
                <w:szCs w:val="22"/>
              </w:rPr>
            </w:pPr>
            <w:r w:rsidRPr="006F62D6">
              <w:rPr>
                <w:sz w:val="22"/>
                <w:szCs w:val="22"/>
              </w:rPr>
              <w:t>See Note 3</w:t>
            </w:r>
            <w:r w:rsidR="00F728F9">
              <w:rPr>
                <w:sz w:val="22"/>
                <w:szCs w:val="22"/>
              </w:rPr>
              <w:t>8</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C17F8DE" w14:textId="32CFBDBF" w:rsidR="0075080E" w:rsidRPr="006F62D6" w:rsidRDefault="0075080E">
            <w:pPr>
              <w:pStyle w:val="TableStyle2"/>
              <w:rPr>
                <w:sz w:val="22"/>
                <w:szCs w:val="22"/>
              </w:rPr>
            </w:pPr>
            <w:r w:rsidRPr="006F62D6">
              <w:rPr>
                <w:sz w:val="22"/>
                <w:szCs w:val="22"/>
              </w:rPr>
              <w:t>See Note 3</w:t>
            </w:r>
            <w:r w:rsidR="00F728F9">
              <w:rPr>
                <w:sz w:val="22"/>
                <w:szCs w:val="22"/>
              </w:rPr>
              <w:t>8</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7EB320E8" w14:textId="77777777" w:rsidR="0075080E" w:rsidRPr="006F62D6" w:rsidRDefault="0075080E">
            <w:pPr>
              <w:pStyle w:val="TableStyle2"/>
              <w:rPr>
                <w:sz w:val="22"/>
                <w:szCs w:val="22"/>
              </w:rPr>
            </w:pPr>
            <w:r w:rsidRPr="006F62D6">
              <w:rPr>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9025054" w14:textId="77777777" w:rsidR="0075080E" w:rsidRPr="006F62D6" w:rsidRDefault="0075080E">
            <w:pPr>
              <w:pStyle w:val="TableStyle2"/>
              <w:rPr>
                <w:sz w:val="22"/>
                <w:szCs w:val="22"/>
              </w:rPr>
            </w:pPr>
            <w:r w:rsidRPr="006F62D6">
              <w:rPr>
                <w:sz w:val="22"/>
                <w:szCs w:val="22"/>
              </w:rPr>
              <w:t>Yes / No</w:t>
            </w:r>
          </w:p>
        </w:tc>
      </w:tr>
      <w:tr w:rsidR="0075080E" w:rsidRPr="00593102" w14:paraId="74D57B92"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1717962" w14:textId="77777777" w:rsidR="0075080E" w:rsidRPr="00593102" w:rsidRDefault="0075080E">
            <w:pPr>
              <w:pStyle w:val="TableStyle2"/>
            </w:pPr>
            <w:r w:rsidRPr="00593102">
              <w:rPr>
                <w:rFonts w:ascii="Helvetica" w:hAnsi="Helvetica"/>
                <w:sz w:val="22"/>
                <w:szCs w:val="22"/>
              </w:rPr>
              <w:t>Community Infrastructure Levy Additional Information Form</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594A9F42" w14:textId="66AF2452" w:rsidR="0075080E" w:rsidRPr="00593102" w:rsidRDefault="0075080E">
            <w:pPr>
              <w:pStyle w:val="TableStyle2"/>
            </w:pPr>
            <w:r w:rsidRPr="00593102">
              <w:rPr>
                <w:rFonts w:ascii="Helvetica" w:hAnsi="Helvetica"/>
                <w:sz w:val="22"/>
                <w:szCs w:val="22"/>
              </w:rPr>
              <w:t>See Note 3</w:t>
            </w:r>
            <w:r w:rsidR="00F728F9">
              <w:rPr>
                <w:rFonts w:ascii="Helvetica" w:hAnsi="Helvetica"/>
                <w:sz w:val="22"/>
                <w:szCs w:val="22"/>
              </w:rPr>
              <w:t>9</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1ECC8E15" w14:textId="6811591E" w:rsidR="0075080E" w:rsidRPr="00593102" w:rsidRDefault="0075080E">
            <w:pPr>
              <w:pStyle w:val="TableStyle2"/>
            </w:pPr>
            <w:r w:rsidRPr="00593102">
              <w:rPr>
                <w:rFonts w:ascii="Helvetica" w:hAnsi="Helvetica"/>
                <w:sz w:val="22"/>
                <w:szCs w:val="22"/>
              </w:rPr>
              <w:t>See Note 3</w:t>
            </w:r>
            <w:r w:rsidR="00F728F9">
              <w:rPr>
                <w:rFonts w:ascii="Helvetica" w:hAnsi="Helvetica"/>
                <w:sz w:val="22"/>
                <w:szCs w:val="22"/>
              </w:rPr>
              <w:t>9</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28736CB5" w14:textId="77777777" w:rsidR="0075080E" w:rsidRPr="00593102" w:rsidRDefault="0075080E">
            <w:pPr>
              <w:pStyle w:val="TableStyle2"/>
            </w:pPr>
            <w:r w:rsidRPr="00593102">
              <w:rPr>
                <w:rFonts w:ascii="Helvetica" w:hAnsi="Helvetica"/>
                <w:sz w:val="22"/>
                <w:szCs w:val="22"/>
              </w:rPr>
              <w:t>Yes/No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8F8F8"/>
            <w:tcMar>
              <w:top w:w="0" w:type="dxa"/>
              <w:left w:w="100" w:type="dxa"/>
              <w:bottom w:w="0" w:type="dxa"/>
              <w:right w:w="100" w:type="dxa"/>
            </w:tcMar>
          </w:tcPr>
          <w:p w14:paraId="6F1E349E" w14:textId="77777777" w:rsidR="0075080E" w:rsidRPr="00593102" w:rsidRDefault="0075080E">
            <w:pPr>
              <w:pStyle w:val="TableStyle2"/>
            </w:pPr>
            <w:r w:rsidRPr="00593102">
              <w:rPr>
                <w:rFonts w:ascii="Helvetica" w:hAnsi="Helvetica"/>
                <w:sz w:val="22"/>
                <w:szCs w:val="22"/>
              </w:rPr>
              <w:t>Yes/No</w:t>
            </w:r>
          </w:p>
        </w:tc>
      </w:tr>
    </w:tbl>
    <w:p w14:paraId="34B5DE40" w14:textId="77777777" w:rsidR="00881D6A" w:rsidRPr="00593102" w:rsidRDefault="00881D6A">
      <w:pPr>
        <w:pStyle w:val="Default"/>
        <w:spacing w:before="0"/>
        <w:rPr>
          <w:rFonts w:ascii="Arial" w:eastAsia="Arial" w:hAnsi="Arial" w:cs="Arial"/>
        </w:rPr>
      </w:pPr>
    </w:p>
    <w:p w14:paraId="65858DF0" w14:textId="77777777" w:rsidR="00881D6A" w:rsidRPr="00593102" w:rsidRDefault="00881D6A">
      <w:pPr>
        <w:pStyle w:val="Default"/>
        <w:spacing w:before="0"/>
        <w:rPr>
          <w:rFonts w:ascii="Arial" w:eastAsia="Arial" w:hAnsi="Arial" w:cs="Arial"/>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70"/>
      </w:tblGrid>
      <w:tr w:rsidR="00881D6A" w:rsidRPr="00593102" w14:paraId="2C33A1C2" w14:textId="77777777" w:rsidTr="1BDDF6F1">
        <w:trPr>
          <w:trHeight w:val="1927"/>
        </w:trPr>
        <w:tc>
          <w:tcPr>
            <w:tcW w:w="9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4FA32034" w14:textId="77777777" w:rsidR="00881D6A" w:rsidRPr="00593102" w:rsidRDefault="00593102">
            <w:pPr>
              <w:pStyle w:val="TableStyle2"/>
              <w:rPr>
                <w:rFonts w:ascii="Helvetica" w:eastAsia="Helvetica" w:hAnsi="Helvetica" w:cs="Helvetica"/>
              </w:rPr>
            </w:pPr>
            <w:r w:rsidRPr="00D64FD0">
              <w:rPr>
                <w:rFonts w:ascii="Helvetica" w:hAnsi="Helvetica"/>
                <w:b/>
                <w:bCs/>
              </w:rPr>
              <w:t xml:space="preserve">Please note: The above documents may be requested during pre-application discussions, or where no discussions have taken place following validation of the application. </w:t>
            </w:r>
          </w:p>
          <w:p w14:paraId="401759EF" w14:textId="77777777" w:rsidR="00881D6A" w:rsidRPr="00593102" w:rsidRDefault="00593102" w:rsidP="1BDDF6F1">
            <w:pPr>
              <w:pStyle w:val="TableStyle2"/>
              <w:rPr>
                <w:rFonts w:ascii="Helvetica" w:eastAsia="Helvetica" w:hAnsi="Helvetica" w:cs="Helvetica"/>
                <w:lang w:val="en-US"/>
              </w:rPr>
            </w:pPr>
            <w:r w:rsidRPr="1BDDF6F1">
              <w:rPr>
                <w:rFonts w:ascii="Helvetica" w:hAnsi="Helvetica"/>
                <w:b/>
                <w:bCs/>
                <w:lang w:val="en-US"/>
              </w:rPr>
              <w:t xml:space="preserve">On validation - If the requested detail is judged to be critical in determining whether permission should be granted or not, and the applicant / agent is unable to submit the information within a specified timescale the authority may be left with no option but to refuse the application due to lack of information. </w:t>
            </w:r>
          </w:p>
          <w:p w14:paraId="5AE20701" w14:textId="77777777" w:rsidR="00881D6A" w:rsidRPr="00593102" w:rsidRDefault="00593102">
            <w:pPr>
              <w:pStyle w:val="TableStyle2"/>
            </w:pPr>
            <w:r w:rsidRPr="1BDDF6F1">
              <w:rPr>
                <w:rFonts w:ascii="Helvetica" w:hAnsi="Helvetica"/>
                <w:b/>
                <w:bCs/>
                <w:lang w:val="en-US"/>
              </w:rPr>
              <w:t>Data Protection: For any supporting documents, we prefer these with signatures already redacted or provided in a typed form i.e. without any signatures.</w:t>
            </w:r>
          </w:p>
        </w:tc>
      </w:tr>
    </w:tbl>
    <w:p w14:paraId="53D154A2" w14:textId="77777777" w:rsidR="00881D6A" w:rsidRPr="00593102" w:rsidRDefault="00881D6A">
      <w:pPr>
        <w:pStyle w:val="Default"/>
        <w:spacing w:before="0"/>
        <w:rPr>
          <w:rFonts w:ascii="Arial" w:eastAsia="Arial" w:hAnsi="Arial" w:cs="Arial"/>
          <w:b/>
          <w:bCs/>
        </w:rPr>
      </w:pPr>
    </w:p>
    <w:p w14:paraId="1F081A39" w14:textId="77777777" w:rsidR="00881D6A" w:rsidRPr="00593102" w:rsidRDefault="00881D6A">
      <w:pPr>
        <w:pStyle w:val="Default"/>
        <w:spacing w:before="0"/>
        <w:rPr>
          <w:rFonts w:ascii="Arial" w:eastAsia="Arial" w:hAnsi="Arial" w:cs="Arial"/>
          <w:b/>
          <w:bCs/>
        </w:rPr>
      </w:pPr>
    </w:p>
    <w:p w14:paraId="14E2AEFD" w14:textId="77777777" w:rsidR="00881D6A" w:rsidRPr="00593102" w:rsidRDefault="00593102">
      <w:pPr>
        <w:pStyle w:val="Default"/>
        <w:spacing w:before="0"/>
      </w:pPr>
      <w:r w:rsidRPr="00593102">
        <w:rPr>
          <w:rFonts w:ascii="Arial Unicode MS" w:hAnsi="Arial Unicode MS"/>
        </w:rPr>
        <w:br w:type="page"/>
      </w:r>
    </w:p>
    <w:p w14:paraId="575FCED0" w14:textId="5536403F" w:rsidR="00881D6A" w:rsidRPr="005F477C" w:rsidRDefault="00593102">
      <w:pPr>
        <w:pStyle w:val="TableStyle2"/>
        <w:rPr>
          <w:rFonts w:ascii="Arial" w:eastAsia="Arial" w:hAnsi="Arial" w:cs="Arial"/>
          <w:b/>
          <w:bCs/>
          <w:sz w:val="24"/>
          <w:szCs w:val="24"/>
        </w:rPr>
      </w:pPr>
      <w:bookmarkStart w:id="53" w:name="Checklist3"/>
      <w:r w:rsidRPr="005F477C">
        <w:rPr>
          <w:rFonts w:ascii="Arial" w:hAnsi="Arial"/>
          <w:b/>
          <w:bCs/>
          <w:sz w:val="24"/>
          <w:szCs w:val="24"/>
        </w:rPr>
        <w:lastRenderedPageBreak/>
        <w:t xml:space="preserve">Checklist 3: </w:t>
      </w:r>
      <w:bookmarkEnd w:id="53"/>
      <w:r w:rsidRPr="005F477C">
        <w:rPr>
          <w:rFonts w:ascii="Arial" w:hAnsi="Arial"/>
          <w:b/>
          <w:bCs/>
          <w:sz w:val="24"/>
          <w:szCs w:val="24"/>
        </w:rPr>
        <w:t xml:space="preserve">Listed Building Consent </w:t>
      </w:r>
      <w:r w:rsidR="00142A76">
        <w:rPr>
          <w:rFonts w:ascii="Arial" w:hAnsi="Arial"/>
          <w:b/>
          <w:bCs/>
          <w:sz w:val="24"/>
          <w:szCs w:val="24"/>
        </w:rPr>
        <w:t>and</w:t>
      </w:r>
      <w:r w:rsidRPr="005F477C">
        <w:rPr>
          <w:rFonts w:ascii="Arial" w:hAnsi="Arial"/>
          <w:b/>
          <w:bCs/>
          <w:sz w:val="24"/>
          <w:szCs w:val="24"/>
        </w:rPr>
        <w:t xml:space="preserve"> Planning Permission for Relevant Demolition in a Conservation Area</w:t>
      </w:r>
    </w:p>
    <w:p w14:paraId="118DF687" w14:textId="77777777" w:rsidR="00881D6A" w:rsidRPr="00593102" w:rsidRDefault="00881D6A">
      <w:pPr>
        <w:pStyle w:val="TableStyle2"/>
        <w:rPr>
          <w:rFonts w:ascii="Arial" w:eastAsia="Arial" w:hAnsi="Arial" w:cs="Arial"/>
          <w:sz w:val="24"/>
          <w:szCs w:val="24"/>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00"/>
        <w:gridCol w:w="2000"/>
        <w:gridCol w:w="1827"/>
        <w:gridCol w:w="1843"/>
      </w:tblGrid>
      <w:tr w:rsidR="00881D6A" w:rsidRPr="00593102" w14:paraId="1D58B100" w14:textId="77777777" w:rsidTr="00857783">
        <w:trPr>
          <w:trHeight w:val="527"/>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E376147" w14:textId="1D4BA135" w:rsidR="00881D6A" w:rsidRPr="00593102" w:rsidRDefault="00B652FD">
            <w:pPr>
              <w:pStyle w:val="TableStyle2"/>
            </w:pPr>
            <w:r w:rsidRPr="00D64FD0">
              <w:rPr>
                <w:rFonts w:ascii="Helvetica" w:hAnsi="Helvetica"/>
                <w:b/>
                <w:bCs/>
                <w:sz w:val="22"/>
                <w:szCs w:val="22"/>
              </w:rPr>
              <w:t>Validation Requirements</w:t>
            </w:r>
            <w:r w:rsidRPr="00D64FD0" w:rsidDel="00B652FD">
              <w:rPr>
                <w:rFonts w:ascii="Helvetica" w:hAnsi="Helvetica"/>
                <w:b/>
                <w:bCs/>
                <w:sz w:val="22"/>
                <w:szCs w:val="22"/>
              </w:rPr>
              <w:t xml:space="preserve"> </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D9B9829" w14:textId="77777777" w:rsidR="00881D6A" w:rsidRPr="00593102" w:rsidRDefault="00593102">
            <w:pPr>
              <w:pStyle w:val="TableStyle2"/>
            </w:pPr>
            <w:r w:rsidRPr="00593102">
              <w:rPr>
                <w:rFonts w:ascii="Helvetica" w:hAnsi="Helvetica"/>
                <w:b/>
                <w:bCs/>
                <w:sz w:val="22"/>
                <w:szCs w:val="22"/>
              </w:rPr>
              <w:t>Listed Building Consent</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5296603" w14:textId="77777777" w:rsidR="00881D6A" w:rsidRPr="00593102" w:rsidRDefault="00593102">
            <w:pPr>
              <w:pStyle w:val="TableStyle2"/>
            </w:pPr>
            <w:r w:rsidRPr="00593102">
              <w:rPr>
                <w:rFonts w:ascii="Helvetica" w:hAnsi="Helvetica"/>
                <w:b/>
                <w:bCs/>
                <w:sz w:val="22"/>
                <w:szCs w:val="22"/>
              </w:rPr>
              <w:t>Relevant Demolition</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03B6A84" w14:textId="77777777" w:rsidR="00881D6A" w:rsidRPr="00593102" w:rsidRDefault="00593102">
            <w:pPr>
              <w:pStyle w:val="TableStyle2"/>
            </w:pPr>
            <w:r w:rsidRPr="00593102">
              <w:rPr>
                <w:rFonts w:ascii="Helvetica" w:hAnsi="Helvetica"/>
                <w:b/>
                <w:bCs/>
                <w:sz w:val="22"/>
                <w:szCs w:val="22"/>
              </w:rPr>
              <w:t>Required</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272133B" w14:textId="77777777" w:rsidR="00881D6A" w:rsidRPr="00593102" w:rsidRDefault="00593102">
            <w:pPr>
              <w:pStyle w:val="TableStyle2"/>
            </w:pPr>
            <w:r w:rsidRPr="00593102">
              <w:rPr>
                <w:rFonts w:ascii="Helvetica" w:hAnsi="Helvetica"/>
                <w:b/>
                <w:bCs/>
                <w:sz w:val="22"/>
                <w:szCs w:val="22"/>
              </w:rPr>
              <w:t>Submitted</w:t>
            </w:r>
          </w:p>
        </w:tc>
      </w:tr>
    </w:tbl>
    <w:p w14:paraId="69D1299F" w14:textId="77777777" w:rsidR="00881D6A" w:rsidRPr="00593102" w:rsidRDefault="00881D6A">
      <w:pPr>
        <w:pStyle w:val="Default"/>
        <w:spacing w:before="0"/>
        <w:rPr>
          <w:rFonts w:ascii="Arial" w:eastAsia="Arial" w:hAnsi="Arial" w:cs="Arial"/>
          <w:b/>
          <w:bCs/>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00"/>
        <w:gridCol w:w="2000"/>
        <w:gridCol w:w="1827"/>
        <w:gridCol w:w="1843"/>
      </w:tblGrid>
      <w:tr w:rsidR="00881D6A" w:rsidRPr="00593102" w14:paraId="40637EA8" w14:textId="77777777" w:rsidTr="1BDDF6F1">
        <w:trPr>
          <w:trHeight w:val="36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836B1C6" w14:textId="77777777" w:rsidR="00881D6A" w:rsidRPr="00593102" w:rsidRDefault="00593102">
            <w:pPr>
              <w:pStyle w:val="TableStyle2"/>
            </w:pPr>
            <w:r w:rsidRPr="00593102">
              <w:rPr>
                <w:rFonts w:ascii="Helvetica" w:hAnsi="Helvetica"/>
                <w:b/>
                <w:bCs/>
                <w:sz w:val="22"/>
                <w:szCs w:val="22"/>
              </w:rPr>
              <w:t>National Requirements</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54EB9D2" w14:textId="77777777" w:rsidR="00881D6A" w:rsidRPr="00D64FD0" w:rsidRDefault="00881D6A">
            <w:pPr>
              <w:rPr>
                <w:lang w:val="en-GB"/>
              </w:rPr>
            </w:pP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83B6C4E" w14:textId="77777777" w:rsidR="00881D6A" w:rsidRPr="00D64FD0" w:rsidRDefault="00881D6A">
            <w:pPr>
              <w:rPr>
                <w:lang w:val="en-GB"/>
              </w:rPr>
            </w:pP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AB6BCF5" w14:textId="77777777" w:rsidR="00881D6A" w:rsidRPr="00D64FD0" w:rsidRDefault="00881D6A">
            <w:pPr>
              <w:rPr>
                <w:lang w:val="en-GB"/>
              </w:rPr>
            </w:pP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F7BEDEE" w14:textId="77777777" w:rsidR="00881D6A" w:rsidRPr="00D64FD0" w:rsidRDefault="00881D6A">
            <w:pPr>
              <w:rPr>
                <w:lang w:val="en-GB"/>
              </w:rPr>
            </w:pPr>
          </w:p>
        </w:tc>
      </w:tr>
      <w:tr w:rsidR="00881D6A" w:rsidRPr="00593102" w14:paraId="5635F597" w14:textId="77777777" w:rsidTr="1BDDF6F1">
        <w:trPr>
          <w:trHeight w:val="78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43FEB98A" w14:textId="77777777" w:rsidR="00881D6A" w:rsidRPr="00593102" w:rsidRDefault="00593102">
            <w:pPr>
              <w:pStyle w:val="TableStyle2"/>
            </w:pPr>
            <w:r w:rsidRPr="00593102">
              <w:rPr>
                <w:rFonts w:ascii="Helvetica" w:hAnsi="Helvetica"/>
                <w:sz w:val="22"/>
                <w:szCs w:val="22"/>
              </w:rPr>
              <w:t>Completed planning application form</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E20BA0D" w14:textId="77777777" w:rsidR="00881D6A" w:rsidRPr="00593102" w:rsidRDefault="00593102">
            <w:pPr>
              <w:pStyle w:val="TableStyle2"/>
            </w:pPr>
            <w:r w:rsidRPr="00593102">
              <w:rPr>
                <w:rFonts w:ascii="Helvetica" w:hAnsi="Helvetica"/>
                <w:sz w:val="22"/>
                <w:szCs w:val="22"/>
              </w:rPr>
              <w:t>See Note 1</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88E532C" w14:textId="77777777" w:rsidR="00881D6A" w:rsidRPr="00593102" w:rsidRDefault="00593102">
            <w:pPr>
              <w:pStyle w:val="TableStyle2"/>
            </w:pPr>
            <w:r w:rsidRPr="00593102">
              <w:rPr>
                <w:rFonts w:ascii="Helvetica" w:hAnsi="Helvetica"/>
                <w:sz w:val="22"/>
                <w:szCs w:val="22"/>
              </w:rPr>
              <w:t>See Note 1</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7199FA5"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D0E3C8E" w14:textId="77777777" w:rsidR="00881D6A" w:rsidRPr="00593102" w:rsidRDefault="00593102">
            <w:pPr>
              <w:pStyle w:val="TableStyle2"/>
            </w:pPr>
            <w:r w:rsidRPr="00593102">
              <w:rPr>
                <w:rFonts w:ascii="Helvetica" w:hAnsi="Helvetica"/>
                <w:sz w:val="22"/>
                <w:szCs w:val="22"/>
              </w:rPr>
              <w:t>Yes / No</w:t>
            </w:r>
          </w:p>
        </w:tc>
      </w:tr>
      <w:tr w:rsidR="00881D6A" w:rsidRPr="00593102" w14:paraId="0C0F3923"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F1B922C" w14:textId="77777777" w:rsidR="00881D6A" w:rsidRPr="00593102" w:rsidRDefault="00593102">
            <w:pPr>
              <w:pStyle w:val="TableStyle2"/>
            </w:pPr>
            <w:r w:rsidRPr="00593102">
              <w:rPr>
                <w:rFonts w:ascii="Helvetica" w:hAnsi="Helvetica"/>
                <w:sz w:val="22"/>
                <w:szCs w:val="22"/>
              </w:rPr>
              <w:t>Location plan</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FC3868B" w14:textId="77777777" w:rsidR="00881D6A" w:rsidRPr="00593102" w:rsidRDefault="00593102">
            <w:pPr>
              <w:pStyle w:val="TableStyle2"/>
            </w:pPr>
            <w:r w:rsidRPr="00593102">
              <w:rPr>
                <w:rFonts w:ascii="Helvetica" w:hAnsi="Helvetica"/>
                <w:sz w:val="22"/>
                <w:szCs w:val="22"/>
              </w:rPr>
              <w:t>See Note 2</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B0D2CFB" w14:textId="77777777" w:rsidR="00881D6A" w:rsidRPr="00593102" w:rsidRDefault="00593102">
            <w:pPr>
              <w:pStyle w:val="TableStyle2"/>
            </w:pPr>
            <w:r w:rsidRPr="00593102">
              <w:rPr>
                <w:rFonts w:ascii="Helvetica" w:hAnsi="Helvetica"/>
                <w:sz w:val="22"/>
                <w:szCs w:val="22"/>
              </w:rPr>
              <w:t>See Note 2</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38372A6"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4D21F81" w14:textId="77777777" w:rsidR="00881D6A" w:rsidRPr="00593102" w:rsidRDefault="00593102">
            <w:pPr>
              <w:pStyle w:val="TableStyle2"/>
            </w:pPr>
            <w:r w:rsidRPr="00593102">
              <w:rPr>
                <w:rFonts w:ascii="Helvetica" w:hAnsi="Helvetica"/>
                <w:sz w:val="22"/>
                <w:szCs w:val="22"/>
              </w:rPr>
              <w:t>Yes / No</w:t>
            </w:r>
          </w:p>
        </w:tc>
      </w:tr>
      <w:tr w:rsidR="00881D6A" w:rsidRPr="00593102" w14:paraId="6A08AE35"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3F0F99B4" w14:textId="77777777" w:rsidR="00881D6A" w:rsidRPr="00593102" w:rsidRDefault="00593102">
            <w:pPr>
              <w:pStyle w:val="TableStyle2"/>
            </w:pPr>
            <w:r w:rsidRPr="00593102">
              <w:rPr>
                <w:rFonts w:ascii="Helvetica" w:hAnsi="Helvetica"/>
                <w:sz w:val="22"/>
                <w:szCs w:val="22"/>
              </w:rPr>
              <w:t>Site Plan</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4886BC0" w14:textId="77777777" w:rsidR="00881D6A" w:rsidRPr="00593102" w:rsidRDefault="00593102">
            <w:pPr>
              <w:pStyle w:val="TableStyle2"/>
            </w:pPr>
            <w:r w:rsidRPr="00593102">
              <w:rPr>
                <w:rFonts w:ascii="Helvetica" w:hAnsi="Helvetica"/>
                <w:sz w:val="22"/>
                <w:szCs w:val="22"/>
              </w:rPr>
              <w:t>See Note 3</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09A8B08" w14:textId="77777777" w:rsidR="00881D6A" w:rsidRPr="00593102" w:rsidRDefault="00593102">
            <w:pPr>
              <w:pStyle w:val="TableStyle2"/>
            </w:pPr>
            <w:r w:rsidRPr="00593102">
              <w:rPr>
                <w:rFonts w:ascii="Helvetica" w:hAnsi="Helvetica"/>
                <w:sz w:val="22"/>
                <w:szCs w:val="22"/>
              </w:rPr>
              <w:t>See Note 3</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3D46310"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55E91648" w14:textId="77777777" w:rsidR="00881D6A" w:rsidRPr="00593102" w:rsidRDefault="00593102">
            <w:pPr>
              <w:pStyle w:val="TableStyle2"/>
            </w:pPr>
            <w:r w:rsidRPr="00593102">
              <w:rPr>
                <w:rFonts w:ascii="Helvetica" w:hAnsi="Helvetica"/>
                <w:sz w:val="22"/>
                <w:szCs w:val="22"/>
              </w:rPr>
              <w:t>Yes / No</w:t>
            </w:r>
          </w:p>
        </w:tc>
      </w:tr>
      <w:tr w:rsidR="00881D6A" w:rsidRPr="00593102" w14:paraId="45FB6353"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6A10103A" w14:textId="77777777" w:rsidR="00881D6A" w:rsidRPr="00593102" w:rsidRDefault="00593102">
            <w:pPr>
              <w:pStyle w:val="TableStyle2"/>
            </w:pPr>
            <w:r w:rsidRPr="00593102">
              <w:rPr>
                <w:rFonts w:ascii="Helvetica" w:hAnsi="Helvetica"/>
                <w:sz w:val="22"/>
                <w:szCs w:val="22"/>
              </w:rPr>
              <w:t>Completed Ownership Certificate (A, B, C, D)</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54B6D45" w14:textId="77777777" w:rsidR="00881D6A" w:rsidRPr="00593102" w:rsidRDefault="00593102">
            <w:pPr>
              <w:pStyle w:val="TableStyle2"/>
            </w:pPr>
            <w:r w:rsidRPr="00593102">
              <w:rPr>
                <w:rFonts w:ascii="Helvetica" w:hAnsi="Helvetica"/>
                <w:sz w:val="22"/>
                <w:szCs w:val="22"/>
              </w:rPr>
              <w:t>See Note 4</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39ABAEA2" w14:textId="77777777" w:rsidR="00881D6A" w:rsidRPr="00593102" w:rsidRDefault="00593102">
            <w:pPr>
              <w:pStyle w:val="TableStyle2"/>
            </w:pPr>
            <w:r w:rsidRPr="00593102">
              <w:rPr>
                <w:rFonts w:ascii="Helvetica" w:hAnsi="Helvetica"/>
                <w:sz w:val="22"/>
                <w:szCs w:val="22"/>
              </w:rPr>
              <w:t>See Note 4</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A574A08"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1BFCBD4" w14:textId="77777777" w:rsidR="00881D6A" w:rsidRPr="00593102" w:rsidRDefault="00593102">
            <w:pPr>
              <w:pStyle w:val="TableStyle2"/>
            </w:pPr>
            <w:r w:rsidRPr="00593102">
              <w:rPr>
                <w:rFonts w:ascii="Helvetica" w:hAnsi="Helvetica"/>
                <w:sz w:val="22"/>
                <w:szCs w:val="22"/>
              </w:rPr>
              <w:t>Yes / No</w:t>
            </w:r>
          </w:p>
        </w:tc>
      </w:tr>
      <w:tr w:rsidR="00881D6A" w:rsidRPr="00593102" w14:paraId="2B1391D5" w14:textId="77777777" w:rsidTr="1BDDF6F1">
        <w:trPr>
          <w:trHeight w:val="400"/>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180A4A2" w14:textId="77777777" w:rsidR="00881D6A" w:rsidRPr="00593102" w:rsidRDefault="00593102">
            <w:pPr>
              <w:pStyle w:val="TableStyle2"/>
            </w:pPr>
            <w:r w:rsidRPr="00593102">
              <w:rPr>
                <w:rFonts w:ascii="Helvetica" w:hAnsi="Helvetica"/>
                <w:sz w:val="22"/>
                <w:szCs w:val="22"/>
              </w:rPr>
              <w:t>Appropriate fee</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F38844A" w14:textId="5FA69A39" w:rsidR="00881D6A" w:rsidRPr="00593102" w:rsidRDefault="00C35426">
            <w:pPr>
              <w:pStyle w:val="TableStyle2"/>
            </w:pPr>
            <w:r>
              <w:rPr>
                <w:rFonts w:ascii="Helvetica" w:hAnsi="Helvetica"/>
                <w:sz w:val="22"/>
                <w:szCs w:val="22"/>
              </w:rPr>
              <w:t xml:space="preserve">No </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0637CF85" w14:textId="77777777" w:rsidR="00881D6A" w:rsidRPr="00593102" w:rsidRDefault="00593102">
            <w:pPr>
              <w:pStyle w:val="TableStyle2"/>
            </w:pPr>
            <w:r w:rsidRPr="00593102">
              <w:rPr>
                <w:rFonts w:ascii="Helvetica" w:hAnsi="Helvetica"/>
                <w:sz w:val="22"/>
                <w:szCs w:val="22"/>
              </w:rPr>
              <w:t>See Note 6</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2620E37B" w14:textId="77777777" w:rsidR="00881D6A" w:rsidRPr="00593102" w:rsidRDefault="00593102">
            <w:pPr>
              <w:pStyle w:val="TableStyle2"/>
            </w:pPr>
            <w:r w:rsidRPr="00593102">
              <w:rPr>
                <w:rFonts w:ascii="Helvetica" w:hAnsi="Helvetica"/>
                <w:sz w:val="22"/>
                <w:szCs w:val="22"/>
              </w:rPr>
              <w:t>Yes / No</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56C3A812" w14:textId="77777777" w:rsidR="00881D6A" w:rsidRPr="00593102" w:rsidRDefault="00593102">
            <w:pPr>
              <w:pStyle w:val="TableStyle2"/>
            </w:pPr>
            <w:r w:rsidRPr="00593102">
              <w:rPr>
                <w:rFonts w:ascii="Helvetica" w:hAnsi="Helvetica"/>
                <w:sz w:val="22"/>
                <w:szCs w:val="22"/>
              </w:rPr>
              <w:t>Yes / No</w:t>
            </w:r>
          </w:p>
        </w:tc>
      </w:tr>
      <w:tr w:rsidR="00881D6A" w:rsidRPr="00593102" w14:paraId="52EED077" w14:textId="77777777" w:rsidTr="1BDDF6F1">
        <w:trPr>
          <w:trHeight w:val="1047"/>
        </w:trPr>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28CE634F" w14:textId="77777777" w:rsidR="00881D6A" w:rsidRPr="00593102" w:rsidRDefault="00593102">
            <w:pPr>
              <w:pStyle w:val="TableStyle2"/>
            </w:pPr>
            <w:r w:rsidRPr="1BDDF6F1">
              <w:rPr>
                <w:rFonts w:ascii="Helvetica" w:hAnsi="Helvetica"/>
                <w:sz w:val="22"/>
                <w:szCs w:val="22"/>
                <w:lang w:val="en-US"/>
              </w:rPr>
              <w:t>Design and Access Statement (where required)</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0C499C1" w14:textId="77777777" w:rsidR="00881D6A" w:rsidRPr="00593102" w:rsidRDefault="00593102">
            <w:pPr>
              <w:pStyle w:val="TableStyle2"/>
            </w:pPr>
            <w:r w:rsidRPr="00593102">
              <w:rPr>
                <w:rFonts w:ascii="Helvetica" w:hAnsi="Helvetica"/>
                <w:sz w:val="22"/>
                <w:szCs w:val="22"/>
              </w:rPr>
              <w:t>See Note 7</w:t>
            </w:r>
          </w:p>
        </w:tc>
        <w:tc>
          <w:tcPr>
            <w:tcW w:w="20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614B4299" w14:textId="77777777" w:rsidR="00881D6A" w:rsidRPr="00593102" w:rsidRDefault="00593102">
            <w:pPr>
              <w:pStyle w:val="TableStyle2"/>
            </w:pPr>
            <w:r w:rsidRPr="00593102">
              <w:rPr>
                <w:rFonts w:ascii="Helvetica" w:hAnsi="Helvetica"/>
                <w:sz w:val="22"/>
                <w:szCs w:val="22"/>
              </w:rPr>
              <w:t>See Note 7</w:t>
            </w:r>
          </w:p>
        </w:tc>
        <w:tc>
          <w:tcPr>
            <w:tcW w:w="1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1F46DE58" w14:textId="77777777" w:rsidR="00881D6A" w:rsidRPr="00593102" w:rsidRDefault="00593102">
            <w:pPr>
              <w:pStyle w:val="TableStyle2"/>
            </w:pPr>
            <w:r w:rsidRPr="00593102">
              <w:rPr>
                <w:rFonts w:ascii="Helvetica" w:hAnsi="Helvetica"/>
                <w:sz w:val="22"/>
                <w:szCs w:val="22"/>
              </w:rPr>
              <w:t>Yes</w:t>
            </w: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F5F5"/>
            <w:tcMar>
              <w:top w:w="0" w:type="dxa"/>
              <w:left w:w="100" w:type="dxa"/>
              <w:bottom w:w="0" w:type="dxa"/>
              <w:right w:w="100" w:type="dxa"/>
            </w:tcMar>
          </w:tcPr>
          <w:p w14:paraId="7CCCABFC" w14:textId="77777777" w:rsidR="00881D6A" w:rsidRPr="00593102" w:rsidRDefault="00593102">
            <w:pPr>
              <w:pStyle w:val="TableStyle2"/>
            </w:pPr>
            <w:r w:rsidRPr="00593102">
              <w:rPr>
                <w:rFonts w:ascii="Helvetica" w:hAnsi="Helvetica"/>
                <w:sz w:val="22"/>
                <w:szCs w:val="22"/>
              </w:rPr>
              <w:t>Yes / No</w:t>
            </w:r>
          </w:p>
        </w:tc>
      </w:tr>
    </w:tbl>
    <w:p w14:paraId="22F2482D" w14:textId="77777777" w:rsidR="00881D6A" w:rsidRPr="00593102" w:rsidRDefault="00881D6A">
      <w:pPr>
        <w:pStyle w:val="Default"/>
        <w:spacing w:before="0"/>
        <w:rPr>
          <w:rFonts w:ascii="Arial" w:eastAsia="Arial" w:hAnsi="Arial" w:cs="Arial"/>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00"/>
        <w:gridCol w:w="2000"/>
        <w:gridCol w:w="2000"/>
        <w:gridCol w:w="1827"/>
        <w:gridCol w:w="1843"/>
      </w:tblGrid>
      <w:tr w:rsidR="00881D6A" w:rsidRPr="00593102" w14:paraId="4CE3C52B" w14:textId="77777777" w:rsidTr="00857783">
        <w:trPr>
          <w:trHeight w:val="320"/>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3C7A1C4" w14:textId="77777777" w:rsidR="00881D6A" w:rsidRPr="00593102" w:rsidRDefault="00593102">
            <w:pPr>
              <w:pStyle w:val="TableStyle2"/>
            </w:pPr>
            <w:r w:rsidRPr="00593102">
              <w:rPr>
                <w:rFonts w:ascii="Arial" w:hAnsi="Arial"/>
                <w:b/>
                <w:bCs/>
                <w:sz w:val="22"/>
                <w:szCs w:val="22"/>
              </w:rPr>
              <w:t>Tyne and Wear Requirements</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95B79D" w14:textId="77777777" w:rsidR="00881D6A" w:rsidRPr="00D64FD0" w:rsidRDefault="00881D6A">
            <w:pPr>
              <w:rPr>
                <w:lang w:val="en-GB"/>
              </w:rPr>
            </w:pP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B1F2F3" w14:textId="77777777" w:rsidR="00881D6A" w:rsidRPr="00D64FD0" w:rsidRDefault="00881D6A">
            <w:pPr>
              <w:rPr>
                <w:lang w:val="en-GB"/>
              </w:rPr>
            </w:pP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C24A37" w14:textId="77777777" w:rsidR="00881D6A" w:rsidRPr="00D64FD0" w:rsidRDefault="00881D6A">
            <w:pPr>
              <w:rPr>
                <w:lang w:val="en-GB"/>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A5F638" w14:textId="77777777" w:rsidR="00881D6A" w:rsidRPr="00D64FD0" w:rsidRDefault="00881D6A">
            <w:pPr>
              <w:rPr>
                <w:lang w:val="en-GB"/>
              </w:rPr>
            </w:pPr>
          </w:p>
        </w:tc>
      </w:tr>
      <w:tr w:rsidR="00881D6A" w:rsidRPr="00593102" w14:paraId="43819323" w14:textId="77777777" w:rsidTr="00857783">
        <w:trPr>
          <w:trHeight w:val="400"/>
        </w:trPr>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590FE227" w14:textId="77777777" w:rsidR="00881D6A" w:rsidRPr="00593102" w:rsidRDefault="00593102">
            <w:pPr>
              <w:pStyle w:val="TableStyle2"/>
            </w:pPr>
            <w:r w:rsidRPr="00593102">
              <w:rPr>
                <w:rFonts w:ascii="Arial" w:hAnsi="Arial"/>
                <w:sz w:val="22"/>
                <w:szCs w:val="22"/>
              </w:rPr>
              <w:t>Application Plans</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5163E2B6" w14:textId="7C94D359" w:rsidR="00881D6A" w:rsidRPr="00593102" w:rsidRDefault="00593102">
            <w:pPr>
              <w:pStyle w:val="TableStyle2"/>
            </w:pPr>
            <w:r w:rsidRPr="00593102">
              <w:rPr>
                <w:rFonts w:ascii="Arial" w:hAnsi="Arial"/>
                <w:sz w:val="22"/>
                <w:szCs w:val="22"/>
              </w:rPr>
              <w:t xml:space="preserve">See Note </w:t>
            </w:r>
            <w:r w:rsidR="00F302C2">
              <w:rPr>
                <w:rFonts w:ascii="Arial" w:hAnsi="Arial"/>
                <w:sz w:val="22"/>
                <w:szCs w:val="22"/>
              </w:rPr>
              <w:t>10</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7FFD3336" w14:textId="747CFC68" w:rsidR="00881D6A" w:rsidRPr="00593102" w:rsidRDefault="00593102">
            <w:pPr>
              <w:pStyle w:val="TableStyle2"/>
            </w:pPr>
            <w:r w:rsidRPr="00593102">
              <w:rPr>
                <w:rFonts w:ascii="Arial" w:hAnsi="Arial"/>
                <w:sz w:val="22"/>
                <w:szCs w:val="22"/>
              </w:rPr>
              <w:t xml:space="preserve">See Note </w:t>
            </w:r>
            <w:r w:rsidR="00F302C2">
              <w:rPr>
                <w:rFonts w:ascii="Arial" w:hAnsi="Arial"/>
                <w:sz w:val="22"/>
                <w:szCs w:val="22"/>
              </w:rPr>
              <w:t>10</w:t>
            </w:r>
          </w:p>
        </w:tc>
        <w:tc>
          <w:tcPr>
            <w:tcW w:w="1827"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2FA28951" w14:textId="77777777" w:rsidR="00881D6A" w:rsidRPr="00593102" w:rsidRDefault="00593102">
            <w:pPr>
              <w:pStyle w:val="TableStyle2"/>
            </w:pPr>
            <w:r w:rsidRPr="00593102">
              <w:rPr>
                <w:rFonts w:ascii="Arial" w:hAnsi="Arial"/>
                <w:sz w:val="22"/>
                <w:szCs w:val="22"/>
              </w:rPr>
              <w:t>Yes</w:t>
            </w: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097AB515" w14:textId="77777777" w:rsidR="00881D6A" w:rsidRPr="00593102" w:rsidRDefault="00593102">
            <w:pPr>
              <w:pStyle w:val="TableStyle2"/>
            </w:pPr>
            <w:r w:rsidRPr="00593102">
              <w:rPr>
                <w:rFonts w:ascii="Arial" w:hAnsi="Arial"/>
                <w:sz w:val="22"/>
                <w:szCs w:val="22"/>
              </w:rPr>
              <w:t>Yes / No</w:t>
            </w:r>
          </w:p>
        </w:tc>
      </w:tr>
      <w:tr w:rsidR="00881D6A" w:rsidRPr="00593102" w14:paraId="452423C7" w14:textId="77777777" w:rsidTr="00857783">
        <w:trPr>
          <w:trHeight w:val="960"/>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CF67B82" w14:textId="77777777" w:rsidR="00881D6A" w:rsidRPr="00593102" w:rsidRDefault="00593102">
            <w:pPr>
              <w:pStyle w:val="TableStyle2"/>
            </w:pPr>
            <w:r w:rsidRPr="00593102">
              <w:rPr>
                <w:rFonts w:ascii="Arial" w:hAnsi="Arial"/>
                <w:sz w:val="22"/>
                <w:szCs w:val="22"/>
              </w:rPr>
              <w:t>Archaeological Assessments</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6ED033D" w14:textId="79EC2461" w:rsidR="00881D6A" w:rsidRPr="00593102" w:rsidRDefault="00593102">
            <w:pPr>
              <w:pStyle w:val="TableStyle2"/>
            </w:pPr>
            <w:r w:rsidRPr="00593102">
              <w:rPr>
                <w:rFonts w:ascii="Arial" w:hAnsi="Arial"/>
                <w:sz w:val="22"/>
                <w:szCs w:val="22"/>
              </w:rPr>
              <w:t>See Note 1</w:t>
            </w:r>
            <w:r w:rsidR="009C3C53">
              <w:rPr>
                <w:rFonts w:ascii="Arial" w:hAnsi="Arial"/>
                <w:sz w:val="22"/>
                <w:szCs w:val="22"/>
              </w:rPr>
              <w:t>4</w:t>
            </w:r>
          </w:p>
          <w:p w14:paraId="7DA23344" w14:textId="77777777" w:rsidR="00881D6A" w:rsidRPr="00593102" w:rsidRDefault="00593102">
            <w:pPr>
              <w:pStyle w:val="TableStyle2"/>
            </w:pPr>
            <w:r w:rsidRPr="00593102">
              <w:rPr>
                <w:rFonts w:ascii="Arial" w:hAnsi="Arial"/>
                <w:sz w:val="22"/>
                <w:szCs w:val="22"/>
              </w:rPr>
              <w:t>Seek pre-application advice</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295BE80" w14:textId="733C8E27" w:rsidR="00881D6A" w:rsidRPr="00593102" w:rsidRDefault="00593102">
            <w:pPr>
              <w:pStyle w:val="TableStyle2"/>
            </w:pPr>
            <w:r w:rsidRPr="00593102">
              <w:rPr>
                <w:rFonts w:ascii="Arial" w:hAnsi="Arial"/>
                <w:sz w:val="22"/>
                <w:szCs w:val="22"/>
              </w:rPr>
              <w:t>See Note 1</w:t>
            </w:r>
            <w:r w:rsidR="009C3C53">
              <w:rPr>
                <w:rFonts w:ascii="Arial" w:hAnsi="Arial"/>
                <w:sz w:val="22"/>
                <w:szCs w:val="22"/>
              </w:rPr>
              <w:t>4</w:t>
            </w:r>
          </w:p>
          <w:p w14:paraId="55BA05A5" w14:textId="77777777" w:rsidR="00881D6A" w:rsidRPr="00593102" w:rsidRDefault="00593102">
            <w:pPr>
              <w:pStyle w:val="TableStyle2"/>
            </w:pPr>
            <w:r w:rsidRPr="00593102">
              <w:rPr>
                <w:rFonts w:ascii="Arial" w:hAnsi="Arial"/>
                <w:sz w:val="22"/>
                <w:szCs w:val="22"/>
              </w:rPr>
              <w:t>Seek pre-application advice</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C778047" w14:textId="77777777" w:rsidR="00881D6A" w:rsidRPr="00593102" w:rsidRDefault="00593102">
            <w:pPr>
              <w:pStyle w:val="TableStyle2"/>
            </w:pPr>
            <w:r w:rsidRPr="00593102">
              <w:rPr>
                <w:rFonts w:ascii="Arial" w:hAnsi="Arial"/>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6F810EDD" w14:textId="77777777" w:rsidR="00881D6A" w:rsidRPr="00593102" w:rsidRDefault="00593102">
            <w:pPr>
              <w:pStyle w:val="TableStyle2"/>
            </w:pPr>
            <w:r w:rsidRPr="00593102">
              <w:rPr>
                <w:rFonts w:ascii="Arial" w:hAnsi="Arial"/>
                <w:sz w:val="22"/>
                <w:szCs w:val="22"/>
              </w:rPr>
              <w:t>Yes / No</w:t>
            </w:r>
          </w:p>
        </w:tc>
      </w:tr>
      <w:tr w:rsidR="00881D6A" w:rsidRPr="00593102" w14:paraId="00DF5603" w14:textId="77777777" w:rsidTr="00857783">
        <w:trPr>
          <w:trHeight w:val="480"/>
        </w:trPr>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167D6DED" w14:textId="77777777" w:rsidR="00881D6A" w:rsidRPr="00593102" w:rsidRDefault="00593102">
            <w:pPr>
              <w:pStyle w:val="TableStyle2"/>
            </w:pPr>
            <w:r w:rsidRPr="00593102">
              <w:rPr>
                <w:rFonts w:ascii="Arial" w:hAnsi="Arial"/>
                <w:sz w:val="22"/>
                <w:szCs w:val="22"/>
              </w:rPr>
              <w:t>Heritage Statement</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64EECE66" w14:textId="7526642D" w:rsidR="00881D6A" w:rsidRPr="00593102" w:rsidRDefault="00593102">
            <w:pPr>
              <w:pStyle w:val="TableStyle2"/>
            </w:pPr>
            <w:r w:rsidRPr="00593102">
              <w:rPr>
                <w:rFonts w:ascii="Arial" w:hAnsi="Arial"/>
                <w:sz w:val="22"/>
                <w:szCs w:val="22"/>
              </w:rPr>
              <w:t>See Note 1</w:t>
            </w:r>
            <w:r w:rsidR="009C3C53">
              <w:rPr>
                <w:rFonts w:ascii="Arial" w:hAnsi="Arial"/>
                <w:sz w:val="22"/>
                <w:szCs w:val="22"/>
              </w:rPr>
              <w:t>9</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38710CD3" w14:textId="5CDE15D8" w:rsidR="00881D6A" w:rsidRPr="00593102" w:rsidRDefault="00593102">
            <w:pPr>
              <w:pStyle w:val="TableStyle2"/>
            </w:pPr>
            <w:r w:rsidRPr="00593102">
              <w:rPr>
                <w:rFonts w:ascii="Arial" w:hAnsi="Arial"/>
                <w:sz w:val="22"/>
                <w:szCs w:val="22"/>
              </w:rPr>
              <w:t>See Note 1</w:t>
            </w:r>
            <w:r w:rsidR="009C3C53">
              <w:rPr>
                <w:rFonts w:ascii="Arial" w:hAnsi="Arial"/>
                <w:sz w:val="22"/>
                <w:szCs w:val="22"/>
              </w:rPr>
              <w:t>9</w:t>
            </w:r>
          </w:p>
        </w:tc>
        <w:tc>
          <w:tcPr>
            <w:tcW w:w="1827"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6405D876" w14:textId="77777777" w:rsidR="00881D6A" w:rsidRPr="00593102" w:rsidRDefault="00593102">
            <w:pPr>
              <w:pStyle w:val="TableStyle2"/>
            </w:pPr>
            <w:r w:rsidRPr="00593102">
              <w:rPr>
                <w:rFonts w:ascii="Arial" w:hAnsi="Arial"/>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4F4E1097" w14:textId="77777777" w:rsidR="00881D6A" w:rsidRPr="00593102" w:rsidRDefault="00593102">
            <w:pPr>
              <w:pStyle w:val="TableStyle2"/>
            </w:pPr>
            <w:r w:rsidRPr="00593102">
              <w:rPr>
                <w:rFonts w:ascii="Arial" w:hAnsi="Arial"/>
                <w:sz w:val="22"/>
                <w:szCs w:val="22"/>
              </w:rPr>
              <w:t>Yes / No</w:t>
            </w:r>
          </w:p>
        </w:tc>
      </w:tr>
      <w:tr w:rsidR="00881D6A" w:rsidRPr="00593102" w14:paraId="284B6231" w14:textId="77777777" w:rsidTr="00857783">
        <w:trPr>
          <w:trHeight w:val="480"/>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2F36CD0" w14:textId="77777777" w:rsidR="00881D6A" w:rsidRPr="00593102" w:rsidRDefault="00593102">
            <w:pPr>
              <w:pStyle w:val="TableStyle2"/>
            </w:pPr>
            <w:r w:rsidRPr="00593102">
              <w:rPr>
                <w:rFonts w:ascii="Arial" w:hAnsi="Arial"/>
                <w:sz w:val="22"/>
                <w:szCs w:val="22"/>
              </w:rPr>
              <w:t>Marketing Information</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FA21220" w14:textId="4EF8F747" w:rsidR="00881D6A" w:rsidRPr="00593102" w:rsidRDefault="00593102">
            <w:pPr>
              <w:pStyle w:val="TableStyle2"/>
            </w:pPr>
            <w:r w:rsidRPr="00593102">
              <w:rPr>
                <w:rFonts w:ascii="Arial" w:hAnsi="Arial"/>
                <w:sz w:val="22"/>
                <w:szCs w:val="22"/>
              </w:rPr>
              <w:t xml:space="preserve">See Note </w:t>
            </w:r>
            <w:r w:rsidR="00241B16">
              <w:rPr>
                <w:rFonts w:ascii="Arial" w:hAnsi="Arial"/>
                <w:sz w:val="22"/>
                <w:szCs w:val="22"/>
              </w:rPr>
              <w:t>2</w:t>
            </w:r>
            <w:r w:rsidR="009C3C53">
              <w:rPr>
                <w:rFonts w:ascii="Arial" w:hAnsi="Arial"/>
                <w:sz w:val="22"/>
                <w:szCs w:val="22"/>
              </w:rPr>
              <w:t>4</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79E1B33" w14:textId="403349A4" w:rsidR="00881D6A" w:rsidRPr="00593102" w:rsidRDefault="00593102">
            <w:pPr>
              <w:pStyle w:val="TableStyle2"/>
            </w:pPr>
            <w:r w:rsidRPr="00593102">
              <w:rPr>
                <w:rFonts w:ascii="Arial" w:hAnsi="Arial"/>
                <w:sz w:val="22"/>
                <w:szCs w:val="22"/>
              </w:rPr>
              <w:t xml:space="preserve">See Note </w:t>
            </w:r>
            <w:r w:rsidR="00241B16">
              <w:rPr>
                <w:rFonts w:ascii="Arial" w:hAnsi="Arial"/>
                <w:sz w:val="22"/>
                <w:szCs w:val="22"/>
              </w:rPr>
              <w:t>2</w:t>
            </w:r>
            <w:r w:rsidR="009C3C53">
              <w:rPr>
                <w:rFonts w:ascii="Arial" w:hAnsi="Arial"/>
                <w:sz w:val="22"/>
                <w:szCs w:val="22"/>
              </w:rPr>
              <w:t>4</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7862CE2" w14:textId="77777777" w:rsidR="00881D6A" w:rsidRPr="00593102" w:rsidRDefault="00593102">
            <w:pPr>
              <w:pStyle w:val="TableStyle2"/>
            </w:pPr>
            <w:r w:rsidRPr="00593102">
              <w:rPr>
                <w:rFonts w:ascii="Arial" w:hAnsi="Arial"/>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174C8E1" w14:textId="77777777" w:rsidR="00881D6A" w:rsidRPr="00593102" w:rsidRDefault="00593102">
            <w:pPr>
              <w:pStyle w:val="TableStyle2"/>
            </w:pPr>
            <w:r w:rsidRPr="00593102">
              <w:rPr>
                <w:rFonts w:ascii="Arial" w:hAnsi="Arial"/>
                <w:sz w:val="22"/>
                <w:szCs w:val="22"/>
              </w:rPr>
              <w:t>Yes / No</w:t>
            </w:r>
          </w:p>
        </w:tc>
      </w:tr>
      <w:tr w:rsidR="00881D6A" w:rsidRPr="00593102" w14:paraId="43256F06" w14:textId="77777777" w:rsidTr="00857783">
        <w:trPr>
          <w:trHeight w:val="960"/>
        </w:trPr>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6F02AE6A" w14:textId="77777777" w:rsidR="00881D6A" w:rsidRPr="00593102" w:rsidRDefault="00593102">
            <w:pPr>
              <w:pStyle w:val="TableStyle2"/>
            </w:pPr>
            <w:r w:rsidRPr="00593102">
              <w:rPr>
                <w:rFonts w:ascii="Arial" w:hAnsi="Arial"/>
                <w:sz w:val="22"/>
                <w:szCs w:val="22"/>
              </w:rPr>
              <w:t>Planning Statement</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54EA16B0" w14:textId="0A9CF32C" w:rsidR="00881D6A" w:rsidRPr="00593102" w:rsidRDefault="00593102">
            <w:pPr>
              <w:pStyle w:val="TableStyle2"/>
            </w:pPr>
            <w:r w:rsidRPr="00593102">
              <w:rPr>
                <w:rFonts w:ascii="Arial" w:hAnsi="Arial"/>
                <w:sz w:val="22"/>
                <w:szCs w:val="22"/>
              </w:rPr>
              <w:t>See Note 2</w:t>
            </w:r>
            <w:r w:rsidR="00241B16">
              <w:rPr>
                <w:rFonts w:ascii="Arial" w:hAnsi="Arial"/>
                <w:sz w:val="22"/>
                <w:szCs w:val="22"/>
              </w:rPr>
              <w:t>7</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33753348" w14:textId="42298340" w:rsidR="00881D6A" w:rsidRPr="00593102" w:rsidRDefault="00593102">
            <w:pPr>
              <w:pStyle w:val="TableStyle2"/>
            </w:pPr>
            <w:r w:rsidRPr="00593102">
              <w:rPr>
                <w:rFonts w:ascii="Arial" w:hAnsi="Arial"/>
                <w:sz w:val="22"/>
                <w:szCs w:val="22"/>
              </w:rPr>
              <w:t>See Note 2</w:t>
            </w:r>
            <w:r w:rsidR="00241B16">
              <w:rPr>
                <w:rFonts w:ascii="Arial" w:hAnsi="Arial"/>
                <w:sz w:val="22"/>
                <w:szCs w:val="22"/>
              </w:rPr>
              <w:t>7</w:t>
            </w:r>
            <w:r w:rsidRPr="00593102">
              <w:rPr>
                <w:rFonts w:ascii="Arial" w:hAnsi="Arial"/>
                <w:sz w:val="22"/>
                <w:szCs w:val="22"/>
              </w:rPr>
              <w:t xml:space="preserve"> </w:t>
            </w:r>
          </w:p>
          <w:p w14:paraId="323D26BA" w14:textId="77777777" w:rsidR="00881D6A" w:rsidRPr="00593102" w:rsidRDefault="00593102">
            <w:pPr>
              <w:pStyle w:val="TableStyle2"/>
            </w:pPr>
            <w:r w:rsidRPr="00593102">
              <w:rPr>
                <w:rFonts w:ascii="Arial" w:hAnsi="Arial"/>
                <w:sz w:val="22"/>
                <w:szCs w:val="22"/>
              </w:rPr>
              <w:t>Seek pre-application advice</w:t>
            </w:r>
          </w:p>
        </w:tc>
        <w:tc>
          <w:tcPr>
            <w:tcW w:w="1827"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6F0371AD" w14:textId="77777777" w:rsidR="00881D6A" w:rsidRPr="00593102" w:rsidRDefault="00593102">
            <w:pPr>
              <w:pStyle w:val="TableStyle2"/>
            </w:pPr>
            <w:r w:rsidRPr="00593102">
              <w:rPr>
                <w:rFonts w:ascii="Arial" w:hAnsi="Arial"/>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722CFE51" w14:textId="77777777" w:rsidR="00881D6A" w:rsidRPr="00593102" w:rsidRDefault="00593102">
            <w:pPr>
              <w:pStyle w:val="TableStyle2"/>
            </w:pPr>
            <w:r w:rsidRPr="00593102">
              <w:rPr>
                <w:rFonts w:ascii="Arial" w:hAnsi="Arial"/>
                <w:sz w:val="22"/>
                <w:szCs w:val="22"/>
              </w:rPr>
              <w:t>Yes / No</w:t>
            </w:r>
          </w:p>
        </w:tc>
      </w:tr>
      <w:tr w:rsidR="00881D6A" w:rsidRPr="00593102" w14:paraId="0521C2F1" w14:textId="77777777" w:rsidTr="00857783">
        <w:trPr>
          <w:trHeight w:val="960"/>
        </w:trPr>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E210DED" w14:textId="77777777" w:rsidR="00881D6A" w:rsidRPr="00593102" w:rsidRDefault="00593102">
            <w:pPr>
              <w:pStyle w:val="TableStyle2"/>
            </w:pPr>
            <w:r w:rsidRPr="00593102">
              <w:rPr>
                <w:rFonts w:ascii="Arial" w:hAnsi="Arial"/>
                <w:sz w:val="22"/>
                <w:szCs w:val="22"/>
              </w:rPr>
              <w:t>Structural Survey</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5200149" w14:textId="4D9D04CB" w:rsidR="00881D6A" w:rsidRPr="00593102" w:rsidRDefault="00593102">
            <w:pPr>
              <w:pStyle w:val="TableStyle2"/>
            </w:pPr>
            <w:r w:rsidRPr="00593102">
              <w:rPr>
                <w:rFonts w:ascii="Arial" w:hAnsi="Arial"/>
                <w:sz w:val="22"/>
                <w:szCs w:val="22"/>
              </w:rPr>
              <w:t>See Note 2</w:t>
            </w:r>
            <w:r w:rsidR="00DB419D">
              <w:rPr>
                <w:rFonts w:ascii="Arial" w:hAnsi="Arial"/>
                <w:sz w:val="22"/>
                <w:szCs w:val="22"/>
              </w:rPr>
              <w:t>9</w:t>
            </w:r>
          </w:p>
          <w:p w14:paraId="57DE0C3C" w14:textId="77777777" w:rsidR="00881D6A" w:rsidRPr="00593102" w:rsidRDefault="00593102">
            <w:pPr>
              <w:pStyle w:val="TableStyle2"/>
            </w:pPr>
            <w:r w:rsidRPr="00593102">
              <w:rPr>
                <w:rFonts w:ascii="Arial" w:hAnsi="Arial"/>
                <w:sz w:val="22"/>
                <w:szCs w:val="22"/>
              </w:rPr>
              <w:t>Seek pre-application advice</w:t>
            </w:r>
          </w:p>
        </w:tc>
        <w:tc>
          <w:tcPr>
            <w:tcW w:w="200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C8834E8" w14:textId="1BCDB1B8" w:rsidR="00881D6A" w:rsidRPr="00593102" w:rsidRDefault="00593102">
            <w:pPr>
              <w:pStyle w:val="TableStyle2"/>
            </w:pPr>
            <w:r w:rsidRPr="00593102">
              <w:rPr>
                <w:rFonts w:ascii="Arial" w:hAnsi="Arial"/>
                <w:sz w:val="22"/>
                <w:szCs w:val="22"/>
              </w:rPr>
              <w:t>See Note 2</w:t>
            </w:r>
            <w:r w:rsidR="00DB419D">
              <w:rPr>
                <w:rFonts w:ascii="Arial" w:hAnsi="Arial"/>
                <w:sz w:val="22"/>
                <w:szCs w:val="22"/>
              </w:rPr>
              <w:t>9</w:t>
            </w:r>
            <w:r w:rsidRPr="00593102">
              <w:rPr>
                <w:rFonts w:ascii="Arial" w:hAnsi="Arial"/>
                <w:sz w:val="22"/>
                <w:szCs w:val="22"/>
              </w:rPr>
              <w:t xml:space="preserve"> </w:t>
            </w:r>
          </w:p>
          <w:p w14:paraId="1062A3B1" w14:textId="77777777" w:rsidR="00881D6A" w:rsidRPr="00593102" w:rsidRDefault="00593102">
            <w:pPr>
              <w:pStyle w:val="TableStyle2"/>
            </w:pPr>
            <w:r w:rsidRPr="00593102">
              <w:rPr>
                <w:rFonts w:ascii="Arial" w:hAnsi="Arial"/>
                <w:sz w:val="22"/>
                <w:szCs w:val="22"/>
              </w:rPr>
              <w:t>Seek pre-application advice</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32E7712" w14:textId="77777777" w:rsidR="00881D6A" w:rsidRPr="00593102" w:rsidRDefault="00593102">
            <w:pPr>
              <w:pStyle w:val="TableStyle2"/>
            </w:pPr>
            <w:r w:rsidRPr="00593102">
              <w:rPr>
                <w:rFonts w:ascii="Arial" w:hAnsi="Arial"/>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89AC91B" w14:textId="77777777" w:rsidR="00881D6A" w:rsidRPr="00593102" w:rsidRDefault="00593102">
            <w:pPr>
              <w:pStyle w:val="TableStyle2"/>
            </w:pPr>
            <w:r w:rsidRPr="00593102">
              <w:rPr>
                <w:rFonts w:ascii="Arial" w:hAnsi="Arial"/>
                <w:sz w:val="22"/>
                <w:szCs w:val="22"/>
              </w:rPr>
              <w:t>Yes / No</w:t>
            </w:r>
          </w:p>
        </w:tc>
      </w:tr>
      <w:tr w:rsidR="00881D6A" w:rsidRPr="00593102" w14:paraId="1D5E50E0" w14:textId="77777777" w:rsidTr="00857783">
        <w:trPr>
          <w:trHeight w:val="1200"/>
        </w:trPr>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7B403884" w14:textId="77777777" w:rsidR="00881D6A" w:rsidRPr="00593102" w:rsidRDefault="00593102">
            <w:pPr>
              <w:pStyle w:val="TableStyle2"/>
            </w:pPr>
            <w:r w:rsidRPr="00593102">
              <w:rPr>
                <w:rFonts w:ascii="Arial" w:hAnsi="Arial"/>
                <w:sz w:val="22"/>
                <w:szCs w:val="22"/>
              </w:rPr>
              <w:t>Tree Survey and/or Statement of Arboricultural Implications of Dev.</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69C51D28" w14:textId="3D27AEBE" w:rsidR="00881D6A" w:rsidRPr="00593102" w:rsidRDefault="00593102">
            <w:pPr>
              <w:pStyle w:val="TableStyle2"/>
            </w:pPr>
            <w:r w:rsidRPr="00593102">
              <w:rPr>
                <w:rFonts w:ascii="Arial" w:hAnsi="Arial"/>
                <w:sz w:val="22"/>
                <w:szCs w:val="22"/>
              </w:rPr>
              <w:t>See Note 3</w:t>
            </w:r>
            <w:r w:rsidR="00DB419D">
              <w:rPr>
                <w:rFonts w:ascii="Arial" w:hAnsi="Arial"/>
                <w:sz w:val="22"/>
                <w:szCs w:val="22"/>
              </w:rPr>
              <w:t>5</w:t>
            </w:r>
          </w:p>
        </w:tc>
        <w:tc>
          <w:tcPr>
            <w:tcW w:w="200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49FC7573" w14:textId="36679321" w:rsidR="00881D6A" w:rsidRPr="00593102" w:rsidRDefault="00593102">
            <w:pPr>
              <w:pStyle w:val="TableStyle2"/>
            </w:pPr>
            <w:r w:rsidRPr="00593102">
              <w:rPr>
                <w:rFonts w:ascii="Arial" w:hAnsi="Arial"/>
                <w:sz w:val="22"/>
                <w:szCs w:val="22"/>
              </w:rPr>
              <w:t>See Note 3</w:t>
            </w:r>
            <w:r w:rsidR="00DB419D">
              <w:rPr>
                <w:rFonts w:ascii="Arial" w:hAnsi="Arial"/>
                <w:sz w:val="22"/>
                <w:szCs w:val="22"/>
              </w:rPr>
              <w:t>5</w:t>
            </w:r>
          </w:p>
        </w:tc>
        <w:tc>
          <w:tcPr>
            <w:tcW w:w="1827"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7532A885" w14:textId="77777777" w:rsidR="00881D6A" w:rsidRPr="00593102" w:rsidRDefault="00593102">
            <w:pPr>
              <w:pStyle w:val="TableStyle2"/>
            </w:pPr>
            <w:r w:rsidRPr="00593102">
              <w:rPr>
                <w:rFonts w:ascii="Arial" w:hAnsi="Arial"/>
                <w:sz w:val="22"/>
                <w:szCs w:val="22"/>
              </w:rPr>
              <w:t>Yes / No</w:t>
            </w:r>
          </w:p>
        </w:tc>
        <w:tc>
          <w:tcPr>
            <w:tcW w:w="1843"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3377FE2A" w14:textId="77777777" w:rsidR="00881D6A" w:rsidRPr="00593102" w:rsidRDefault="00593102">
            <w:pPr>
              <w:pStyle w:val="TableStyle2"/>
            </w:pPr>
            <w:r w:rsidRPr="00593102">
              <w:rPr>
                <w:rFonts w:ascii="Arial" w:hAnsi="Arial"/>
                <w:sz w:val="22"/>
                <w:szCs w:val="22"/>
              </w:rPr>
              <w:t>Yes / No</w:t>
            </w:r>
          </w:p>
        </w:tc>
      </w:tr>
    </w:tbl>
    <w:p w14:paraId="3A6A52C5" w14:textId="77777777" w:rsidR="00881D6A" w:rsidRPr="00593102" w:rsidRDefault="00881D6A">
      <w:pPr>
        <w:pStyle w:val="Default"/>
        <w:spacing w:before="0"/>
        <w:rPr>
          <w:rFonts w:ascii="Arial" w:eastAsia="Arial" w:hAnsi="Arial" w:cs="Arial"/>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670"/>
      </w:tblGrid>
      <w:tr w:rsidR="00881D6A" w:rsidRPr="00593102" w14:paraId="0AAE17A1" w14:textId="77777777" w:rsidTr="1BDDF6F1">
        <w:tc>
          <w:tcPr>
            <w:tcW w:w="9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0" w:type="dxa"/>
              <w:left w:w="100" w:type="dxa"/>
              <w:bottom w:w="0" w:type="dxa"/>
              <w:right w:w="100" w:type="dxa"/>
            </w:tcMar>
          </w:tcPr>
          <w:p w14:paraId="1BF6341F" w14:textId="77777777" w:rsidR="00881D6A" w:rsidRPr="00593102" w:rsidRDefault="00593102">
            <w:pPr>
              <w:pStyle w:val="TableStyle2"/>
              <w:rPr>
                <w:rFonts w:ascii="Arial" w:eastAsia="Arial" w:hAnsi="Arial" w:cs="Arial"/>
                <w:sz w:val="22"/>
                <w:szCs w:val="22"/>
              </w:rPr>
            </w:pPr>
            <w:r w:rsidRPr="00D64FD0">
              <w:rPr>
                <w:rFonts w:ascii="Arial" w:hAnsi="Arial"/>
                <w:b/>
                <w:bCs/>
                <w:sz w:val="22"/>
                <w:szCs w:val="22"/>
              </w:rPr>
              <w:t xml:space="preserve">Please note: The above documents may be requested during pre-application discussions, or where no discussions have taken place following validation of the application. </w:t>
            </w:r>
          </w:p>
          <w:p w14:paraId="4F3A59F5" w14:textId="77777777" w:rsidR="00881D6A" w:rsidRPr="00593102" w:rsidRDefault="00593102" w:rsidP="1BDDF6F1">
            <w:pPr>
              <w:pStyle w:val="TableStyle2"/>
              <w:rPr>
                <w:rFonts w:ascii="Arial" w:eastAsia="Arial" w:hAnsi="Arial" w:cs="Arial"/>
                <w:sz w:val="22"/>
                <w:szCs w:val="22"/>
                <w:lang w:val="en-US"/>
              </w:rPr>
            </w:pPr>
            <w:r w:rsidRPr="1BDDF6F1">
              <w:rPr>
                <w:rFonts w:ascii="Arial" w:hAnsi="Arial"/>
                <w:b/>
                <w:bCs/>
                <w:sz w:val="22"/>
                <w:szCs w:val="22"/>
                <w:lang w:val="en-US"/>
              </w:rPr>
              <w:t xml:space="preserve">On validation - If the requested detail is judged to be critical in determining whether permission should be granted or not, and the applicant / agent is unable to submit the </w:t>
            </w:r>
            <w:r w:rsidRPr="1BDDF6F1">
              <w:rPr>
                <w:rFonts w:ascii="Arial" w:hAnsi="Arial"/>
                <w:b/>
                <w:bCs/>
                <w:sz w:val="22"/>
                <w:szCs w:val="22"/>
                <w:lang w:val="en-US"/>
              </w:rPr>
              <w:lastRenderedPageBreak/>
              <w:t xml:space="preserve">information within a specified timescale the authority may be left with no option but to refuse the application due to lack of information. </w:t>
            </w:r>
          </w:p>
          <w:p w14:paraId="0C99FDE6" w14:textId="77777777" w:rsidR="00881D6A" w:rsidRPr="00593102" w:rsidRDefault="00593102">
            <w:pPr>
              <w:pStyle w:val="TableStyle2"/>
            </w:pPr>
            <w:r w:rsidRPr="1BDDF6F1">
              <w:rPr>
                <w:rFonts w:ascii="Arial" w:hAnsi="Arial"/>
                <w:b/>
                <w:bCs/>
                <w:sz w:val="22"/>
                <w:szCs w:val="22"/>
                <w:lang w:val="en-US"/>
              </w:rPr>
              <w:t>Data Protection: For any supporting documents, we prefer these with signatures already redacted or provided in a typed form i.e. without any signatures.</w:t>
            </w:r>
          </w:p>
        </w:tc>
      </w:tr>
    </w:tbl>
    <w:p w14:paraId="047809E9" w14:textId="77777777" w:rsidR="00881D6A" w:rsidRPr="00593102" w:rsidRDefault="00593102">
      <w:pPr>
        <w:pStyle w:val="Default"/>
        <w:spacing w:before="0"/>
      </w:pPr>
      <w:r w:rsidRPr="00593102">
        <w:rPr>
          <w:rFonts w:ascii="Arial Unicode MS" w:hAnsi="Arial Unicode MS"/>
        </w:rPr>
        <w:lastRenderedPageBreak/>
        <w:br w:type="page"/>
      </w:r>
    </w:p>
    <w:p w14:paraId="0C20E97E" w14:textId="77777777" w:rsidR="00881D6A" w:rsidRPr="005F477C" w:rsidRDefault="00593102">
      <w:pPr>
        <w:pStyle w:val="TableStyle2"/>
        <w:rPr>
          <w:rFonts w:ascii="Arial" w:eastAsia="Arial" w:hAnsi="Arial" w:cs="Arial"/>
          <w:b/>
          <w:bCs/>
          <w:sz w:val="24"/>
          <w:szCs w:val="24"/>
        </w:rPr>
      </w:pPr>
      <w:bookmarkStart w:id="54" w:name="Checklist4"/>
      <w:r w:rsidRPr="005F477C">
        <w:rPr>
          <w:rFonts w:ascii="Arial" w:hAnsi="Arial"/>
          <w:b/>
          <w:bCs/>
          <w:sz w:val="24"/>
          <w:szCs w:val="24"/>
        </w:rPr>
        <w:lastRenderedPageBreak/>
        <w:t xml:space="preserve">Checklist 4: </w:t>
      </w:r>
      <w:bookmarkEnd w:id="54"/>
      <w:r w:rsidRPr="005F477C">
        <w:rPr>
          <w:rFonts w:ascii="Arial" w:hAnsi="Arial"/>
          <w:b/>
          <w:bCs/>
          <w:sz w:val="24"/>
          <w:szCs w:val="24"/>
        </w:rPr>
        <w:t>Advertisement Consent</w:t>
      </w:r>
    </w:p>
    <w:p w14:paraId="65AA42F0" w14:textId="77777777" w:rsidR="00881D6A" w:rsidRPr="00593102" w:rsidRDefault="00881D6A">
      <w:pPr>
        <w:pStyle w:val="TableStyle2"/>
        <w:rPr>
          <w:rFonts w:ascii="Arial" w:eastAsia="Arial" w:hAnsi="Arial" w:cs="Arial"/>
          <w:sz w:val="24"/>
          <w:szCs w:val="24"/>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1"/>
        <w:gridCol w:w="2410"/>
        <w:gridCol w:w="2409"/>
        <w:gridCol w:w="2410"/>
      </w:tblGrid>
      <w:tr w:rsidR="00881D6A" w:rsidRPr="00593102" w14:paraId="24914A68" w14:textId="77777777" w:rsidTr="00417496">
        <w:trPr>
          <w:trHeight w:val="527"/>
        </w:trPr>
        <w:tc>
          <w:tcPr>
            <w:tcW w:w="244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4FD6EBEB" w14:textId="77777777" w:rsidR="00881D6A" w:rsidRPr="00593102" w:rsidRDefault="00593102">
            <w:pPr>
              <w:pStyle w:val="TableStyle2"/>
            </w:pPr>
            <w:r w:rsidRPr="00D64FD0">
              <w:rPr>
                <w:rFonts w:ascii="Helvetica" w:hAnsi="Helvetica"/>
                <w:b/>
                <w:bCs/>
                <w:sz w:val="22"/>
                <w:szCs w:val="22"/>
              </w:rPr>
              <w:t>Validation Requirements</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3258472" w14:textId="77777777" w:rsidR="00881D6A" w:rsidRPr="00593102" w:rsidRDefault="00593102">
            <w:pPr>
              <w:pStyle w:val="TableStyle2"/>
            </w:pPr>
            <w:r w:rsidRPr="00593102">
              <w:rPr>
                <w:rFonts w:ascii="Helvetica" w:hAnsi="Helvetica"/>
                <w:b/>
                <w:bCs/>
                <w:sz w:val="22"/>
                <w:szCs w:val="22"/>
              </w:rPr>
              <w:t>Advertisement Consent</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5156B65F" w14:textId="77777777" w:rsidR="00881D6A" w:rsidRPr="00593102" w:rsidRDefault="00593102">
            <w:pPr>
              <w:pStyle w:val="TableStyle2"/>
            </w:pPr>
            <w:r w:rsidRPr="00593102">
              <w:rPr>
                <w:rFonts w:ascii="Helvetica" w:hAnsi="Helvetica"/>
                <w:b/>
                <w:bCs/>
                <w:sz w:val="22"/>
                <w:szCs w:val="22"/>
              </w:rPr>
              <w:t>Required</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69F33C2" w14:textId="77777777" w:rsidR="00881D6A" w:rsidRPr="00593102" w:rsidRDefault="00593102">
            <w:pPr>
              <w:pStyle w:val="TableStyle2"/>
            </w:pPr>
            <w:r w:rsidRPr="00593102">
              <w:rPr>
                <w:rFonts w:ascii="Helvetica" w:hAnsi="Helvetica"/>
                <w:b/>
                <w:bCs/>
                <w:sz w:val="22"/>
                <w:szCs w:val="22"/>
              </w:rPr>
              <w:t>Submitted</w:t>
            </w:r>
          </w:p>
        </w:tc>
      </w:tr>
    </w:tbl>
    <w:p w14:paraId="5A6C0C2B" w14:textId="77777777" w:rsidR="00881D6A" w:rsidRPr="00593102" w:rsidRDefault="00881D6A">
      <w:pPr>
        <w:pStyle w:val="Default"/>
        <w:spacing w:before="0"/>
        <w:rPr>
          <w:rFonts w:ascii="Arial" w:eastAsia="Arial" w:hAnsi="Arial" w:cs="Arial"/>
          <w:b/>
          <w:bCs/>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1"/>
        <w:gridCol w:w="2410"/>
        <w:gridCol w:w="2409"/>
        <w:gridCol w:w="2410"/>
      </w:tblGrid>
      <w:tr w:rsidR="00881D6A" w:rsidRPr="00593102" w14:paraId="29B37D56" w14:textId="77777777" w:rsidTr="00417496">
        <w:trPr>
          <w:trHeight w:val="320"/>
        </w:trPr>
        <w:tc>
          <w:tcPr>
            <w:tcW w:w="244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7E1BB58B" w14:textId="77777777" w:rsidR="00881D6A" w:rsidRPr="00593102" w:rsidRDefault="00593102">
            <w:pPr>
              <w:pStyle w:val="TableStyle2"/>
            </w:pPr>
            <w:r w:rsidRPr="00593102">
              <w:rPr>
                <w:rFonts w:ascii="Arial" w:hAnsi="Arial"/>
                <w:b/>
                <w:bCs/>
                <w:sz w:val="22"/>
                <w:szCs w:val="22"/>
              </w:rPr>
              <w:t>National Requirements</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10933B" w14:textId="77777777" w:rsidR="00881D6A" w:rsidRPr="00D64FD0" w:rsidRDefault="00881D6A">
            <w:pPr>
              <w:rPr>
                <w:lang w:val="en-GB"/>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ECEA1D" w14:textId="77777777" w:rsidR="00881D6A" w:rsidRPr="00D64FD0" w:rsidRDefault="00881D6A">
            <w:pPr>
              <w:rPr>
                <w:lang w:val="en-GB"/>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DE56C4" w14:textId="77777777" w:rsidR="00881D6A" w:rsidRPr="00D64FD0" w:rsidRDefault="00881D6A">
            <w:pPr>
              <w:rPr>
                <w:lang w:val="en-GB"/>
              </w:rPr>
            </w:pPr>
          </w:p>
        </w:tc>
      </w:tr>
      <w:tr w:rsidR="00881D6A" w:rsidRPr="00593102" w14:paraId="39F53254" w14:textId="77777777" w:rsidTr="00417496">
        <w:trPr>
          <w:trHeight w:val="720"/>
        </w:trPr>
        <w:tc>
          <w:tcPr>
            <w:tcW w:w="2441"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65DC27CD" w14:textId="77777777" w:rsidR="00881D6A" w:rsidRPr="00593102" w:rsidRDefault="00593102">
            <w:pPr>
              <w:pStyle w:val="TableStyle2"/>
            </w:pPr>
            <w:r w:rsidRPr="00593102">
              <w:rPr>
                <w:rFonts w:ascii="Arial" w:hAnsi="Arial"/>
                <w:sz w:val="22"/>
                <w:szCs w:val="22"/>
              </w:rPr>
              <w:t>Completed advertisement consent form</w:t>
            </w:r>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49EFE253" w14:textId="77777777" w:rsidR="00881D6A" w:rsidRPr="00593102" w:rsidRDefault="00593102">
            <w:pPr>
              <w:pStyle w:val="TableStyle2"/>
            </w:pPr>
            <w:r w:rsidRPr="00593102">
              <w:rPr>
                <w:rFonts w:ascii="Arial" w:hAnsi="Arial"/>
                <w:sz w:val="22"/>
                <w:szCs w:val="22"/>
              </w:rPr>
              <w:t>See Note 1</w:t>
            </w:r>
          </w:p>
        </w:tc>
        <w:tc>
          <w:tcPr>
            <w:tcW w:w="2409"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12CA77DA" w14:textId="77777777" w:rsidR="00881D6A" w:rsidRPr="00593102" w:rsidRDefault="00593102">
            <w:pPr>
              <w:pStyle w:val="TableStyle2"/>
            </w:pPr>
            <w:r w:rsidRPr="00593102">
              <w:rPr>
                <w:rFonts w:ascii="Arial" w:hAnsi="Arial"/>
                <w:sz w:val="22"/>
                <w:szCs w:val="22"/>
              </w:rPr>
              <w:t>Yes</w:t>
            </w:r>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7C6496AC" w14:textId="77777777" w:rsidR="00881D6A" w:rsidRPr="00593102" w:rsidRDefault="00593102">
            <w:pPr>
              <w:pStyle w:val="TableStyle2"/>
            </w:pPr>
            <w:r w:rsidRPr="00593102">
              <w:rPr>
                <w:rFonts w:ascii="Arial" w:hAnsi="Arial"/>
                <w:sz w:val="22"/>
                <w:szCs w:val="22"/>
              </w:rPr>
              <w:t>Yes / No</w:t>
            </w:r>
          </w:p>
        </w:tc>
      </w:tr>
      <w:tr w:rsidR="00881D6A" w:rsidRPr="00593102" w14:paraId="46E1729A" w14:textId="77777777" w:rsidTr="00417496">
        <w:trPr>
          <w:trHeight w:val="400"/>
        </w:trPr>
        <w:tc>
          <w:tcPr>
            <w:tcW w:w="244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0E98A573" w14:textId="77777777" w:rsidR="00881D6A" w:rsidRPr="00593102" w:rsidRDefault="00593102">
            <w:pPr>
              <w:pStyle w:val="TableStyle2"/>
            </w:pPr>
            <w:r w:rsidRPr="00593102">
              <w:rPr>
                <w:rFonts w:ascii="Arial" w:hAnsi="Arial"/>
                <w:sz w:val="22"/>
                <w:szCs w:val="22"/>
              </w:rPr>
              <w:t>Location plan</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110FD398" w14:textId="77777777" w:rsidR="00881D6A" w:rsidRPr="00593102" w:rsidRDefault="00593102">
            <w:pPr>
              <w:pStyle w:val="TableStyle2"/>
            </w:pPr>
            <w:r w:rsidRPr="00593102">
              <w:rPr>
                <w:rFonts w:ascii="Arial" w:hAnsi="Arial"/>
                <w:sz w:val="22"/>
                <w:szCs w:val="22"/>
              </w:rPr>
              <w:t>See Note 2</w:t>
            </w: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7352525" w14:textId="77777777" w:rsidR="00881D6A" w:rsidRPr="00593102" w:rsidRDefault="00593102">
            <w:pPr>
              <w:pStyle w:val="TableStyle2"/>
            </w:pPr>
            <w:r w:rsidRPr="00593102">
              <w:rPr>
                <w:rFonts w:ascii="Arial" w:hAnsi="Arial"/>
                <w:sz w:val="22"/>
                <w:szCs w:val="22"/>
              </w:rPr>
              <w:t>Yes</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3CDEB563" w14:textId="77777777" w:rsidR="00881D6A" w:rsidRPr="00593102" w:rsidRDefault="00593102">
            <w:pPr>
              <w:pStyle w:val="TableStyle2"/>
            </w:pPr>
            <w:r w:rsidRPr="00593102">
              <w:rPr>
                <w:rFonts w:ascii="Arial" w:hAnsi="Arial"/>
                <w:sz w:val="22"/>
                <w:szCs w:val="22"/>
              </w:rPr>
              <w:t>Yes / No</w:t>
            </w:r>
          </w:p>
        </w:tc>
      </w:tr>
      <w:tr w:rsidR="00881D6A" w:rsidRPr="00593102" w14:paraId="4E82F178" w14:textId="77777777" w:rsidTr="00417496">
        <w:trPr>
          <w:trHeight w:val="400"/>
        </w:trPr>
        <w:tc>
          <w:tcPr>
            <w:tcW w:w="2441"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51F65D67" w14:textId="77777777" w:rsidR="00881D6A" w:rsidRPr="00593102" w:rsidRDefault="00593102">
            <w:pPr>
              <w:pStyle w:val="TableStyle2"/>
            </w:pPr>
            <w:r w:rsidRPr="00593102">
              <w:rPr>
                <w:rFonts w:ascii="Arial" w:hAnsi="Arial"/>
                <w:sz w:val="22"/>
                <w:szCs w:val="22"/>
              </w:rPr>
              <w:t>Appropriate fee</w:t>
            </w:r>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736A21FD" w14:textId="77777777" w:rsidR="00881D6A" w:rsidRPr="00593102" w:rsidRDefault="00593102">
            <w:pPr>
              <w:pStyle w:val="TableStyle2"/>
            </w:pPr>
            <w:r w:rsidRPr="00593102">
              <w:rPr>
                <w:rFonts w:ascii="Arial" w:hAnsi="Arial"/>
                <w:sz w:val="22"/>
                <w:szCs w:val="22"/>
              </w:rPr>
              <w:t>See Note 6</w:t>
            </w:r>
          </w:p>
        </w:tc>
        <w:tc>
          <w:tcPr>
            <w:tcW w:w="2409"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49A6E47D" w14:textId="77777777" w:rsidR="00881D6A" w:rsidRPr="00593102" w:rsidRDefault="00593102">
            <w:pPr>
              <w:pStyle w:val="TableStyle2"/>
            </w:pPr>
            <w:r w:rsidRPr="00593102">
              <w:rPr>
                <w:rFonts w:ascii="Arial" w:hAnsi="Arial"/>
                <w:sz w:val="22"/>
                <w:szCs w:val="22"/>
              </w:rPr>
              <w:t>Yes / No</w:t>
            </w:r>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229879BC" w14:textId="77777777" w:rsidR="00881D6A" w:rsidRPr="00593102" w:rsidRDefault="00593102">
            <w:pPr>
              <w:pStyle w:val="TableStyle2"/>
            </w:pPr>
            <w:r w:rsidRPr="00593102">
              <w:rPr>
                <w:rFonts w:ascii="Arial" w:hAnsi="Arial"/>
                <w:sz w:val="22"/>
                <w:szCs w:val="22"/>
              </w:rPr>
              <w:t>Yes / No</w:t>
            </w:r>
          </w:p>
        </w:tc>
      </w:tr>
    </w:tbl>
    <w:p w14:paraId="2AB63676" w14:textId="77777777" w:rsidR="00881D6A" w:rsidRPr="00593102" w:rsidRDefault="00881D6A">
      <w:pPr>
        <w:pStyle w:val="Default"/>
        <w:spacing w:before="0"/>
        <w:rPr>
          <w:rFonts w:ascii="Arial" w:eastAsia="Arial" w:hAnsi="Arial" w:cs="Arial"/>
        </w:rPr>
      </w:pPr>
    </w:p>
    <w:tbl>
      <w:tblPr>
        <w:tblW w:w="96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41"/>
        <w:gridCol w:w="2410"/>
        <w:gridCol w:w="2409"/>
        <w:gridCol w:w="2410"/>
      </w:tblGrid>
      <w:tr w:rsidR="00881D6A" w:rsidRPr="00593102" w14:paraId="0FC87133" w14:textId="77777777" w:rsidTr="00417496">
        <w:trPr>
          <w:trHeight w:val="320"/>
        </w:trPr>
        <w:tc>
          <w:tcPr>
            <w:tcW w:w="2441" w:type="dxa"/>
            <w:tcBorders>
              <w:top w:val="single" w:sz="2" w:space="0" w:color="000000"/>
              <w:left w:val="single" w:sz="2" w:space="0" w:color="000000"/>
              <w:bottom w:val="single" w:sz="2" w:space="0" w:color="000000"/>
              <w:right w:val="single" w:sz="2" w:space="0" w:color="000000"/>
            </w:tcBorders>
            <w:shd w:val="clear" w:color="auto" w:fill="auto"/>
            <w:tcMar>
              <w:top w:w="0" w:type="dxa"/>
              <w:left w:w="100" w:type="dxa"/>
              <w:bottom w:w="0" w:type="dxa"/>
              <w:right w:w="100" w:type="dxa"/>
            </w:tcMar>
          </w:tcPr>
          <w:p w14:paraId="2B541121" w14:textId="77777777" w:rsidR="00881D6A" w:rsidRPr="00593102" w:rsidRDefault="00593102">
            <w:pPr>
              <w:pStyle w:val="TableStyle2"/>
            </w:pPr>
            <w:r w:rsidRPr="00593102">
              <w:rPr>
                <w:rFonts w:ascii="Arial" w:hAnsi="Arial"/>
                <w:b/>
                <w:bCs/>
                <w:sz w:val="22"/>
                <w:szCs w:val="22"/>
              </w:rPr>
              <w:t>Tyne and Wear Requirements</w:t>
            </w: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1E4AC" w14:textId="77777777" w:rsidR="00881D6A" w:rsidRPr="00D64FD0" w:rsidRDefault="00881D6A">
            <w:pPr>
              <w:rPr>
                <w:lang w:val="en-GB"/>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E717A" w14:textId="77777777" w:rsidR="00881D6A" w:rsidRPr="00D64FD0" w:rsidRDefault="00881D6A">
            <w:pPr>
              <w:rPr>
                <w:lang w:val="en-GB"/>
              </w:rPr>
            </w:pPr>
          </w:p>
        </w:tc>
        <w:tc>
          <w:tcPr>
            <w:tcW w:w="24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42ABE" w14:textId="77777777" w:rsidR="00881D6A" w:rsidRPr="00D64FD0" w:rsidRDefault="00881D6A">
            <w:pPr>
              <w:rPr>
                <w:lang w:val="en-GB"/>
              </w:rPr>
            </w:pPr>
          </w:p>
        </w:tc>
      </w:tr>
      <w:tr w:rsidR="00881D6A" w:rsidRPr="00593102" w14:paraId="7471AA22" w14:textId="77777777" w:rsidTr="00417496">
        <w:trPr>
          <w:trHeight w:val="400"/>
        </w:trPr>
        <w:tc>
          <w:tcPr>
            <w:tcW w:w="2441"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17AB7185" w14:textId="77777777" w:rsidR="00881D6A" w:rsidRPr="00593102" w:rsidRDefault="00593102">
            <w:pPr>
              <w:pStyle w:val="TableStyle2"/>
            </w:pPr>
            <w:r w:rsidRPr="00593102">
              <w:rPr>
                <w:rFonts w:ascii="Arial" w:hAnsi="Arial"/>
                <w:sz w:val="22"/>
                <w:szCs w:val="22"/>
              </w:rPr>
              <w:t>Application Plans</w:t>
            </w:r>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272EB371" w14:textId="3E84263D" w:rsidR="00881D6A" w:rsidRPr="00593102" w:rsidRDefault="00593102">
            <w:pPr>
              <w:pStyle w:val="TableStyle2"/>
            </w:pPr>
            <w:r w:rsidRPr="00593102">
              <w:rPr>
                <w:rFonts w:ascii="Arial" w:hAnsi="Arial"/>
                <w:sz w:val="22"/>
                <w:szCs w:val="22"/>
              </w:rPr>
              <w:t xml:space="preserve">See Note </w:t>
            </w:r>
            <w:r w:rsidR="00F302C2">
              <w:rPr>
                <w:rFonts w:ascii="Arial" w:hAnsi="Arial"/>
                <w:sz w:val="22"/>
                <w:szCs w:val="22"/>
              </w:rPr>
              <w:t>10</w:t>
            </w:r>
          </w:p>
        </w:tc>
        <w:tc>
          <w:tcPr>
            <w:tcW w:w="2409"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45A6AB66" w14:textId="77777777" w:rsidR="00881D6A" w:rsidRPr="00593102" w:rsidRDefault="00593102">
            <w:pPr>
              <w:pStyle w:val="TableStyle2"/>
            </w:pPr>
            <w:r w:rsidRPr="00593102">
              <w:rPr>
                <w:rFonts w:ascii="Arial" w:hAnsi="Arial"/>
                <w:sz w:val="22"/>
                <w:szCs w:val="22"/>
              </w:rPr>
              <w:t>Yes</w:t>
            </w:r>
          </w:p>
        </w:tc>
        <w:tc>
          <w:tcPr>
            <w:tcW w:w="2410" w:type="dxa"/>
            <w:tcBorders>
              <w:top w:val="single" w:sz="2" w:space="0" w:color="000000"/>
              <w:left w:val="single" w:sz="2" w:space="0" w:color="000000"/>
              <w:bottom w:val="single" w:sz="2" w:space="0" w:color="000000"/>
              <w:right w:val="single" w:sz="2" w:space="0" w:color="000000"/>
            </w:tcBorders>
            <w:shd w:val="clear" w:color="auto" w:fill="F5F5F5"/>
            <w:tcMar>
              <w:top w:w="0" w:type="dxa"/>
              <w:left w:w="100" w:type="dxa"/>
              <w:bottom w:w="0" w:type="dxa"/>
              <w:right w:w="100" w:type="dxa"/>
            </w:tcMar>
          </w:tcPr>
          <w:p w14:paraId="260A4E7C" w14:textId="77777777" w:rsidR="00881D6A" w:rsidRPr="00593102" w:rsidRDefault="00593102">
            <w:pPr>
              <w:pStyle w:val="TableStyle2"/>
            </w:pPr>
            <w:r w:rsidRPr="00593102">
              <w:rPr>
                <w:rFonts w:ascii="Arial" w:hAnsi="Arial"/>
                <w:sz w:val="22"/>
                <w:szCs w:val="22"/>
              </w:rPr>
              <w:t>Yes / No</w:t>
            </w:r>
          </w:p>
        </w:tc>
      </w:tr>
    </w:tbl>
    <w:p w14:paraId="4DAF0F36" w14:textId="77777777" w:rsidR="00881D6A" w:rsidRPr="00593102" w:rsidRDefault="00881D6A">
      <w:pPr>
        <w:pStyle w:val="Default"/>
        <w:spacing w:before="0"/>
        <w:rPr>
          <w:rFonts w:ascii="Arial" w:eastAsia="Arial" w:hAnsi="Arial" w:cs="Arial"/>
        </w:rPr>
      </w:pPr>
    </w:p>
    <w:p w14:paraId="20597258" w14:textId="3E94DF5F" w:rsidR="007C01C5" w:rsidRPr="00593102" w:rsidRDefault="007C01C5" w:rsidP="1BDDF6F1">
      <w:pPr>
        <w:pStyle w:val="Default"/>
        <w:spacing w:before="0"/>
        <w:rPr>
          <w:rFonts w:ascii="Arial" w:eastAsia="Arial" w:hAnsi="Arial" w:cs="Arial"/>
          <w:b/>
          <w:bCs/>
          <w:lang w:val="en-US"/>
        </w:rPr>
      </w:pPr>
      <w:r w:rsidRPr="1BDDF6F1">
        <w:rPr>
          <w:rFonts w:ascii="Arial" w:hAnsi="Arial"/>
          <w:b/>
          <w:bCs/>
          <w:lang w:val="en-US"/>
        </w:rPr>
        <w:t>For applications for advertisement consent only, the following should be submitted:</w:t>
      </w:r>
    </w:p>
    <w:p w14:paraId="22846487" w14:textId="77777777" w:rsidR="007C01C5" w:rsidRPr="00593102" w:rsidRDefault="007C01C5" w:rsidP="007C01C5">
      <w:pPr>
        <w:pStyle w:val="Default"/>
        <w:spacing w:before="0"/>
        <w:rPr>
          <w:rFonts w:ascii="Arial" w:eastAsia="Arial" w:hAnsi="Arial" w:cs="Arial"/>
        </w:rPr>
      </w:pPr>
    </w:p>
    <w:p w14:paraId="4C114F42" w14:textId="77777777" w:rsidR="007C01C5" w:rsidRPr="00D95B82" w:rsidRDefault="007C01C5" w:rsidP="007C01C5">
      <w:pPr>
        <w:pStyle w:val="Default"/>
        <w:numPr>
          <w:ilvl w:val="0"/>
          <w:numId w:val="7"/>
        </w:numPr>
        <w:spacing w:before="0"/>
        <w:rPr>
          <w:rFonts w:ascii="Arial" w:hAnsi="Arial"/>
        </w:rPr>
      </w:pPr>
      <w:r w:rsidRPr="00D95B82">
        <w:rPr>
          <w:rFonts w:ascii="Arial" w:hAnsi="Arial"/>
        </w:rPr>
        <w:t xml:space="preserve">Where multiple adverts are proposed a site plan to a scale of either 1:100 or 1:200 showing the direction of north, all buildings on site, and the position of the advert(s) with written dimensions and distances to the site boundaries as a </w:t>
      </w:r>
      <w:proofErr w:type="gramStart"/>
      <w:r w:rsidRPr="00D95B82">
        <w:rPr>
          <w:rFonts w:ascii="Arial" w:hAnsi="Arial"/>
        </w:rPr>
        <w:t>minimum;</w:t>
      </w:r>
      <w:proofErr w:type="gramEnd"/>
    </w:p>
    <w:p w14:paraId="4F1A6401" w14:textId="77777777" w:rsidR="007C01C5" w:rsidRPr="00593102" w:rsidRDefault="007C01C5" w:rsidP="007C01C5">
      <w:pPr>
        <w:pStyle w:val="Default"/>
        <w:spacing w:before="0"/>
        <w:rPr>
          <w:rFonts w:ascii="Arial" w:eastAsia="Arial" w:hAnsi="Arial" w:cs="Arial"/>
        </w:rPr>
      </w:pPr>
    </w:p>
    <w:p w14:paraId="427B49B6" w14:textId="77777777" w:rsidR="007C01C5" w:rsidRPr="00D95B82" w:rsidRDefault="007C01C5" w:rsidP="1BDDF6F1">
      <w:pPr>
        <w:pStyle w:val="Default"/>
        <w:numPr>
          <w:ilvl w:val="0"/>
          <w:numId w:val="7"/>
        </w:numPr>
        <w:spacing w:before="0"/>
        <w:rPr>
          <w:rFonts w:ascii="Arial" w:hAnsi="Arial"/>
          <w:lang w:val="en-US"/>
        </w:rPr>
      </w:pPr>
      <w:r w:rsidRPr="1BDDF6F1">
        <w:rPr>
          <w:rFonts w:ascii="Arial" w:hAnsi="Arial"/>
          <w:lang w:val="en-US"/>
        </w:rPr>
        <w:t xml:space="preserve">Plans of the advert(s) to a scale of 1:50 or 1:100 showing their elevations, their size, position on buildings or land, height above ground level, extent of projection, sections, materials, </w:t>
      </w:r>
      <w:proofErr w:type="spellStart"/>
      <w:r w:rsidRPr="1BDDF6F1">
        <w:rPr>
          <w:rFonts w:ascii="Arial" w:hAnsi="Arial"/>
          <w:lang w:val="en-US"/>
        </w:rPr>
        <w:t>colours</w:t>
      </w:r>
      <w:proofErr w:type="spellEnd"/>
      <w:r w:rsidRPr="1BDDF6F1">
        <w:rPr>
          <w:rFonts w:ascii="Arial" w:hAnsi="Arial"/>
          <w:lang w:val="en-US"/>
        </w:rPr>
        <w:t xml:space="preserve"> and method of </w:t>
      </w:r>
      <w:proofErr w:type="gramStart"/>
      <w:r w:rsidRPr="1BDDF6F1">
        <w:rPr>
          <w:rFonts w:ascii="Arial" w:hAnsi="Arial"/>
          <w:lang w:val="en-US"/>
        </w:rPr>
        <w:t>fixing;</w:t>
      </w:r>
      <w:proofErr w:type="gramEnd"/>
    </w:p>
    <w:p w14:paraId="0EC7B2AC" w14:textId="77777777" w:rsidR="007C01C5" w:rsidRPr="00593102" w:rsidRDefault="007C01C5" w:rsidP="007C01C5">
      <w:pPr>
        <w:pStyle w:val="Default"/>
        <w:spacing w:before="0"/>
        <w:rPr>
          <w:rFonts w:ascii="Arial" w:eastAsia="Arial" w:hAnsi="Arial" w:cs="Arial"/>
        </w:rPr>
      </w:pPr>
    </w:p>
    <w:p w14:paraId="1E1E2503" w14:textId="77777777" w:rsidR="007C01C5" w:rsidRPr="00D95B82" w:rsidRDefault="007C01C5" w:rsidP="007C01C5">
      <w:pPr>
        <w:pStyle w:val="Default"/>
        <w:numPr>
          <w:ilvl w:val="0"/>
          <w:numId w:val="7"/>
        </w:numPr>
        <w:spacing w:before="0"/>
        <w:rPr>
          <w:rFonts w:ascii="Arial" w:hAnsi="Arial"/>
        </w:rPr>
      </w:pPr>
      <w:r w:rsidRPr="00D95B82">
        <w:rPr>
          <w:rFonts w:ascii="Arial" w:hAnsi="Arial"/>
        </w:rPr>
        <w:t xml:space="preserve">Details of means of illumination where applicable, with section through advertisement and method of illumination. </w:t>
      </w:r>
    </w:p>
    <w:p w14:paraId="057EA43B" w14:textId="77777777" w:rsidR="007C01C5" w:rsidRPr="00593102" w:rsidRDefault="007C01C5" w:rsidP="007C01C5">
      <w:pPr>
        <w:pStyle w:val="Default"/>
        <w:spacing w:before="0"/>
        <w:rPr>
          <w:rFonts w:ascii="Arial" w:eastAsia="Arial" w:hAnsi="Arial" w:cs="Arial"/>
        </w:rPr>
      </w:pPr>
    </w:p>
    <w:p w14:paraId="75B73D4B" w14:textId="666F317D" w:rsidR="00881D6A" w:rsidRPr="00593102" w:rsidRDefault="007C01C5" w:rsidP="007C01C5">
      <w:pPr>
        <w:pStyle w:val="Default"/>
        <w:spacing w:before="0"/>
      </w:pPr>
      <w:r w:rsidRPr="00D95B82">
        <w:rPr>
          <w:rFonts w:ascii="Arial" w:hAnsi="Arial"/>
        </w:rPr>
        <w:t>Advertisement consent applications may also include existing and proposed photomontages to supplement scaled plans.</w:t>
      </w:r>
    </w:p>
    <w:p w14:paraId="333E1088" w14:textId="147EAE23" w:rsidR="00D64FD0" w:rsidRPr="000B48AC" w:rsidRDefault="00D64FD0" w:rsidP="000B48AC">
      <w:pPr>
        <w:rPr>
          <w:rFonts w:ascii="Arial" w:hAnsi="Arial" w:cs="Arial Unicode MS"/>
          <w:color w:val="000000"/>
          <w:lang w:val="en-GB" w:eastAsia="en-GB"/>
          <w14:textOutline w14:w="0" w14:cap="flat" w14:cmpd="sng" w14:algn="ctr">
            <w14:noFill/>
            <w14:prstDash w14:val="solid"/>
            <w14:bevel/>
          </w14:textOutline>
        </w:rPr>
        <w:sectPr w:rsidR="00D64FD0" w:rsidRPr="000B48AC">
          <w:footerReference w:type="default" r:id="rId76"/>
          <w:pgSz w:w="11900" w:h="16840"/>
          <w:pgMar w:top="1134" w:right="1134" w:bottom="1134" w:left="1134" w:header="709" w:footer="850" w:gutter="0"/>
          <w:cols w:space="720"/>
          <w:titlePg/>
        </w:sectPr>
      </w:pPr>
      <w:r>
        <w:rPr>
          <w:rFonts w:ascii="Arial" w:hAnsi="Arial"/>
        </w:rPr>
        <w:br w:type="page"/>
      </w:r>
    </w:p>
    <w:tbl>
      <w:tblPr>
        <w:tblStyle w:val="PlainTable1"/>
        <w:tblW w:w="15735" w:type="dxa"/>
        <w:tblInd w:w="-572" w:type="dxa"/>
        <w:tblLayout w:type="fixed"/>
        <w:tblLook w:val="04A0" w:firstRow="1" w:lastRow="0" w:firstColumn="1" w:lastColumn="0" w:noHBand="0" w:noVBand="1"/>
      </w:tblPr>
      <w:tblGrid>
        <w:gridCol w:w="1560"/>
        <w:gridCol w:w="4394"/>
        <w:gridCol w:w="5120"/>
        <w:gridCol w:w="3243"/>
        <w:gridCol w:w="1418"/>
      </w:tblGrid>
      <w:tr w:rsidR="00D64FD0" w14:paraId="31CF857D" w14:textId="71DDC809" w:rsidTr="29ABF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BA48B9" w14:textId="77777777" w:rsidR="00D64FD0" w:rsidRDefault="000B48AC" w:rsidP="001779B1">
            <w:pPr>
              <w:rPr>
                <w:rFonts w:ascii="Arial" w:hAnsi="Arial" w:cs="Arial"/>
                <w:b w:val="0"/>
                <w:bCs w:val="0"/>
              </w:rPr>
            </w:pPr>
            <w:bookmarkStart w:id="55" w:name="Checklist5"/>
            <w:r>
              <w:rPr>
                <w:rFonts w:ascii="Arial" w:hAnsi="Arial" w:cs="Arial"/>
                <w:caps w:val="0"/>
              </w:rPr>
              <w:lastRenderedPageBreak/>
              <w:t xml:space="preserve">Checklist 5: </w:t>
            </w:r>
            <w:bookmarkEnd w:id="55"/>
            <w:r w:rsidR="00D64FD0">
              <w:rPr>
                <w:rFonts w:ascii="Arial" w:hAnsi="Arial" w:cs="Arial"/>
                <w:caps w:val="0"/>
              </w:rPr>
              <w:t>Householder Application Validation Checklist</w:t>
            </w:r>
          </w:p>
          <w:p w14:paraId="25EDE0A3" w14:textId="792327C9" w:rsidR="00E42A5E" w:rsidRDefault="00E42A5E" w:rsidP="00866341">
            <w:pPr>
              <w:rPr>
                <w:rFonts w:ascii="Arial" w:hAnsi="Arial" w:cs="Arial"/>
                <w:lang w:val="en-GB"/>
              </w:rPr>
            </w:pPr>
          </w:p>
        </w:tc>
      </w:tr>
      <w:tr w:rsidR="00DA03FB" w14:paraId="6E03F1AB" w14:textId="4ED1AE51" w:rsidTr="29ABF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0CFB3" w14:textId="77777777" w:rsidR="00D64FD0" w:rsidRDefault="00D64FD0" w:rsidP="00866341">
            <w:pPr>
              <w:jc w:val="center"/>
              <w:rPr>
                <w:rFonts w:ascii="Arial" w:hAnsi="Arial" w:cs="Arial"/>
                <w:sz w:val="20"/>
                <w:szCs w:val="20"/>
              </w:rPr>
            </w:pP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6CBDDA" w14:textId="77777777"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When required</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BC140A" w14:textId="77777777"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What information is required?</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597951" w14:textId="77777777"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Further information</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900B07" w14:textId="77777777"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Submitted</w:t>
            </w:r>
          </w:p>
        </w:tc>
      </w:tr>
      <w:tr w:rsidR="00A15EFD" w14:paraId="3F0AD6E3" w14:textId="7A5BAC3C" w:rsidTr="29ABF629">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5B1D11" w14:textId="77777777" w:rsidR="00D64FD0" w:rsidRDefault="00D64FD0" w:rsidP="00866341">
            <w:pPr>
              <w:rPr>
                <w:rFonts w:ascii="Arial" w:hAnsi="Arial" w:cs="Arial"/>
                <w:sz w:val="20"/>
                <w:szCs w:val="20"/>
              </w:rPr>
            </w:pPr>
            <w:r>
              <w:rPr>
                <w:rFonts w:ascii="Arial" w:hAnsi="Arial" w:cs="Arial"/>
                <w:caps w:val="0"/>
                <w:sz w:val="20"/>
                <w:szCs w:val="20"/>
              </w:rPr>
              <w:t>National Requirements</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76D70A" w14:textId="77777777" w:rsidR="00D64FD0" w:rsidRDefault="00D64FD0" w:rsidP="008663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46782"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A3CE01"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2C5CB"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A03FB" w14:paraId="019393CD" w14:textId="77777777" w:rsidTr="29ABF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E289A6" w14:textId="29EB81E8" w:rsidR="00D64FD0" w:rsidRDefault="00D64FD0" w:rsidP="00866341">
            <w:pPr>
              <w:rPr>
                <w:rFonts w:ascii="Arial" w:hAnsi="Arial" w:cs="Arial"/>
                <w:b w:val="0"/>
                <w:bCs w:val="0"/>
                <w:sz w:val="18"/>
                <w:szCs w:val="18"/>
              </w:rPr>
            </w:pPr>
            <w:r>
              <w:rPr>
                <w:rFonts w:ascii="Arial" w:hAnsi="Arial" w:cs="Arial"/>
                <w:b w:val="0"/>
                <w:bCs w:val="0"/>
                <w:caps w:val="0"/>
                <w:sz w:val="18"/>
                <w:szCs w:val="18"/>
              </w:rPr>
              <w:t>Completed Application Form</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C76E36" w14:textId="4AE36624"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DBDD56"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All relevant questions on the form should be responded to, or the words “Not applicable” should be inserted for clarity.</w:t>
            </w:r>
          </w:p>
          <w:p w14:paraId="3CC736A3" w14:textId="10D24A26"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The description of the development should accurately describe the proposal and should correctly </w:t>
            </w:r>
            <w:proofErr w:type="spellStart"/>
            <w:r>
              <w:rPr>
                <w:rFonts w:ascii="Arial" w:hAnsi="Arial" w:cs="Arial"/>
                <w:sz w:val="18"/>
                <w:szCs w:val="18"/>
              </w:rPr>
              <w:t>summarise</w:t>
            </w:r>
            <w:proofErr w:type="spellEnd"/>
            <w:r>
              <w:rPr>
                <w:rFonts w:ascii="Arial" w:hAnsi="Arial" w:cs="Arial"/>
                <w:sz w:val="18"/>
                <w:szCs w:val="18"/>
              </w:rPr>
              <w:t xml:space="preserve"> the detail shown on the submitted plans.</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87D193"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See note 1 of Tyne and Wear Validation Checklist here:</w:t>
            </w:r>
          </w:p>
          <w:p w14:paraId="0AD43531" w14:textId="305AFBBB"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09574B" w14:textId="57E4226E"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E42A5E" w14:paraId="3051FD76" w14:textId="77777777" w:rsidTr="29ABF629">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D9A98C" w14:textId="1E9886E7" w:rsidR="00D64FD0" w:rsidRDefault="00D64FD0" w:rsidP="00866341">
            <w:pPr>
              <w:rPr>
                <w:rFonts w:ascii="Arial" w:hAnsi="Arial" w:cs="Arial"/>
                <w:b w:val="0"/>
                <w:bCs w:val="0"/>
                <w:sz w:val="18"/>
                <w:szCs w:val="18"/>
              </w:rPr>
            </w:pPr>
            <w:r>
              <w:rPr>
                <w:rFonts w:ascii="Arial" w:hAnsi="Arial" w:cs="Arial"/>
                <w:b w:val="0"/>
                <w:bCs w:val="0"/>
                <w:caps w:val="0"/>
                <w:sz w:val="18"/>
                <w:szCs w:val="18"/>
              </w:rPr>
              <w:t xml:space="preserve">Ownership Certificate (within Application Form) </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4A3ECB" w14:textId="5C7C1306" w:rsidR="00D64FD0" w:rsidRDefault="00D64FD0" w:rsidP="008663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7D0E8"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Completed certificate stating the ownership of the application site.</w:t>
            </w:r>
          </w:p>
          <w:p w14:paraId="6DF621FB"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For this purpose, ‘owner’ is anyone with a freehold interest, or a leasehold interest where there are 7 years or more left to run on the lease.</w:t>
            </w:r>
          </w:p>
          <w:p w14:paraId="168281E3"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Where a third party is the owner of all or part of the application site, notice of the application must be given to them.  Please note there may be more than one owner.</w:t>
            </w:r>
          </w:p>
          <w:p w14:paraId="27BDA3EE" w14:textId="1EF2B57B"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Where development encroaches onto, over or under land adjoining the application site, notice of the application must also be given to the owner(s) of the adjoining land and their details need to be provided on the completed ownership certificate.  Owner/occupier will not suffice.</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46995C"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4 of Tyne and Wear Validation Checklist.</w:t>
            </w:r>
          </w:p>
          <w:p w14:paraId="7C76253A"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A draft notice to serve on an owner can be obtained here:</w:t>
            </w:r>
          </w:p>
          <w:p w14:paraId="5B7F14DC" w14:textId="60290387" w:rsidR="00D64FD0" w:rsidRDefault="00E26ED9"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77" w:history="1">
              <w:r w:rsidR="00D64FD0">
                <w:rPr>
                  <w:rStyle w:val="Hyperlink"/>
                  <w:rFonts w:ascii="Arial" w:hAnsi="Arial" w:cs="Arial"/>
                  <w:sz w:val="18"/>
                  <w:szCs w:val="18"/>
                </w:rPr>
                <w:t>https://ecab.planningportal.co.uk/uploads/1app/notices/householder_notice.pdf</w:t>
              </w:r>
            </w:hyperlink>
            <w:r w:rsidR="00D64FD0">
              <w:rPr>
                <w:rFonts w:ascii="Arial" w:hAnsi="Arial" w:cs="Arial"/>
                <w:sz w:val="18"/>
                <w:szCs w:val="18"/>
              </w:rPr>
              <w:t xml:space="preserve">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502040" w14:textId="207935B3" w:rsidR="00D64FD0" w:rsidRDefault="00D64FD0" w:rsidP="008663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DA03FB" w14:paraId="776E98D2" w14:textId="77777777" w:rsidTr="29ABF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C582AC" w14:textId="60040AFF" w:rsidR="00D64FD0" w:rsidRDefault="00D64FD0" w:rsidP="00866341">
            <w:pPr>
              <w:rPr>
                <w:rFonts w:ascii="Arial" w:hAnsi="Arial" w:cs="Arial"/>
                <w:b w:val="0"/>
                <w:bCs w:val="0"/>
                <w:sz w:val="18"/>
                <w:szCs w:val="18"/>
              </w:rPr>
            </w:pPr>
            <w:r>
              <w:rPr>
                <w:rFonts w:ascii="Arial" w:hAnsi="Arial" w:cs="Arial"/>
                <w:b w:val="0"/>
                <w:bCs w:val="0"/>
                <w:caps w:val="0"/>
                <w:sz w:val="18"/>
                <w:szCs w:val="18"/>
              </w:rPr>
              <w:t>Fee</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32DCCC" w14:textId="1626B194"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4D4F8E" w14:textId="2D77F2AE"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The correct fee unless an exemption applies.</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1E56E"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See note 6 of Tyne and Wear Validation Checklist.</w:t>
            </w:r>
          </w:p>
          <w:p w14:paraId="73FBADE9"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Planning Portal fee schedule:</w:t>
            </w:r>
          </w:p>
          <w:p w14:paraId="194BB4B7" w14:textId="2BB3C9FA" w:rsidR="00D64FD0" w:rsidRDefault="00E26ED9"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hyperlink r:id="rId78" w:history="1">
              <w:r w:rsidR="00D64FD0">
                <w:rPr>
                  <w:rStyle w:val="Hyperlink"/>
                  <w:rFonts w:ascii="Arial" w:hAnsi="Arial" w:cs="Arial"/>
                  <w:sz w:val="18"/>
                  <w:szCs w:val="18"/>
                </w:rPr>
                <w:t>https://ecab.planningportal.co.uk/uploads/english_application_fees.pdf</w:t>
              </w:r>
            </w:hyperlink>
            <w:r w:rsidR="00D64FD0">
              <w:rPr>
                <w:rFonts w:ascii="Arial" w:hAnsi="Arial" w:cs="Arial"/>
                <w:sz w:val="18"/>
                <w:szCs w:val="18"/>
              </w:rPr>
              <w:t xml:space="preserve">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6087B5" w14:textId="2B58458D"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E42A5E" w14:paraId="02593234" w14:textId="77777777" w:rsidTr="29ABF629">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93B7C4" w14:textId="2E61A513" w:rsidR="00D64FD0" w:rsidRDefault="00D64FD0" w:rsidP="00866341">
            <w:pPr>
              <w:rPr>
                <w:rFonts w:ascii="Arial" w:hAnsi="Arial" w:cs="Arial"/>
                <w:b w:val="0"/>
                <w:bCs w:val="0"/>
                <w:sz w:val="18"/>
                <w:szCs w:val="18"/>
              </w:rPr>
            </w:pPr>
            <w:r>
              <w:rPr>
                <w:rFonts w:ascii="Arial" w:hAnsi="Arial" w:cs="Arial"/>
                <w:b w:val="0"/>
                <w:bCs w:val="0"/>
                <w:caps w:val="0"/>
                <w:sz w:val="18"/>
                <w:szCs w:val="18"/>
              </w:rPr>
              <w:t>Location Plan</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FDE199" w14:textId="73069474" w:rsidR="00D64FD0" w:rsidRDefault="00D64FD0" w:rsidP="008663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C48D1E"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Scale: 1:1250</w:t>
            </w:r>
          </w:p>
          <w:p w14:paraId="776665E7"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Up-to-date plan with site edged clearly with a red line, including any required visibility splays and access to the site from the public highway.</w:t>
            </w:r>
          </w:p>
          <w:p w14:paraId="2E603CFD"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The direction north should be shown.</w:t>
            </w:r>
          </w:p>
          <w:p w14:paraId="3D10894E" w14:textId="5E7A1C14"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The plan must cover a large enough area to enable the location to be easily found.</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70558B"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2 of Tyne and Wear Validation Checklist.</w:t>
            </w:r>
          </w:p>
          <w:p w14:paraId="768E9806" w14:textId="0D940183"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6B18E9" w14:textId="020AB4B1" w:rsidR="00D64FD0" w:rsidRDefault="00D64FD0" w:rsidP="008663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DA03FB" w14:paraId="45CC34F6" w14:textId="77777777" w:rsidTr="29ABF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6D4F8B" w14:textId="19006366" w:rsidR="00D64FD0" w:rsidRDefault="00D64FD0" w:rsidP="00866341">
            <w:pPr>
              <w:rPr>
                <w:rFonts w:ascii="Arial" w:hAnsi="Arial" w:cs="Arial"/>
                <w:b w:val="0"/>
                <w:bCs w:val="0"/>
                <w:sz w:val="18"/>
                <w:szCs w:val="18"/>
              </w:rPr>
            </w:pPr>
            <w:r>
              <w:rPr>
                <w:rFonts w:ascii="Arial" w:hAnsi="Arial" w:cs="Arial"/>
                <w:b w:val="0"/>
                <w:bCs w:val="0"/>
                <w:caps w:val="0"/>
                <w:sz w:val="18"/>
                <w:szCs w:val="18"/>
              </w:rPr>
              <w:t>Site Plan</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91587E" w14:textId="3EF20C1B"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CC12C"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Scale: 1:100 or 1:200</w:t>
            </w:r>
          </w:p>
          <w:p w14:paraId="668BA84C"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The direction north should be shown.</w:t>
            </w:r>
          </w:p>
          <w:p w14:paraId="16C45A5B"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The plan must show the proposed development in relation to the site boundaries and other existing buildings on the site.</w:t>
            </w:r>
          </w:p>
          <w:p w14:paraId="05CB1A5F"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Written dimensions, including those to the boundaries, should be shown.</w:t>
            </w:r>
          </w:p>
          <w:p w14:paraId="5BBF62A9"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Any trees (including the canopy) or public rights of way affected by the development should be shown.</w:t>
            </w:r>
          </w:p>
          <w:p w14:paraId="5838D76B"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Any new boundary walls or fencing proposed as part of the development.</w:t>
            </w:r>
          </w:p>
          <w:p w14:paraId="17ACFE8A" w14:textId="66C74FA8"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 The extent and type of any hard surfacing.</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D9F5D"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 See note 3 of Tyne and Wear Validation Checklist.</w:t>
            </w:r>
          </w:p>
          <w:p w14:paraId="39C7AB92" w14:textId="0747D6CC" w:rsidR="00D64FD0" w:rsidRDefault="00D64FD0" w:rsidP="001779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0DD263" w14:textId="6A07FFC3"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E42A5E" w14:paraId="5B9B6DCD" w14:textId="77777777" w:rsidTr="29ABF629">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ED5E78" w14:textId="23A8033A" w:rsidR="00D64FD0" w:rsidRDefault="00D64FD0" w:rsidP="00866341">
            <w:pPr>
              <w:rPr>
                <w:rFonts w:ascii="Arial" w:hAnsi="Arial" w:cs="Arial"/>
                <w:b w:val="0"/>
                <w:bCs w:val="0"/>
                <w:sz w:val="18"/>
                <w:szCs w:val="18"/>
              </w:rPr>
            </w:pPr>
            <w:r>
              <w:rPr>
                <w:rFonts w:ascii="Arial" w:hAnsi="Arial" w:cs="Arial"/>
                <w:b w:val="0"/>
                <w:bCs w:val="0"/>
                <w:caps w:val="0"/>
                <w:sz w:val="18"/>
                <w:szCs w:val="18"/>
              </w:rPr>
              <w:t>Design and Access Statement (can be joint with a Heritage Statement)</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4DF0CB" w14:textId="7F90832F"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In a conservation area the provision of a building (or extension) where the proposed floor space is more than 100 square metres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1B755C" w14:textId="77777777" w:rsidR="00D64FD0" w:rsidRDefault="00D64FD0" w:rsidP="00866341">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Explain design principles and concepts that have been applied to the development.</w:t>
            </w:r>
          </w:p>
          <w:p w14:paraId="00722D8E" w14:textId="77777777" w:rsidR="00D64FD0" w:rsidRDefault="00D64FD0" w:rsidP="1BDDF6F1">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rPr>
            </w:pPr>
            <w:r w:rsidRPr="1BDDF6F1">
              <w:rPr>
                <w:rFonts w:ascii="Arial" w:hAnsi="Arial" w:cs="Arial"/>
                <w:sz w:val="18"/>
                <w:szCs w:val="18"/>
                <w:lang w:val="en-US"/>
              </w:rPr>
              <w:t>* Demonstrate steps taken to appraise the context of the site and its surroundings and how the design of the development takes that context into account.</w:t>
            </w:r>
          </w:p>
          <w:p w14:paraId="374A5FFA" w14:textId="6605AE57" w:rsidR="00D64FD0" w:rsidRDefault="00D64FD0" w:rsidP="00866341">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A description of any heritage asset affected, including any contribution made by their setting and the contribution made by the development to local character and distinctiveness.</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50C6EC"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7 of Tyne and Wear Validation Checklist (Design and Access Statements).</w:t>
            </w:r>
          </w:p>
          <w:p w14:paraId="24EC2D85" w14:textId="1A4485EF"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1</w:t>
            </w:r>
            <w:r w:rsidR="00DB0743">
              <w:rPr>
                <w:rFonts w:ascii="Arial" w:hAnsi="Arial" w:cs="Arial"/>
                <w:sz w:val="18"/>
                <w:szCs w:val="18"/>
              </w:rPr>
              <w:t>8</w:t>
            </w:r>
            <w:r>
              <w:rPr>
                <w:rFonts w:ascii="Arial" w:hAnsi="Arial" w:cs="Arial"/>
                <w:sz w:val="18"/>
                <w:szCs w:val="18"/>
              </w:rPr>
              <w:t xml:space="preserve"> of Tyne and Wear Validation Checklist (Heritage Statements).</w:t>
            </w:r>
          </w:p>
          <w:p w14:paraId="139AFC5E" w14:textId="02FE1AA6"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D06CB4" w14:textId="6950FA04" w:rsidR="00D64FD0" w:rsidRDefault="00D64FD0" w:rsidP="008663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DA03FB" w14:paraId="0C4156D0" w14:textId="77777777" w:rsidTr="29ABF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B64DD3" w14:textId="6EBFE512" w:rsidR="00D64FD0" w:rsidRDefault="00D64FD0" w:rsidP="001779B1">
            <w:pPr>
              <w:rPr>
                <w:rFonts w:ascii="Arial" w:hAnsi="Arial" w:cs="Arial"/>
                <w:b w:val="0"/>
                <w:bCs w:val="0"/>
                <w:sz w:val="20"/>
                <w:szCs w:val="20"/>
              </w:rPr>
            </w:pP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D4662D" w14:textId="52C3E0F8" w:rsidR="00D64FD0" w:rsidRDefault="00D64FD0" w:rsidP="001779B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60B3F9" w14:textId="3F9A66A1" w:rsidR="00D64FD0" w:rsidRDefault="00D64FD0" w:rsidP="001779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53951" w14:textId="216014D8" w:rsidR="00D64FD0" w:rsidRDefault="00D64FD0" w:rsidP="001779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D49471" w14:textId="7E0C5A96" w:rsidR="00D64FD0" w:rsidRDefault="00D64FD0" w:rsidP="001779B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15EFD" w14:paraId="2F06F197" w14:textId="6EDD7564" w:rsidTr="29ABF629">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B417C8" w14:textId="77777777" w:rsidR="00D64FD0" w:rsidRDefault="00D64FD0" w:rsidP="00866341">
            <w:pPr>
              <w:rPr>
                <w:rFonts w:ascii="Arial" w:hAnsi="Arial" w:cs="Arial"/>
                <w:sz w:val="20"/>
                <w:szCs w:val="20"/>
              </w:rPr>
            </w:pPr>
            <w:r>
              <w:rPr>
                <w:rFonts w:ascii="Arial" w:hAnsi="Arial" w:cs="Arial"/>
                <w:caps w:val="0"/>
                <w:sz w:val="20"/>
                <w:szCs w:val="20"/>
              </w:rPr>
              <w:t>Tyne And Wear Requirements</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01263A" w14:textId="77777777" w:rsidR="00D64FD0" w:rsidRDefault="00D64FD0" w:rsidP="001779B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45F5B" w14:textId="77777777" w:rsidR="00D64FD0" w:rsidRDefault="00D64FD0" w:rsidP="001779B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6AE932" w14:textId="77777777" w:rsidR="00D64FD0" w:rsidRDefault="00D64FD0" w:rsidP="001779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0F36A" w14:textId="77777777" w:rsidR="00D64FD0" w:rsidRDefault="00D64FD0" w:rsidP="001779B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DA03FB" w14:paraId="55B32E72" w14:textId="77777777" w:rsidTr="29ABF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6EFDA8" w14:textId="40ED7CF8" w:rsidR="00D64FD0" w:rsidRDefault="00D64FD0" w:rsidP="00866341">
            <w:pPr>
              <w:rPr>
                <w:rFonts w:ascii="Arial" w:hAnsi="Arial" w:cs="Arial"/>
                <w:b w:val="0"/>
                <w:bCs w:val="0"/>
                <w:sz w:val="18"/>
                <w:szCs w:val="18"/>
              </w:rPr>
            </w:pPr>
            <w:r>
              <w:rPr>
                <w:rFonts w:ascii="Arial" w:hAnsi="Arial" w:cs="Arial"/>
                <w:b w:val="0"/>
                <w:bCs w:val="0"/>
                <w:caps w:val="0"/>
                <w:sz w:val="18"/>
                <w:szCs w:val="18"/>
              </w:rPr>
              <w:t>Application Plans</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05DAAB" w14:textId="71E00D15"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All applications</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A29449"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Scale: 1:50 or 1:100</w:t>
            </w:r>
          </w:p>
          <w:p w14:paraId="241F76E8"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r>
              <w:rPr>
                <w:rFonts w:ascii="Arial" w:hAnsi="Arial" w:cs="Arial"/>
                <w:i/>
                <w:iCs/>
                <w:sz w:val="18"/>
                <w:szCs w:val="18"/>
              </w:rPr>
              <w:t>Existing and proposed elevations</w:t>
            </w:r>
            <w:r>
              <w:rPr>
                <w:rFonts w:ascii="Arial" w:hAnsi="Arial" w:cs="Arial"/>
                <w:sz w:val="18"/>
                <w:szCs w:val="18"/>
              </w:rPr>
              <w:t xml:space="preserve"> - these should show any elevations that would be created or altered by the development, along with proposed materials and finish of windows and doors where possible. Where adjoining another building/structure the drawing should clearly show the relationship.</w:t>
            </w:r>
          </w:p>
          <w:p w14:paraId="66217992"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r>
              <w:rPr>
                <w:rFonts w:ascii="Arial" w:hAnsi="Arial" w:cs="Arial"/>
                <w:i/>
                <w:iCs/>
                <w:sz w:val="18"/>
                <w:szCs w:val="18"/>
              </w:rPr>
              <w:t>Existing and proposed floor plans</w:t>
            </w:r>
            <w:r>
              <w:rPr>
                <w:rFonts w:ascii="Arial" w:hAnsi="Arial" w:cs="Arial"/>
                <w:sz w:val="18"/>
                <w:szCs w:val="18"/>
              </w:rPr>
              <w:t xml:space="preserve"> - these should highlight any walls to be demolished and show the uses of any proposed new rooms.</w:t>
            </w:r>
          </w:p>
          <w:p w14:paraId="2D41C755"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rPr>
            </w:pPr>
            <w:r>
              <w:rPr>
                <w:rFonts w:ascii="Arial" w:hAnsi="Arial" w:cs="Arial"/>
                <w:sz w:val="18"/>
                <w:szCs w:val="18"/>
              </w:rPr>
              <w:t xml:space="preserve">* </w:t>
            </w:r>
            <w:r>
              <w:rPr>
                <w:rFonts w:ascii="Arial" w:hAnsi="Arial" w:cs="Arial"/>
                <w:i/>
                <w:iCs/>
                <w:sz w:val="18"/>
                <w:szCs w:val="18"/>
              </w:rPr>
              <w:t xml:space="preserve">Existing and proposed roof plans – </w:t>
            </w:r>
            <w:r>
              <w:rPr>
                <w:rFonts w:ascii="Arial" w:hAnsi="Arial" w:cs="Arial"/>
                <w:sz w:val="18"/>
                <w:szCs w:val="18"/>
              </w:rPr>
              <w:t>these should show the shape of the roof, its location and proposed external materials.</w:t>
            </w:r>
          </w:p>
          <w:p w14:paraId="4F88D3EE" w14:textId="3B62DA69"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r>
              <w:rPr>
                <w:rFonts w:ascii="Arial" w:hAnsi="Arial" w:cs="Arial"/>
                <w:i/>
                <w:iCs/>
                <w:sz w:val="18"/>
                <w:szCs w:val="18"/>
              </w:rPr>
              <w:t>Site sections and levels (where applicable)</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373950" w14:textId="011F37C1"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See note </w:t>
            </w:r>
            <w:r w:rsidR="00F302C2">
              <w:rPr>
                <w:rFonts w:ascii="Arial" w:hAnsi="Arial" w:cs="Arial"/>
                <w:sz w:val="18"/>
                <w:szCs w:val="18"/>
              </w:rPr>
              <w:t>10</w:t>
            </w:r>
            <w:r>
              <w:rPr>
                <w:rFonts w:ascii="Arial" w:hAnsi="Arial" w:cs="Arial"/>
                <w:sz w:val="18"/>
                <w:szCs w:val="18"/>
              </w:rPr>
              <w:t xml:space="preserve"> of Tyne and Wear Validation Checklist.</w:t>
            </w:r>
          </w:p>
          <w:p w14:paraId="149E8277" w14:textId="5A61CAAE"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FFBEE3" w14:textId="74A95B8F"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E42A5E" w14:paraId="32DEE59B" w14:textId="77777777" w:rsidTr="29ABF629">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67F591" w14:textId="19C24AE6" w:rsidR="00D64FD0" w:rsidRDefault="00D64FD0" w:rsidP="00866341">
            <w:pPr>
              <w:rPr>
                <w:rFonts w:ascii="Arial" w:hAnsi="Arial" w:cs="Arial"/>
                <w:b w:val="0"/>
                <w:bCs w:val="0"/>
                <w:sz w:val="18"/>
                <w:szCs w:val="18"/>
              </w:rPr>
            </w:pPr>
            <w:r>
              <w:rPr>
                <w:rFonts w:ascii="Arial" w:hAnsi="Arial" w:cs="Arial"/>
                <w:b w:val="0"/>
                <w:bCs w:val="0"/>
                <w:caps w:val="0"/>
                <w:sz w:val="18"/>
                <w:szCs w:val="18"/>
              </w:rPr>
              <w:t>Flood Risk Assessment</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476CC" w14:textId="4DC02096"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Extensions of less than 250 square metres where the site is located within flood zone 2 or 3</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8E2FA5"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simple flood risk assessment including:</w:t>
            </w:r>
          </w:p>
          <w:p w14:paraId="2FC6CE58" w14:textId="77777777" w:rsidR="00D64FD0" w:rsidRDefault="00D64FD0" w:rsidP="00866341">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site</w:t>
            </w:r>
            <w:proofErr w:type="gramEnd"/>
            <w:r>
              <w:rPr>
                <w:rFonts w:ascii="Arial" w:hAnsi="Arial" w:cs="Arial"/>
                <w:color w:val="0B0C0C"/>
                <w:sz w:val="18"/>
                <w:szCs w:val="18"/>
              </w:rPr>
              <w:t xml:space="preserve"> address and a description of your development.</w:t>
            </w:r>
          </w:p>
          <w:p w14:paraId="78E6D41E" w14:textId="77777777" w:rsidR="00D64FD0" w:rsidRDefault="00D64FD0" w:rsidP="00866341">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an</w:t>
            </w:r>
            <w:proofErr w:type="gramEnd"/>
            <w:r>
              <w:rPr>
                <w:rFonts w:ascii="Arial" w:hAnsi="Arial" w:cs="Arial"/>
                <w:color w:val="0B0C0C"/>
                <w:sz w:val="18"/>
                <w:szCs w:val="18"/>
              </w:rPr>
              <w:t xml:space="preserve"> assessment of the flood risk from all sources of flooding for your development, plus an allowance for climate change.</w:t>
            </w:r>
          </w:p>
          <w:p w14:paraId="4A646E0C" w14:textId="77777777" w:rsidR="00D64FD0" w:rsidRDefault="00D64FD0" w:rsidP="00866341">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the</w:t>
            </w:r>
            <w:proofErr w:type="gramEnd"/>
            <w:r>
              <w:rPr>
                <w:rFonts w:ascii="Arial" w:hAnsi="Arial" w:cs="Arial"/>
                <w:color w:val="0B0C0C"/>
                <w:sz w:val="18"/>
                <w:szCs w:val="18"/>
              </w:rPr>
              <w:t xml:space="preserve"> estimated flood level for your development.</w:t>
            </w:r>
          </w:p>
          <w:p w14:paraId="09DE929C" w14:textId="77777777" w:rsidR="00D64FD0" w:rsidRDefault="00D64FD0" w:rsidP="00866341">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details</w:t>
            </w:r>
            <w:proofErr w:type="gramEnd"/>
            <w:r>
              <w:rPr>
                <w:rFonts w:ascii="Arial" w:hAnsi="Arial" w:cs="Arial"/>
                <w:color w:val="0B0C0C"/>
                <w:sz w:val="18"/>
                <w:szCs w:val="18"/>
              </w:rPr>
              <w:t xml:space="preserve"> of your flood resistance and resilience plans.</w:t>
            </w:r>
          </w:p>
          <w:p w14:paraId="3AAB32C1" w14:textId="77777777" w:rsidR="00D64FD0" w:rsidRDefault="00D64FD0" w:rsidP="00866341">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any</w:t>
            </w:r>
            <w:proofErr w:type="gramEnd"/>
            <w:r>
              <w:rPr>
                <w:rFonts w:ascii="Arial" w:hAnsi="Arial" w:cs="Arial"/>
                <w:color w:val="0B0C0C"/>
                <w:sz w:val="18"/>
                <w:szCs w:val="18"/>
              </w:rPr>
              <w:t xml:space="preserve"> supporting plans and drawings.</w:t>
            </w:r>
          </w:p>
          <w:p w14:paraId="54C6E5E9" w14:textId="5EAEFBD3" w:rsidR="00D64FD0" w:rsidRDefault="00D64FD0" w:rsidP="00866341">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color w:val="0B0C0C"/>
                <w:sz w:val="18"/>
                <w:szCs w:val="18"/>
              </w:rPr>
            </w:pPr>
            <w:r>
              <w:rPr>
                <w:rFonts w:ascii="Arial" w:hAnsi="Arial" w:cs="Arial"/>
                <w:color w:val="0B0C0C"/>
                <w:sz w:val="18"/>
                <w:szCs w:val="18"/>
              </w:rPr>
              <w:t xml:space="preserve">* </w:t>
            </w:r>
            <w:proofErr w:type="gramStart"/>
            <w:r>
              <w:rPr>
                <w:rFonts w:ascii="Arial" w:hAnsi="Arial" w:cs="Arial"/>
                <w:color w:val="0B0C0C"/>
                <w:sz w:val="18"/>
                <w:szCs w:val="18"/>
              </w:rPr>
              <w:t>any</w:t>
            </w:r>
            <w:proofErr w:type="gramEnd"/>
            <w:r>
              <w:rPr>
                <w:rFonts w:ascii="Arial" w:hAnsi="Arial" w:cs="Arial"/>
                <w:color w:val="0B0C0C"/>
                <w:sz w:val="18"/>
                <w:szCs w:val="18"/>
              </w:rPr>
              <w:t xml:space="preserve"> information the relevant standing advice tells you to include i.e., a</w:t>
            </w:r>
            <w:r>
              <w:rPr>
                <w:rFonts w:ascii="Arial" w:hAnsi="Arial" w:cs="Arial"/>
                <w:sz w:val="18"/>
                <w:szCs w:val="18"/>
              </w:rPr>
              <w:t xml:space="preserve"> plan showing the finished floor levels and estimated flood levels and plans to show how it will be ensured the development is not flooded with water i.e., divert surface water away from the property or by using flood barriers.</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6F06A4"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 xml:space="preserve">* Environment Agency Standing Advice Development and Flood Risk -  </w:t>
            </w:r>
            <w:hyperlink r:id="rId79" w:anchor="advice-for-minor-extensions" w:history="1">
              <w:r>
                <w:rPr>
                  <w:rStyle w:val="Hyperlink"/>
                  <w:rFonts w:ascii="Arial" w:hAnsi="Arial" w:cs="Arial"/>
                  <w:sz w:val="18"/>
                  <w:szCs w:val="18"/>
                </w:rPr>
                <w:t>https://www.gov.uk/guidance/flood-risk-assessment-standing-advice#advice-for-minor-extensions</w:t>
              </w:r>
            </w:hyperlink>
            <w:r>
              <w:rPr>
                <w:rFonts w:ascii="Arial" w:hAnsi="Arial" w:cs="Arial"/>
                <w:sz w:val="18"/>
                <w:szCs w:val="18"/>
              </w:rPr>
              <w:t xml:space="preserve"> </w:t>
            </w:r>
          </w:p>
          <w:p w14:paraId="575EAA1A" w14:textId="77777777"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sz w:val="18"/>
                <w:szCs w:val="18"/>
              </w:rPr>
              <w:t xml:space="preserve">* Environment Agency - </w:t>
            </w:r>
            <w:hyperlink r:id="rId80" w:history="1">
              <w:r>
                <w:rPr>
                  <w:rStyle w:val="Hyperlink"/>
                  <w:rFonts w:ascii="Arial" w:hAnsi="Arial"/>
                  <w:sz w:val="18"/>
                  <w:szCs w:val="18"/>
                </w:rPr>
                <w:t>https://www.gov.uk/government/organisations/environment-agency</w:t>
              </w:r>
            </w:hyperlink>
            <w:r>
              <w:rPr>
                <w:rFonts w:ascii="Arial" w:hAnsi="Arial"/>
                <w:sz w:val="18"/>
                <w:szCs w:val="18"/>
              </w:rPr>
              <w:t xml:space="preserve"> </w:t>
            </w:r>
          </w:p>
          <w:p w14:paraId="65B09045" w14:textId="79FFA59D"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1</w:t>
            </w:r>
            <w:r w:rsidR="00DB0743">
              <w:rPr>
                <w:rFonts w:ascii="Arial" w:hAnsi="Arial" w:cs="Arial"/>
                <w:sz w:val="18"/>
                <w:szCs w:val="18"/>
              </w:rPr>
              <w:t>7</w:t>
            </w:r>
            <w:r>
              <w:rPr>
                <w:rFonts w:ascii="Arial" w:hAnsi="Arial" w:cs="Arial"/>
                <w:sz w:val="18"/>
                <w:szCs w:val="18"/>
              </w:rPr>
              <w:t xml:space="preserve"> of Tyne and Wear Validation Checklist.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B8554" w14:textId="5F8181AD" w:rsidR="00D64FD0" w:rsidRDefault="00D64FD0" w:rsidP="008663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DA03FB" w14:paraId="7BBF75D1" w14:textId="77777777" w:rsidTr="29ABF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6A7294" w14:textId="156EFBDE" w:rsidR="00D64FD0" w:rsidRDefault="00D64FD0" w:rsidP="00866341">
            <w:pPr>
              <w:rPr>
                <w:rFonts w:ascii="Arial" w:hAnsi="Arial" w:cs="Arial"/>
                <w:b w:val="0"/>
                <w:bCs w:val="0"/>
                <w:sz w:val="18"/>
                <w:szCs w:val="18"/>
              </w:rPr>
            </w:pPr>
            <w:r>
              <w:rPr>
                <w:rFonts w:ascii="Arial" w:hAnsi="Arial" w:cs="Arial"/>
                <w:b w:val="0"/>
                <w:bCs w:val="0"/>
                <w:caps w:val="0"/>
                <w:sz w:val="18"/>
                <w:szCs w:val="18"/>
              </w:rPr>
              <w:t>Tree Survey / Protection Plan</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A7C17" w14:textId="5DC1203B" w:rsidR="00D64FD0" w:rsidRPr="005F477C"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F477C">
              <w:rPr>
                <w:rFonts w:ascii="Arial" w:hAnsi="Arial" w:cs="Arial"/>
                <w:sz w:val="18"/>
                <w:szCs w:val="18"/>
              </w:rPr>
              <w:t>Where a tree protected by a Tree Preservation Order is on site or</w:t>
            </w:r>
            <w:r w:rsidRPr="005F477C">
              <w:rPr>
                <w:rFonts w:ascii="Arial" w:hAnsi="Arial"/>
                <w:sz w:val="18"/>
                <w:szCs w:val="18"/>
              </w:rPr>
              <w:t xml:space="preserve"> where the canopies of protected trees on adjacent land overhang the site,</w:t>
            </w:r>
            <w:r w:rsidRPr="005F477C">
              <w:rPr>
                <w:rFonts w:ascii="Arial" w:hAnsi="Arial" w:cs="Arial"/>
                <w:sz w:val="18"/>
                <w:szCs w:val="18"/>
              </w:rPr>
              <w:t xml:space="preserve"> or where the site is in a conservation area</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786E1"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sz w:val="18"/>
                <w:szCs w:val="18"/>
              </w:rPr>
              <w:t xml:space="preserve">The following </w:t>
            </w:r>
            <w:r>
              <w:rPr>
                <w:rFonts w:ascii="Arial" w:hAnsi="Arial" w:cs="Arial"/>
                <w:sz w:val="18"/>
                <w:szCs w:val="18"/>
              </w:rPr>
              <w:t>tree reports and plans in accordance with BS 5837 -2012 Trees Demolition and Construction:</w:t>
            </w:r>
          </w:p>
          <w:p w14:paraId="023E176B"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i/>
                <w:iCs/>
                <w:sz w:val="18"/>
                <w:szCs w:val="18"/>
              </w:rPr>
              <w:t>Tree Survey</w:t>
            </w:r>
            <w:r>
              <w:rPr>
                <w:rFonts w:ascii="Arial" w:eastAsia="Times New Roman" w:hAnsi="Arial" w:cs="Arial"/>
                <w:sz w:val="18"/>
                <w:szCs w:val="18"/>
              </w:rPr>
              <w:t xml:space="preserve"> - A tree survey undertaken by an arboriculturist to record information about the existing trees on or adjacent to a site. The results of the tree survey, including material </w:t>
            </w:r>
            <w:r>
              <w:rPr>
                <w:rFonts w:ascii="Arial" w:eastAsia="Times New Roman" w:hAnsi="Arial" w:cs="Arial"/>
                <w:sz w:val="18"/>
                <w:szCs w:val="18"/>
              </w:rPr>
              <w:lastRenderedPageBreak/>
              <w:t>constraints arising from existing trees that merit retention, should be used to inform feasibility studies and design options.  The survey should include an assessment of the existing tree(s) condition, position, size, height, stem diameter, which informs the size of the Root Protection Area (RPA).</w:t>
            </w:r>
          </w:p>
          <w:p w14:paraId="231527C2"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i/>
                <w:iCs/>
                <w:sz w:val="18"/>
                <w:szCs w:val="18"/>
              </w:rPr>
              <w:t>Arboriculture Impact Assessment (AIA)</w:t>
            </w:r>
            <w:r>
              <w:rPr>
                <w:rFonts w:ascii="Arial" w:eastAsia="Times New Roman" w:hAnsi="Arial" w:cs="Arial"/>
                <w:sz w:val="18"/>
                <w:szCs w:val="18"/>
              </w:rPr>
              <w:t xml:space="preserve"> - A written assessment which determines the site-specific effect of a planned development on the existing tree stock. The AIA identifies trees to be removed and those to be retained and it highlights the potential conflicts between retained trees and the planned development.  The AIA also considers the impact of statutory designations such as tree preservation orders (TPO’s) and identifies the long-term value and benefits of trees in the urban and built environment. </w:t>
            </w:r>
          </w:p>
          <w:p w14:paraId="7DA306AE" w14:textId="77777777"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i/>
                <w:iCs/>
                <w:sz w:val="18"/>
                <w:szCs w:val="18"/>
              </w:rPr>
              <w:t>Arboriculture Method Statement (AMS)</w:t>
            </w:r>
            <w:r>
              <w:rPr>
                <w:rFonts w:ascii="Arial" w:eastAsia="Times New Roman" w:hAnsi="Arial" w:cs="Arial"/>
                <w:sz w:val="18"/>
                <w:szCs w:val="18"/>
              </w:rPr>
              <w:t xml:space="preserve"> - highlights the methods to be adopted to minimise disturbance to trees and can include hand digging, use of air spade, protective fencing, </w:t>
            </w:r>
            <w:proofErr w:type="spellStart"/>
            <w:r>
              <w:rPr>
                <w:rFonts w:ascii="Arial" w:eastAsia="Times New Roman" w:hAnsi="Arial" w:cs="Arial"/>
                <w:sz w:val="18"/>
                <w:szCs w:val="18"/>
              </w:rPr>
              <w:t>channelling</w:t>
            </w:r>
            <w:proofErr w:type="spellEnd"/>
            <w:r>
              <w:rPr>
                <w:rFonts w:ascii="Arial" w:eastAsia="Times New Roman" w:hAnsi="Arial" w:cs="Arial"/>
                <w:sz w:val="18"/>
                <w:szCs w:val="18"/>
              </w:rPr>
              <w:t xml:space="preserve"> of operatives and no-dig construction for example. It is the methodology for the implementation of any aspect of development that is within the root protection area (RPA) or has the potential to result in loss of or damage to a tree/s to be retained.</w:t>
            </w:r>
          </w:p>
          <w:p w14:paraId="724443CF" w14:textId="54FE5432"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i/>
                <w:iCs/>
                <w:sz w:val="18"/>
                <w:szCs w:val="18"/>
              </w:rPr>
              <w:t>Tree Protection Plan (TPP)</w:t>
            </w:r>
            <w:r>
              <w:rPr>
                <w:rFonts w:ascii="Arial" w:eastAsia="Times New Roman" w:hAnsi="Arial" w:cs="Arial"/>
                <w:sz w:val="18"/>
                <w:szCs w:val="18"/>
              </w:rPr>
              <w:t xml:space="preserve"> – a summary plan of the tree location, tree protection measures, canopy size and RPAs.  This also demonstrates the extent of element of the works proposed. It needs to be a scale drawing, informed by descriptive text where necessary, based upon the finalized proposals, showing trees for retention/ removal, and illustrating the tree and landscape protection measures. Any protection measure outlined in the Arboricultural Method Statement, must be illustrated on the Tree Protection Plan.</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EA4D1E" w14:textId="1E5534E2"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 See note 3</w:t>
            </w:r>
            <w:r w:rsidR="009A7D4F">
              <w:rPr>
                <w:rFonts w:ascii="Arial" w:hAnsi="Arial" w:cs="Arial"/>
                <w:sz w:val="18"/>
                <w:szCs w:val="18"/>
              </w:rPr>
              <w:t>5</w:t>
            </w:r>
            <w:r>
              <w:rPr>
                <w:rFonts w:ascii="Arial" w:hAnsi="Arial" w:cs="Arial"/>
                <w:sz w:val="18"/>
                <w:szCs w:val="18"/>
              </w:rPr>
              <w:t xml:space="preserve"> of Tyne and Wear Validation Checklist.</w:t>
            </w:r>
          </w:p>
          <w:p w14:paraId="1A9D478D" w14:textId="3BF0D70F" w:rsidR="00D64FD0" w:rsidRDefault="00D64FD0"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EA2EC" w14:textId="21772C93" w:rsidR="00D64FD0" w:rsidRDefault="00D64FD0"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E42A5E" w14:paraId="595506FB" w14:textId="77777777" w:rsidTr="29ABF629">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57E0B7" w14:textId="34E8A23D" w:rsidR="00D64FD0" w:rsidRDefault="00D64FD0" w:rsidP="00866341">
            <w:pPr>
              <w:rPr>
                <w:rFonts w:ascii="Arial" w:hAnsi="Arial" w:cs="Arial"/>
                <w:b w:val="0"/>
                <w:bCs w:val="0"/>
                <w:sz w:val="18"/>
                <w:szCs w:val="18"/>
              </w:rPr>
            </w:pPr>
            <w:r>
              <w:rPr>
                <w:rFonts w:ascii="Arial" w:hAnsi="Arial" w:cs="Arial"/>
                <w:b w:val="0"/>
                <w:bCs w:val="0"/>
                <w:caps w:val="0"/>
                <w:sz w:val="18"/>
                <w:szCs w:val="18"/>
              </w:rPr>
              <w:t>Heritage Statement (can be joint with a Design and Access Statement)</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4AAD0" w14:textId="5BA4CC4F" w:rsidR="00D64FD0" w:rsidRDefault="00D64FD0" w:rsidP="00866341">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sz w:val="18"/>
                <w:szCs w:val="18"/>
              </w:rPr>
            </w:pPr>
            <w:r>
              <w:rPr>
                <w:rFonts w:ascii="Arial" w:hAnsi="Arial"/>
                <w:sz w:val="18"/>
                <w:szCs w:val="18"/>
              </w:rPr>
              <w:t>Development within conservation areas, including demolition, where the proposal would materially affect its appearance</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29E1B4" w14:textId="77777777" w:rsidR="00D64FD0" w:rsidRDefault="00D64FD0" w:rsidP="00866341">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Times New Roman" w:hAnsi="Arial" w:cs="Arial"/>
                <w:sz w:val="18"/>
                <w:szCs w:val="18"/>
              </w:rPr>
              <w:t xml:space="preserve">* </w:t>
            </w:r>
            <w:r>
              <w:rPr>
                <w:rFonts w:ascii="Arial" w:hAnsi="Arial" w:cs="Arial"/>
                <w:sz w:val="18"/>
                <w:szCs w:val="18"/>
              </w:rPr>
              <w:t>A Heritage Statement could form part of a more comprehensive Design and Access Statement.</w:t>
            </w:r>
          </w:p>
          <w:p w14:paraId="47C47ED9" w14:textId="77777777" w:rsidR="00D64FD0" w:rsidRDefault="00D64FD0" w:rsidP="1BDDF6F1">
            <w:pPr>
              <w:pStyle w:val="Default"/>
              <w:spacing w:before="0"/>
              <w:cnfStyle w:val="000000000000" w:firstRow="0" w:lastRow="0" w:firstColumn="0" w:lastColumn="0" w:oddVBand="0" w:evenVBand="0" w:oddHBand="0" w:evenHBand="0" w:firstRowFirstColumn="0" w:firstRowLastColumn="0" w:lastRowFirstColumn="0" w:lastRowLastColumn="0"/>
              <w:rPr>
                <w:rFonts w:ascii="Arial" w:hAnsi="Arial"/>
                <w:sz w:val="18"/>
                <w:szCs w:val="18"/>
                <w:lang w:val="en-US"/>
              </w:rPr>
            </w:pPr>
            <w:r w:rsidRPr="1BDDF6F1">
              <w:rPr>
                <w:rFonts w:ascii="Arial" w:hAnsi="Arial" w:cs="Arial"/>
                <w:sz w:val="18"/>
                <w:szCs w:val="18"/>
                <w:lang w:val="en-US"/>
              </w:rPr>
              <w:t xml:space="preserve">* </w:t>
            </w:r>
            <w:r w:rsidRPr="1BDDF6F1">
              <w:rPr>
                <w:rFonts w:ascii="Arial" w:hAnsi="Arial"/>
                <w:sz w:val="18"/>
                <w:szCs w:val="18"/>
                <w:lang w:val="en-US"/>
              </w:rPr>
              <w:t>The statement should address how the proposal has been designed to have regard to the character and/or appearance of the conservation area and to explain how the proposal enhances or preserves the character or appearance of the conservation area. Appropriate photographs should accompany the appraisal.</w:t>
            </w:r>
          </w:p>
          <w:p w14:paraId="5843171C" w14:textId="5C3EDDD8" w:rsidR="00D64FD0" w:rsidRDefault="00D64FD0" w:rsidP="00866341">
            <w:pPr>
              <w:pStyle w:val="Default"/>
              <w:spacing w:before="0"/>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hAnsi="Arial"/>
                <w:sz w:val="18"/>
                <w:szCs w:val="18"/>
              </w:rPr>
              <w:t xml:space="preserve">* For developments including or solely for demolition, the statement should assess the contribution that the building in question makes to the architectural and historic value of the conservation area and provide justification for demolition. </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DA6391" w14:textId="45DA80B4"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1</w:t>
            </w:r>
            <w:r w:rsidR="00DB0743">
              <w:rPr>
                <w:rFonts w:ascii="Arial" w:hAnsi="Arial" w:cs="Arial"/>
                <w:sz w:val="18"/>
                <w:szCs w:val="18"/>
              </w:rPr>
              <w:t>9</w:t>
            </w:r>
            <w:r>
              <w:rPr>
                <w:rFonts w:ascii="Arial" w:hAnsi="Arial" w:cs="Arial"/>
                <w:sz w:val="18"/>
                <w:szCs w:val="18"/>
              </w:rPr>
              <w:t xml:space="preserve"> of Tyne and Wear Validation Checklist (Heritage Statements).</w:t>
            </w:r>
          </w:p>
          <w:p w14:paraId="752A75B5" w14:textId="72D19DED" w:rsidR="00D64FD0" w:rsidRDefault="00D64FD0" w:rsidP="0086634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See note 7 of Tyne and Wear Validation Checklist (Design and Access Statements).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F29E41" w14:textId="6EA493F7" w:rsidR="00D64FD0" w:rsidRDefault="00D64FD0" w:rsidP="0086634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 / No</w:t>
            </w:r>
          </w:p>
        </w:tc>
      </w:tr>
      <w:tr w:rsidR="00DA03FB" w14:paraId="69E2EC3E" w14:textId="77777777" w:rsidTr="29ABF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F98658" w14:textId="754727AC" w:rsidR="00A9572F" w:rsidRDefault="00110137" w:rsidP="00866341">
            <w:pPr>
              <w:rPr>
                <w:rFonts w:ascii="Arial" w:hAnsi="Arial" w:cs="Arial"/>
                <w:b w:val="0"/>
                <w:bCs w:val="0"/>
                <w:caps w:val="0"/>
                <w:sz w:val="18"/>
                <w:szCs w:val="18"/>
              </w:rPr>
            </w:pPr>
            <w:r>
              <w:rPr>
                <w:rFonts w:ascii="Arial" w:hAnsi="Arial" w:cs="Arial"/>
                <w:b w:val="0"/>
                <w:bCs w:val="0"/>
                <w:caps w:val="0"/>
                <w:sz w:val="18"/>
                <w:szCs w:val="18"/>
              </w:rPr>
              <w:lastRenderedPageBreak/>
              <w:t>Protected Species Report</w:t>
            </w:r>
          </w:p>
        </w:tc>
        <w:tc>
          <w:tcPr>
            <w:tcW w:w="43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EA8C3" w14:textId="77777777" w:rsidR="00346E1B" w:rsidRDefault="00346E1B" w:rsidP="001779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frame="1"/>
                <w:lang w:val="en-GB"/>
              </w:rPr>
            </w:pPr>
            <w:r>
              <w:rPr>
                <w:rFonts w:ascii="Arial" w:hAnsi="Arial" w:cs="Arial"/>
                <w:color w:val="000000"/>
                <w:sz w:val="18"/>
                <w:szCs w:val="18"/>
                <w:bdr w:val="none" w:sz="0" w:space="0" w:color="auto" w:frame="1"/>
              </w:rPr>
              <w:t xml:space="preserve">All applications (including householders) which include conversion, demolition, removal, or modification of existing buildings or removal or pruning of trees as follows: </w:t>
            </w:r>
          </w:p>
          <w:p w14:paraId="7EBD125C" w14:textId="77777777" w:rsidR="00346E1B" w:rsidRDefault="00346E1B" w:rsidP="001779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frame="1"/>
              </w:rPr>
            </w:pPr>
          </w:p>
          <w:p w14:paraId="3676453D" w14:textId="77777777" w:rsidR="00346E1B" w:rsidRDefault="00346E1B" w:rsidP="00866341">
            <w:pPr>
              <w:pStyle w:val="ListParagraph"/>
              <w:numPr>
                <w:ilvl w:val="0"/>
                <w:numId w:val="8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color w:val="000000"/>
                <w:sz w:val="18"/>
                <w:szCs w:val="18"/>
              </w:rPr>
              <w:t>Where protected species are known or considered likely to be present (confirmed by a data search or local knowledge).</w:t>
            </w:r>
          </w:p>
          <w:p w14:paraId="724B0BB3" w14:textId="77777777" w:rsidR="00346E1B" w:rsidRDefault="00346E1B" w:rsidP="001779B1">
            <w:pP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lang w:val="en-GB"/>
              </w:rPr>
            </w:pPr>
            <w:r>
              <w:rPr>
                <w:rFonts w:ascii="Arial" w:hAnsi="Arial" w:cs="Arial"/>
                <w:i/>
                <w:iCs/>
                <w:color w:val="000000"/>
                <w:sz w:val="18"/>
                <w:szCs w:val="18"/>
              </w:rPr>
              <w:t>Bat surveys:</w:t>
            </w:r>
          </w:p>
          <w:p w14:paraId="440CCA5D" w14:textId="24F0D033" w:rsidR="00346E1B" w:rsidRDefault="2FA5E067" w:rsidP="48F1AB03">
            <w:pPr>
              <w:pStyle w:val="ListParagraph"/>
              <w:numPr>
                <w:ilvl w:val="0"/>
                <w:numId w:val="8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48F1AB03">
              <w:rPr>
                <w:rFonts w:ascii="Arial" w:eastAsia="Times New Roman" w:hAnsi="Arial" w:cs="Arial"/>
                <w:color w:val="000000" w:themeColor="text1"/>
                <w:sz w:val="18"/>
                <w:szCs w:val="18"/>
              </w:rPr>
              <w:t xml:space="preserve">Buildings with weather boarding, wooden cladding and/or hanging tiles within 200 metres of woodland or </w:t>
            </w:r>
            <w:proofErr w:type="gramStart"/>
            <w:r w:rsidRPr="48F1AB03">
              <w:rPr>
                <w:rFonts w:ascii="Arial" w:eastAsia="Times New Roman" w:hAnsi="Arial" w:cs="Arial"/>
                <w:color w:val="000000" w:themeColor="text1"/>
                <w:sz w:val="18"/>
                <w:szCs w:val="18"/>
              </w:rPr>
              <w:t>water;</w:t>
            </w:r>
            <w:proofErr w:type="gramEnd"/>
          </w:p>
          <w:p w14:paraId="39BC20D6" w14:textId="77777777" w:rsidR="00346E1B" w:rsidRDefault="2FA5E067" w:rsidP="48F1AB03">
            <w:pPr>
              <w:pStyle w:val="ListParagraph"/>
              <w:numPr>
                <w:ilvl w:val="0"/>
                <w:numId w:val="87"/>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bdr w:val="none" w:sz="0" w:space="0" w:color="auto" w:frame="1"/>
              </w:rPr>
            </w:pPr>
            <w:r w:rsidRPr="48F1AB03">
              <w:rPr>
                <w:rFonts w:ascii="Arial" w:eastAsia="Times New Roman" w:hAnsi="Arial" w:cs="Arial"/>
                <w:color w:val="000000"/>
                <w:sz w:val="18"/>
                <w:szCs w:val="18"/>
                <w:bdr w:val="none" w:sz="0" w:space="0" w:color="auto" w:frame="1"/>
              </w:rPr>
              <w:t xml:space="preserve">Buildings within 200 metres of woodland or water and pre-1919 buildings within 400 metres of woodland or water; buildings/structures of any age within or immediately adjacent to woodland and/or </w:t>
            </w:r>
            <w:proofErr w:type="gramStart"/>
            <w:r w:rsidRPr="48F1AB03">
              <w:rPr>
                <w:rFonts w:ascii="Arial" w:eastAsia="Times New Roman" w:hAnsi="Arial" w:cs="Arial"/>
                <w:color w:val="000000"/>
                <w:sz w:val="18"/>
                <w:szCs w:val="18"/>
                <w:bdr w:val="none" w:sz="0" w:space="0" w:color="auto" w:frame="1"/>
              </w:rPr>
              <w:t>water;</w:t>
            </w:r>
            <w:proofErr w:type="gramEnd"/>
          </w:p>
          <w:p w14:paraId="01447D6D" w14:textId="77777777" w:rsidR="00346E1B" w:rsidRDefault="00346E1B" w:rsidP="001779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Pr>
                <w:rFonts w:ascii="Arial" w:hAnsi="Arial" w:cs="Arial"/>
                <w:color w:val="000000"/>
                <w:sz w:val="18"/>
                <w:szCs w:val="18"/>
              </w:rPr>
              <w:t xml:space="preserve">In the case of householder applications, a bat survey will not be required to validate the application if: </w:t>
            </w:r>
          </w:p>
          <w:p w14:paraId="3B8C5D3E" w14:textId="0BE7ECE0" w:rsidR="00346E1B" w:rsidRDefault="2FA5E067" w:rsidP="48F1AB03">
            <w:pPr>
              <w:pStyle w:val="ListParagraph"/>
              <w:numPr>
                <w:ilvl w:val="0"/>
                <w:numId w:val="8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48F1AB03">
              <w:rPr>
                <w:rFonts w:ascii="Arial" w:eastAsia="Times New Roman" w:hAnsi="Arial" w:cs="Arial"/>
                <w:color w:val="000000" w:themeColor="text1"/>
                <w:sz w:val="18"/>
                <w:szCs w:val="18"/>
              </w:rPr>
              <w:t xml:space="preserve">The proposal is for extensions or modifications at ground floor level only of a building of two or more </w:t>
            </w:r>
            <w:proofErr w:type="spellStart"/>
            <w:r w:rsidRPr="48F1AB03">
              <w:rPr>
                <w:rFonts w:ascii="Arial" w:eastAsia="Times New Roman" w:hAnsi="Arial" w:cs="Arial"/>
                <w:color w:val="000000" w:themeColor="text1"/>
                <w:sz w:val="18"/>
                <w:szCs w:val="18"/>
              </w:rPr>
              <w:t>storeys</w:t>
            </w:r>
            <w:proofErr w:type="spellEnd"/>
            <w:r w:rsidRPr="48F1AB03">
              <w:rPr>
                <w:rFonts w:ascii="Arial" w:eastAsia="Times New Roman" w:hAnsi="Arial" w:cs="Arial"/>
                <w:color w:val="000000" w:themeColor="text1"/>
                <w:sz w:val="18"/>
                <w:szCs w:val="18"/>
              </w:rPr>
              <w:t xml:space="preserve">; </w:t>
            </w:r>
            <w:r w:rsidRPr="48F1AB03">
              <w:rPr>
                <w:rFonts w:ascii="Arial" w:eastAsia="Times New Roman" w:hAnsi="Arial" w:cs="Arial"/>
                <w:color w:val="000000" w:themeColor="text1"/>
                <w:sz w:val="18"/>
                <w:szCs w:val="18"/>
                <w:u w:val="single"/>
              </w:rPr>
              <w:t>and</w:t>
            </w:r>
            <w:r w:rsidRPr="48F1AB03">
              <w:rPr>
                <w:rFonts w:ascii="Arial" w:eastAsia="Times New Roman" w:hAnsi="Arial" w:cs="Arial"/>
                <w:color w:val="000000" w:themeColor="text1"/>
                <w:sz w:val="18"/>
                <w:szCs w:val="18"/>
              </w:rPr>
              <w:t xml:space="preserve"> </w:t>
            </w:r>
          </w:p>
          <w:p w14:paraId="12E1F888" w14:textId="77777777" w:rsidR="00346E1B" w:rsidRDefault="2FA5E067" w:rsidP="48F1AB03">
            <w:pPr>
              <w:pStyle w:val="ListParagraph"/>
              <w:numPr>
                <w:ilvl w:val="0"/>
                <w:numId w:val="88"/>
              </w:num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bdr w:val="none" w:sz="0" w:space="0" w:color="auto" w:frame="1"/>
              </w:rPr>
            </w:pPr>
            <w:r w:rsidRPr="48F1AB03">
              <w:rPr>
                <w:rFonts w:ascii="Arial" w:eastAsia="Times New Roman" w:hAnsi="Arial" w:cs="Arial"/>
                <w:color w:val="000000"/>
                <w:sz w:val="18"/>
                <w:szCs w:val="18"/>
                <w:bdr w:val="none" w:sz="0" w:space="0" w:color="auto" w:frame="1"/>
              </w:rPr>
              <w:t>There will not be any disturbance to the roof structure (including the eaves) of the dwelling and/or any domestic outbuildings (e.g. garages).</w:t>
            </w:r>
          </w:p>
          <w:p w14:paraId="020832A8" w14:textId="77777777" w:rsidR="00346E1B" w:rsidRDefault="00346E1B" w:rsidP="001779B1">
            <w:pP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lang w:val="en-GB"/>
              </w:rPr>
            </w:pPr>
            <w:r>
              <w:rPr>
                <w:rFonts w:ascii="Arial" w:hAnsi="Arial" w:cs="Arial"/>
                <w:i/>
                <w:iCs/>
                <w:color w:val="000000"/>
                <w:sz w:val="18"/>
                <w:szCs w:val="18"/>
              </w:rPr>
              <w:t>Bat and Bird Survey (Trees)</w:t>
            </w:r>
          </w:p>
          <w:p w14:paraId="7FA38228" w14:textId="45C9E805" w:rsidR="00A9572F" w:rsidRDefault="00346E1B" w:rsidP="00866341">
            <w:pPr>
              <w:pStyle w:val="Default"/>
              <w:spacing w:before="0"/>
              <w:cnfStyle w:val="000000100000" w:firstRow="0" w:lastRow="0" w:firstColumn="0" w:lastColumn="0" w:oddVBand="0" w:evenVBand="0" w:oddHBand="1" w:evenHBand="0" w:firstRowFirstColumn="0" w:firstRowLastColumn="0" w:lastRowFirstColumn="0" w:lastRowLastColumn="0"/>
              <w:rPr>
                <w:rFonts w:ascii="Arial" w:hAnsi="Arial"/>
                <w:sz w:val="18"/>
                <w:szCs w:val="18"/>
              </w:rPr>
            </w:pPr>
            <w:r>
              <w:rPr>
                <w:rFonts w:ascii="Arial" w:eastAsia="Times New Roman" w:hAnsi="Arial" w:cs="Arial"/>
                <w:sz w:val="18"/>
                <w:szCs w:val="18"/>
                <w:lang w:val="en-US"/>
              </w:rPr>
              <w:t>A risk assessment will be required for works to fell or lop veteran trees or trees that exhibit potential to support bats and/or barn owl such as obvious cracks, holes and cavities, or trees with a diameter greater than a metre at chest height.</w:t>
            </w:r>
          </w:p>
        </w:tc>
        <w:tc>
          <w:tcPr>
            <w:tcW w:w="51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18CBE" w14:textId="77777777" w:rsidR="00574F5A" w:rsidRDefault="00574F5A" w:rsidP="001779B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Pr>
                <w:rFonts w:ascii="Arial" w:hAnsi="Arial" w:cs="Arial"/>
                <w:color w:val="000000"/>
                <w:sz w:val="18"/>
                <w:szCs w:val="18"/>
              </w:rPr>
              <w:t>*Title confirming that the document is/includes a protected species survey and report</w:t>
            </w:r>
          </w:p>
          <w:p w14:paraId="3EC52E78" w14:textId="6DD6EF71" w:rsidR="00A9572F" w:rsidRDefault="00574F5A" w:rsidP="00866341">
            <w:pPr>
              <w:pStyle w:val="Default"/>
              <w:spacing w:before="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hAnsi="Arial" w:cs="Arial"/>
                <w:sz w:val="18"/>
                <w:szCs w:val="18"/>
                <w:bdr w:val="none" w:sz="0" w:space="0" w:color="auto" w:frame="1"/>
              </w:rPr>
              <w:t>* List of surveys that have been carried out and confirmation that they have been carried out within the last 12 months.</w:t>
            </w:r>
          </w:p>
        </w:tc>
        <w:tc>
          <w:tcPr>
            <w:tcW w:w="32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E087CC" w14:textId="4B79DAEB" w:rsidR="00574F5A" w:rsidRDefault="00574F5A"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bdr w:val="none" w:sz="0" w:space="0" w:color="auto" w:frame="1"/>
                <w:lang w:val="en-GB"/>
              </w:rPr>
            </w:pPr>
            <w:r>
              <w:rPr>
                <w:rFonts w:ascii="Arial" w:hAnsi="Arial" w:cs="Arial"/>
                <w:color w:val="000000"/>
                <w:sz w:val="18"/>
                <w:szCs w:val="18"/>
                <w:bdr w:val="none" w:sz="0" w:space="0" w:color="auto" w:frame="1"/>
              </w:rPr>
              <w:t>* See note 1</w:t>
            </w:r>
            <w:r w:rsidR="00DB0743">
              <w:rPr>
                <w:rFonts w:ascii="Arial" w:hAnsi="Arial" w:cs="Arial"/>
                <w:color w:val="000000"/>
                <w:sz w:val="18"/>
                <w:szCs w:val="18"/>
                <w:bdr w:val="none" w:sz="0" w:space="0" w:color="auto" w:frame="1"/>
              </w:rPr>
              <w:t>6</w:t>
            </w:r>
            <w:r>
              <w:rPr>
                <w:rFonts w:ascii="Arial" w:hAnsi="Arial" w:cs="Arial"/>
                <w:color w:val="000000"/>
                <w:sz w:val="18"/>
                <w:szCs w:val="18"/>
                <w:bdr w:val="none" w:sz="0" w:space="0" w:color="auto" w:frame="1"/>
              </w:rPr>
              <w:t xml:space="preserve"> of Tyne and Wear Validation Checklist (Biodiversity Reports and Assessment)</w:t>
            </w:r>
          </w:p>
          <w:p w14:paraId="2D94933A" w14:textId="69ACA3E8" w:rsidR="00A9572F" w:rsidRDefault="00A9572F" w:rsidP="00866341">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E0E58C" w14:textId="1F18DDD0" w:rsidR="00A9572F" w:rsidRDefault="00310C15" w:rsidP="008663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8"/>
                <w:szCs w:val="18"/>
                <w:bdr w:val="none" w:sz="0" w:space="0" w:color="auto" w:frame="1"/>
              </w:rPr>
              <w:t>Yes / No</w:t>
            </w:r>
          </w:p>
        </w:tc>
      </w:tr>
      <w:tr w:rsidR="000B48AC" w14:paraId="23841B8A" w14:textId="734AF4B9" w:rsidTr="29ABF629">
        <w:tc>
          <w:tcPr>
            <w:cnfStyle w:val="001000000000" w:firstRow="0" w:lastRow="0" w:firstColumn="1" w:lastColumn="0" w:oddVBand="0" w:evenVBand="0" w:oddHBand="0" w:evenHBand="0" w:firstRowFirstColumn="0" w:firstRowLastColumn="0" w:lastRowFirstColumn="0" w:lastRowLastColumn="0"/>
            <w:tcW w:w="15735"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F58DE9" w14:textId="0C6D8EE2" w:rsidR="000B48AC" w:rsidRPr="005E2FBD" w:rsidRDefault="00A74841" w:rsidP="001779B1">
            <w:pPr>
              <w:pStyle w:val="TableStyle2"/>
              <w:rPr>
                <w:b w:val="0"/>
                <w:bCs w:val="0"/>
                <w:caps w:val="0"/>
              </w:rPr>
            </w:pPr>
            <w:r>
              <w:rPr>
                <w:rFonts w:ascii="Helvetica" w:hAnsi="Helvetica"/>
                <w:caps w:val="0"/>
              </w:rPr>
              <w:t>P</w:t>
            </w:r>
            <w:r w:rsidRPr="005E2FBD">
              <w:rPr>
                <w:rFonts w:ascii="Helvetica" w:hAnsi="Helvetica"/>
                <w:caps w:val="0"/>
              </w:rPr>
              <w:t xml:space="preserve">lease note: </w:t>
            </w:r>
            <w:r>
              <w:rPr>
                <w:rFonts w:ascii="Helvetica" w:hAnsi="Helvetica"/>
                <w:caps w:val="0"/>
              </w:rPr>
              <w:t>T</w:t>
            </w:r>
            <w:r w:rsidRPr="005E2FBD">
              <w:rPr>
                <w:rFonts w:ascii="Helvetica" w:hAnsi="Helvetica"/>
                <w:caps w:val="0"/>
              </w:rPr>
              <w:t xml:space="preserve">he above documents may be requested during pre-application discussions, or where no discussions have taken place following validation of the application. </w:t>
            </w:r>
          </w:p>
          <w:p w14:paraId="29AE6244" w14:textId="620F1D89" w:rsidR="000B48AC" w:rsidRPr="00D35690" w:rsidRDefault="001624BC" w:rsidP="1BDDF6F1">
            <w:pPr>
              <w:pStyle w:val="TableStyle2"/>
              <w:rPr>
                <w:b w:val="0"/>
                <w:bCs w:val="0"/>
                <w:lang w:val="en-US"/>
              </w:rPr>
            </w:pPr>
            <w:r w:rsidRPr="1BDDF6F1">
              <w:rPr>
                <w:rFonts w:ascii="Helvetica" w:hAnsi="Helvetica"/>
                <w:caps w:val="0"/>
                <w:lang w:val="en-US"/>
              </w:rPr>
              <w:t>O</w:t>
            </w:r>
            <w:r w:rsidR="00A74841" w:rsidRPr="1BDDF6F1">
              <w:rPr>
                <w:rFonts w:ascii="Helvetica" w:hAnsi="Helvetica"/>
                <w:caps w:val="0"/>
                <w:lang w:val="en-US"/>
              </w:rPr>
              <w:t xml:space="preserve">n validation - if the requested detail is judged to be critical in determining whether permission should be granted or not, and the applicant / agent is unable to submit the information within a specified timescale the authority may be left with no option but to refuse the application due to lack of information. </w:t>
            </w:r>
          </w:p>
          <w:p w14:paraId="46227269" w14:textId="78ECFBC4" w:rsidR="000B48AC" w:rsidRPr="00D35690" w:rsidRDefault="001624BC" w:rsidP="1BDDF6F1">
            <w:pPr>
              <w:pStyle w:val="TableStyle2"/>
              <w:rPr>
                <w:rFonts w:ascii="Helvetica" w:hAnsi="Helvetica"/>
                <w:b w:val="0"/>
                <w:bCs w:val="0"/>
                <w:lang w:val="en-US"/>
              </w:rPr>
            </w:pPr>
            <w:r w:rsidRPr="1BDDF6F1">
              <w:rPr>
                <w:rFonts w:ascii="Helvetica" w:hAnsi="Helvetica"/>
                <w:caps w:val="0"/>
                <w:lang w:val="en-US"/>
              </w:rPr>
              <w:t>D</w:t>
            </w:r>
            <w:r w:rsidR="00A74841" w:rsidRPr="1BDDF6F1">
              <w:rPr>
                <w:rFonts w:ascii="Helvetica" w:hAnsi="Helvetica"/>
                <w:caps w:val="0"/>
                <w:lang w:val="en-US"/>
              </w:rPr>
              <w:t>ata protection: for any supporting documents, we prefer these with signatures already redacted or provided in a typed form i.e. without any signatures.</w:t>
            </w:r>
          </w:p>
          <w:p w14:paraId="7CF3795F" w14:textId="368376BB" w:rsidR="000B48AC" w:rsidRPr="009A7D4F" w:rsidRDefault="001624BC" w:rsidP="1BDDF6F1">
            <w:pPr>
              <w:pStyle w:val="TableStyle2"/>
              <w:rPr>
                <w:rFonts w:ascii="Helvetica" w:hAnsi="Helvetica"/>
                <w:lang w:val="en-US"/>
              </w:rPr>
            </w:pPr>
            <w:r w:rsidRPr="1BDDF6F1">
              <w:rPr>
                <w:rFonts w:ascii="Helvetica" w:hAnsi="Helvetica"/>
                <w:caps w:val="0"/>
                <w:lang w:val="en-US"/>
              </w:rPr>
              <w:t>T</w:t>
            </w:r>
            <w:r w:rsidR="00A74841" w:rsidRPr="1BDDF6F1">
              <w:rPr>
                <w:rFonts w:ascii="Helvetica" w:hAnsi="Helvetica"/>
                <w:caps w:val="0"/>
                <w:lang w:val="en-US"/>
              </w:rPr>
              <w:t xml:space="preserve">hese checklists do not apply where the intention is to carry out a development as ‘permitted development’ or under the </w:t>
            </w:r>
            <w:proofErr w:type="spellStart"/>
            <w:r w:rsidR="00A74841" w:rsidRPr="1BDDF6F1">
              <w:rPr>
                <w:rFonts w:ascii="Helvetica" w:hAnsi="Helvetica"/>
                <w:caps w:val="0"/>
                <w:lang w:val="en-US"/>
              </w:rPr>
              <w:t>neighbour</w:t>
            </w:r>
            <w:proofErr w:type="spellEnd"/>
            <w:r w:rsidR="00A74841" w:rsidRPr="1BDDF6F1">
              <w:rPr>
                <w:rFonts w:ascii="Helvetica" w:hAnsi="Helvetica"/>
                <w:caps w:val="0"/>
                <w:lang w:val="en-US"/>
              </w:rPr>
              <w:t xml:space="preserve"> notification scheme / prior approval notification process.</w:t>
            </w:r>
          </w:p>
        </w:tc>
      </w:tr>
    </w:tbl>
    <w:p w14:paraId="726601CC" w14:textId="77777777" w:rsidR="000B48AC" w:rsidRDefault="000B48AC">
      <w:pPr>
        <w:pStyle w:val="Default"/>
        <w:spacing w:before="0"/>
        <w:rPr>
          <w:rFonts w:ascii="Arial" w:eastAsia="Arial" w:hAnsi="Arial" w:cs="Arial"/>
          <w:b/>
          <w:bCs/>
        </w:rPr>
        <w:sectPr w:rsidR="000B48AC" w:rsidSect="00D64FD0">
          <w:pgSz w:w="16840" w:h="11900" w:orient="landscape"/>
          <w:pgMar w:top="1134" w:right="1134" w:bottom="1134" w:left="1134" w:header="709" w:footer="850" w:gutter="0"/>
          <w:cols w:space="720"/>
          <w:titlePg/>
          <w:docGrid w:linePitch="326"/>
        </w:sectPr>
      </w:pPr>
    </w:p>
    <w:p w14:paraId="35BF58E0" w14:textId="6DA5BB19" w:rsidR="00881D6A" w:rsidRPr="005F477C" w:rsidRDefault="00593102">
      <w:pPr>
        <w:pStyle w:val="Default"/>
        <w:spacing w:before="0"/>
        <w:rPr>
          <w:b/>
          <w:bCs/>
        </w:rPr>
      </w:pPr>
      <w:bookmarkStart w:id="56" w:name="Checklist6"/>
      <w:r w:rsidRPr="005F477C">
        <w:rPr>
          <w:rFonts w:ascii="Arial" w:hAnsi="Arial"/>
          <w:b/>
          <w:bCs/>
        </w:rPr>
        <w:lastRenderedPageBreak/>
        <w:t>Checklist 6</w:t>
      </w:r>
      <w:bookmarkEnd w:id="56"/>
      <w:r w:rsidRPr="005F477C">
        <w:rPr>
          <w:rFonts w:ascii="Arial" w:hAnsi="Arial"/>
          <w:b/>
          <w:bCs/>
        </w:rPr>
        <w:t xml:space="preserve">: Non-material and </w:t>
      </w:r>
      <w:r w:rsidR="00BB1D72">
        <w:rPr>
          <w:rFonts w:ascii="Arial" w:hAnsi="Arial"/>
          <w:b/>
          <w:bCs/>
        </w:rPr>
        <w:t>Minor</w:t>
      </w:r>
      <w:r w:rsidR="002E2003" w:rsidRPr="005F477C">
        <w:rPr>
          <w:rFonts w:ascii="Arial" w:hAnsi="Arial"/>
          <w:b/>
          <w:bCs/>
        </w:rPr>
        <w:t xml:space="preserve"> </w:t>
      </w:r>
      <w:r w:rsidRPr="005F477C">
        <w:rPr>
          <w:rFonts w:ascii="Arial" w:hAnsi="Arial"/>
          <w:b/>
          <w:bCs/>
        </w:rPr>
        <w:t>material Amendments</w:t>
      </w:r>
      <w:r w:rsidR="00BB1D72">
        <w:rPr>
          <w:rFonts w:ascii="Arial" w:hAnsi="Arial"/>
          <w:b/>
          <w:bCs/>
        </w:rPr>
        <w:t xml:space="preserve"> (section 73)</w:t>
      </w:r>
      <w:r w:rsidRPr="005F477C">
        <w:rPr>
          <w:rFonts w:ascii="Arial" w:hAnsi="Arial"/>
          <w:b/>
          <w:bCs/>
        </w:rPr>
        <w:t xml:space="preserve"> </w:t>
      </w:r>
    </w:p>
    <w:p w14:paraId="08C15A87" w14:textId="77777777" w:rsidR="00881D6A" w:rsidRPr="00593102" w:rsidRDefault="00881D6A">
      <w:pPr>
        <w:pStyle w:val="Default"/>
        <w:spacing w:before="0"/>
        <w:rPr>
          <w:rFonts w:ascii="Arial" w:eastAsia="Arial" w:hAnsi="Arial" w:cs="Arial"/>
        </w:rPr>
      </w:pPr>
    </w:p>
    <w:p w14:paraId="7CBA95A7"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Issues can arise after planning permission has been granted and in such circumstances an applicant may need to seek to modify or vary the approved plans or details. If these modifications are fundamental, a new planning application under Section 70 of the Town and Country Planning Act 1990 would need to be submitted. </w:t>
      </w:r>
    </w:p>
    <w:p w14:paraId="1D0C12BE" w14:textId="77777777" w:rsidR="00881D6A" w:rsidRPr="00593102" w:rsidRDefault="00881D6A">
      <w:pPr>
        <w:pStyle w:val="Default"/>
        <w:spacing w:before="0"/>
        <w:rPr>
          <w:rFonts w:ascii="Arial" w:eastAsia="Arial" w:hAnsi="Arial" w:cs="Arial"/>
        </w:rPr>
      </w:pPr>
    </w:p>
    <w:p w14:paraId="1E422E7C" w14:textId="1D5A58F9" w:rsidR="00A16C78" w:rsidRPr="005F477C" w:rsidRDefault="00593102" w:rsidP="1BDDF6F1">
      <w:pPr>
        <w:pStyle w:val="Default"/>
        <w:spacing w:before="0"/>
        <w:rPr>
          <w:rFonts w:ascii="Arial" w:hAnsi="Arial"/>
          <w:lang w:val="en-US"/>
        </w:rPr>
      </w:pPr>
      <w:r w:rsidRPr="1BDDF6F1">
        <w:rPr>
          <w:rFonts w:ascii="Arial" w:hAnsi="Arial"/>
          <w:lang w:val="en-US"/>
        </w:rPr>
        <w:t>When less substantial changes are proposed a non-material amendment</w:t>
      </w:r>
      <w:r w:rsidR="007360B2" w:rsidRPr="1BDDF6F1">
        <w:rPr>
          <w:rFonts w:ascii="Arial" w:hAnsi="Arial"/>
          <w:lang w:val="en-US"/>
        </w:rPr>
        <w:t xml:space="preserve"> or minor material amendment </w:t>
      </w:r>
      <w:r w:rsidRPr="1BDDF6F1">
        <w:rPr>
          <w:rFonts w:ascii="Arial" w:hAnsi="Arial"/>
          <w:lang w:val="en-US"/>
        </w:rPr>
        <w:t xml:space="preserve">could be sought. </w:t>
      </w:r>
    </w:p>
    <w:p w14:paraId="3EA2B8AB" w14:textId="77777777" w:rsidR="00881D6A" w:rsidRPr="00593102" w:rsidRDefault="00881D6A">
      <w:pPr>
        <w:pStyle w:val="Default"/>
        <w:spacing w:before="0"/>
        <w:rPr>
          <w:rFonts w:ascii="Arial" w:eastAsia="Arial" w:hAnsi="Arial" w:cs="Arial"/>
        </w:rPr>
      </w:pPr>
    </w:p>
    <w:p w14:paraId="5CFD3412" w14:textId="168AC267" w:rsidR="00F01ACF" w:rsidRDefault="003D5F85" w:rsidP="1BDDF6F1">
      <w:pPr>
        <w:pStyle w:val="Default"/>
        <w:spacing w:before="0"/>
        <w:rPr>
          <w:rFonts w:ascii="Arial" w:hAnsi="Arial"/>
          <w:lang w:val="en-US"/>
        </w:rPr>
      </w:pPr>
      <w:r w:rsidRPr="1BDDF6F1">
        <w:rPr>
          <w:rFonts w:ascii="Arial" w:hAnsi="Arial"/>
          <w:b/>
          <w:bCs/>
          <w:lang w:val="en-US"/>
        </w:rPr>
        <w:t>Non-material amendments</w:t>
      </w:r>
      <w:r w:rsidRPr="1BDDF6F1">
        <w:rPr>
          <w:rFonts w:ascii="Arial" w:hAnsi="Arial"/>
          <w:lang w:val="en-US"/>
        </w:rPr>
        <w:t xml:space="preserve"> - </w:t>
      </w:r>
      <w:r w:rsidR="00593102" w:rsidRPr="1BDDF6F1">
        <w:rPr>
          <w:rFonts w:ascii="Arial" w:hAnsi="Arial"/>
          <w:lang w:val="en-US"/>
        </w:rPr>
        <w:t>Section 96A of the Town and Country Planning Act 1990, enables the submission of applications for non-material changes to existing planning permissions, without requiring the submission of a new planning application.</w:t>
      </w:r>
      <w:r w:rsidR="006D0414" w:rsidRPr="1BDDF6F1">
        <w:rPr>
          <w:rFonts w:ascii="Arial" w:hAnsi="Arial"/>
          <w:lang w:val="en-US"/>
        </w:rPr>
        <w:t xml:space="preserve"> This covers minor changes to a scheme which are judged</w:t>
      </w:r>
      <w:r w:rsidR="00CA0789" w:rsidRPr="1BDDF6F1">
        <w:rPr>
          <w:rFonts w:ascii="Arial" w:hAnsi="Arial"/>
          <w:lang w:val="en-US"/>
        </w:rPr>
        <w:t xml:space="preserve"> by the local planning authority</w:t>
      </w:r>
      <w:r w:rsidR="006D0414" w:rsidRPr="1BDDF6F1">
        <w:rPr>
          <w:rFonts w:ascii="Arial" w:hAnsi="Arial"/>
          <w:lang w:val="en-US"/>
        </w:rPr>
        <w:t xml:space="preserve"> to be non-material in nature.</w:t>
      </w:r>
      <w:r w:rsidR="00593102" w:rsidRPr="1BDDF6F1">
        <w:rPr>
          <w:rFonts w:ascii="Arial" w:hAnsi="Arial"/>
          <w:lang w:val="en-US"/>
        </w:rPr>
        <w:t xml:space="preserve"> </w:t>
      </w:r>
      <w:r w:rsidR="00A16C78" w:rsidRPr="1BDDF6F1">
        <w:rPr>
          <w:rFonts w:ascii="Arial" w:hAnsi="Arial"/>
          <w:lang w:val="en-US"/>
        </w:rPr>
        <w:t>Such provisions do not however cover Listed Building Consents</w:t>
      </w:r>
      <w:r w:rsidR="00CA0789" w:rsidRPr="1BDDF6F1">
        <w:rPr>
          <w:rFonts w:ascii="Arial" w:hAnsi="Arial"/>
          <w:lang w:val="en-US"/>
        </w:rPr>
        <w:t>.</w:t>
      </w:r>
    </w:p>
    <w:p w14:paraId="7DFB722C" w14:textId="77777777" w:rsidR="005971A4" w:rsidRDefault="005971A4">
      <w:pPr>
        <w:pStyle w:val="Default"/>
        <w:spacing w:before="0"/>
        <w:rPr>
          <w:rFonts w:ascii="Arial" w:hAnsi="Arial"/>
        </w:rPr>
      </w:pPr>
    </w:p>
    <w:p w14:paraId="643ACAD2" w14:textId="27CDA0D9" w:rsidR="005971A4" w:rsidRDefault="00253DAD" w:rsidP="1BDDF6F1">
      <w:pPr>
        <w:pStyle w:val="Default"/>
        <w:spacing w:before="0"/>
        <w:rPr>
          <w:rFonts w:ascii="Arial" w:hAnsi="Arial"/>
          <w:lang w:val="en-US"/>
        </w:rPr>
      </w:pPr>
      <w:r w:rsidRPr="1BDDF6F1">
        <w:rPr>
          <w:rFonts w:ascii="Arial" w:hAnsi="Arial"/>
          <w:lang w:val="en-US"/>
        </w:rPr>
        <w:t>Further g</w:t>
      </w:r>
      <w:r w:rsidR="005971A4" w:rsidRPr="1BDDF6F1">
        <w:rPr>
          <w:rFonts w:ascii="Arial" w:hAnsi="Arial"/>
          <w:lang w:val="en-US"/>
        </w:rPr>
        <w:t xml:space="preserve">uidance on </w:t>
      </w:r>
      <w:r w:rsidR="008818F6" w:rsidRPr="1BDDF6F1">
        <w:rPr>
          <w:rFonts w:ascii="Arial" w:hAnsi="Arial"/>
          <w:lang w:val="en-US"/>
        </w:rPr>
        <w:t xml:space="preserve">how no-material </w:t>
      </w:r>
      <w:r w:rsidR="00BB1D72" w:rsidRPr="1BDDF6F1">
        <w:rPr>
          <w:rFonts w:ascii="Arial" w:hAnsi="Arial"/>
          <w:lang w:val="en-US"/>
        </w:rPr>
        <w:t>amendments</w:t>
      </w:r>
      <w:r w:rsidR="0098596E" w:rsidRPr="1BDDF6F1">
        <w:rPr>
          <w:rFonts w:ascii="Arial" w:hAnsi="Arial"/>
          <w:lang w:val="en-US"/>
        </w:rPr>
        <w:t xml:space="preserve"> are </w:t>
      </w:r>
      <w:r w:rsidR="00E30754" w:rsidRPr="1BDDF6F1">
        <w:rPr>
          <w:rFonts w:ascii="Arial" w:hAnsi="Arial"/>
          <w:lang w:val="en-US"/>
        </w:rPr>
        <w:t xml:space="preserve">handled is set out in </w:t>
      </w:r>
      <w:r w:rsidR="008E30FE" w:rsidRPr="1BDDF6F1">
        <w:rPr>
          <w:rFonts w:ascii="Arial" w:hAnsi="Arial"/>
          <w:lang w:val="en-US"/>
        </w:rPr>
        <w:t xml:space="preserve">Tyne and Wear </w:t>
      </w:r>
      <w:r w:rsidR="005F1E35" w:rsidRPr="1BDDF6F1">
        <w:rPr>
          <w:rFonts w:ascii="Arial" w:hAnsi="Arial"/>
          <w:lang w:val="en-US"/>
        </w:rPr>
        <w:t>Guidance</w:t>
      </w:r>
      <w:r w:rsidR="008E30FE" w:rsidRPr="1BDDF6F1">
        <w:rPr>
          <w:rFonts w:ascii="Arial" w:hAnsi="Arial"/>
          <w:lang w:val="en-US"/>
        </w:rPr>
        <w:t xml:space="preserve"> at </w:t>
      </w:r>
      <w:r w:rsidR="005F1E35" w:rsidRPr="1BDDF6F1">
        <w:rPr>
          <w:rFonts w:ascii="Arial" w:hAnsi="Arial"/>
          <w:lang w:val="en-US"/>
        </w:rPr>
        <w:t xml:space="preserve">: </w:t>
      </w:r>
      <w:hyperlink r:id="rId81">
        <w:r w:rsidR="005F1E35" w:rsidRPr="1BDDF6F1">
          <w:rPr>
            <w:rStyle w:val="Hyperlink"/>
            <w:rFonts w:ascii="Arial" w:hAnsi="Arial"/>
            <w:lang w:val="en-US"/>
          </w:rPr>
          <w:t>https://www.newcastle.gov.uk/sites/default/files/2019-01/planning_protocolfornonmaterialamendments.pdf</w:t>
        </w:r>
      </w:hyperlink>
    </w:p>
    <w:p w14:paraId="4A66319E" w14:textId="77777777" w:rsidR="005F1E35" w:rsidRDefault="005F1E35">
      <w:pPr>
        <w:pStyle w:val="Default"/>
        <w:spacing w:before="0"/>
        <w:rPr>
          <w:rFonts w:ascii="Arial" w:hAnsi="Arial"/>
        </w:rPr>
      </w:pPr>
    </w:p>
    <w:p w14:paraId="00755FFA" w14:textId="77777777" w:rsidR="00F01ACF" w:rsidRDefault="00F01ACF">
      <w:pPr>
        <w:pStyle w:val="Default"/>
        <w:spacing w:before="0"/>
        <w:rPr>
          <w:rFonts w:ascii="Arial" w:hAnsi="Arial"/>
        </w:rPr>
      </w:pPr>
    </w:p>
    <w:p w14:paraId="44CAA6E7" w14:textId="5890A931" w:rsidR="00881D6A" w:rsidRPr="00593102" w:rsidRDefault="006D6758" w:rsidP="1BDDF6F1">
      <w:pPr>
        <w:pStyle w:val="Default"/>
        <w:spacing w:before="0"/>
        <w:rPr>
          <w:rFonts w:ascii="Arial" w:eastAsia="Arial" w:hAnsi="Arial" w:cs="Arial"/>
          <w:lang w:val="en-US"/>
        </w:rPr>
      </w:pPr>
      <w:r>
        <w:rPr>
          <w:rFonts w:ascii="Arial" w:hAnsi="Arial"/>
          <w:b/>
          <w:bCs/>
          <w:lang w:val="en-US"/>
        </w:rPr>
        <w:t xml:space="preserve">Amending </w:t>
      </w:r>
      <w:r w:rsidR="00DC5018">
        <w:rPr>
          <w:rFonts w:ascii="Arial" w:hAnsi="Arial"/>
          <w:b/>
          <w:bCs/>
          <w:lang w:val="en-US"/>
        </w:rPr>
        <w:t xml:space="preserve">the conditions attached to a permission </w:t>
      </w:r>
      <w:r w:rsidR="002E2003" w:rsidRPr="1BDDF6F1">
        <w:rPr>
          <w:rFonts w:ascii="Arial" w:hAnsi="Arial"/>
          <w:lang w:val="en-US"/>
        </w:rPr>
        <w:t xml:space="preserve">- </w:t>
      </w:r>
      <w:r w:rsidR="00593102" w:rsidRPr="1BDDF6F1">
        <w:rPr>
          <w:rFonts w:ascii="Arial" w:hAnsi="Arial"/>
          <w:lang w:val="en-US"/>
        </w:rPr>
        <w:t xml:space="preserve">Section 73 of the Act allows a new permission to be issued where the change to the approved development represents a material amendment. </w:t>
      </w:r>
      <w:r w:rsidR="00D13197" w:rsidRPr="1BDDF6F1">
        <w:rPr>
          <w:rFonts w:ascii="Arial" w:hAnsi="Arial"/>
          <w:lang w:val="en-US"/>
        </w:rPr>
        <w:t xml:space="preserve">Section 19 of the Planning (Listed Buildings and Conservation Areas) Act 1990 </w:t>
      </w:r>
      <w:r w:rsidR="00F01ACF" w:rsidRPr="1BDDF6F1">
        <w:rPr>
          <w:rFonts w:ascii="Arial" w:hAnsi="Arial"/>
          <w:lang w:val="en-US"/>
        </w:rPr>
        <w:t>provides</w:t>
      </w:r>
      <w:r w:rsidR="00D13197" w:rsidRPr="1BDDF6F1">
        <w:rPr>
          <w:rFonts w:ascii="Arial" w:hAnsi="Arial"/>
          <w:lang w:val="en-US"/>
        </w:rPr>
        <w:t xml:space="preserve"> for similar provisions for amendments to a </w:t>
      </w:r>
      <w:r w:rsidR="00A16C78" w:rsidRPr="1BDDF6F1">
        <w:rPr>
          <w:rFonts w:ascii="Arial" w:hAnsi="Arial"/>
          <w:lang w:val="en-US"/>
        </w:rPr>
        <w:t xml:space="preserve">listed building consent. </w:t>
      </w:r>
      <w:r w:rsidR="003D5F85">
        <w:br/>
      </w:r>
    </w:p>
    <w:p w14:paraId="2D71C635" w14:textId="77777777"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Such applications must be made by completing the correct form, which are available on the Planning Portal website. The extent and nature of the proposed amendment must be clearly identified on the plans and drawings accompanying the application form. This can be done by either including sets of both the original and amended drawings, or by superimposing the proposed amendment on those originally approved. Full specification of materials, </w:t>
      </w:r>
      <w:proofErr w:type="spellStart"/>
      <w:r w:rsidRPr="1BDDF6F1">
        <w:rPr>
          <w:rFonts w:ascii="Arial" w:hAnsi="Arial"/>
          <w:lang w:val="en-US"/>
        </w:rPr>
        <w:t>colours</w:t>
      </w:r>
      <w:proofErr w:type="spellEnd"/>
      <w:r w:rsidRPr="1BDDF6F1">
        <w:rPr>
          <w:rFonts w:ascii="Arial" w:hAnsi="Arial"/>
          <w:lang w:val="en-US"/>
        </w:rPr>
        <w:t xml:space="preserve">, sections must be included where appropriate. </w:t>
      </w:r>
    </w:p>
    <w:p w14:paraId="00CDB460" w14:textId="77777777" w:rsidR="00881D6A" w:rsidRPr="00593102" w:rsidRDefault="00881D6A">
      <w:pPr>
        <w:pStyle w:val="Default"/>
        <w:spacing w:before="0"/>
        <w:rPr>
          <w:rFonts w:ascii="Arial" w:eastAsia="Arial" w:hAnsi="Arial" w:cs="Arial"/>
        </w:rPr>
      </w:pPr>
    </w:p>
    <w:p w14:paraId="6E8D8789" w14:textId="383DC12B" w:rsidR="00881D6A" w:rsidRPr="00593102" w:rsidRDefault="00593102" w:rsidP="1BDDF6F1">
      <w:pPr>
        <w:pStyle w:val="Default"/>
        <w:spacing w:before="0"/>
        <w:rPr>
          <w:rFonts w:ascii="Arial" w:eastAsia="Arial" w:hAnsi="Arial" w:cs="Arial"/>
          <w:lang w:val="en-US"/>
        </w:rPr>
      </w:pPr>
      <w:r w:rsidRPr="1BDDF6F1">
        <w:rPr>
          <w:rFonts w:ascii="Arial" w:hAnsi="Arial"/>
          <w:lang w:val="en-US"/>
        </w:rPr>
        <w:t xml:space="preserve">If the extent and nature of the amendment cannot easily be identified from the </w:t>
      </w:r>
      <w:proofErr w:type="gramStart"/>
      <w:r w:rsidRPr="1BDDF6F1">
        <w:rPr>
          <w:rFonts w:ascii="Arial" w:hAnsi="Arial"/>
          <w:lang w:val="en-US"/>
        </w:rPr>
        <w:t>submitted</w:t>
      </w:r>
      <w:r w:rsidR="00CF07A4">
        <w:rPr>
          <w:rFonts w:ascii="Arial" w:hAnsi="Arial"/>
          <w:lang w:val="en-US"/>
        </w:rPr>
        <w:t xml:space="preserve">, </w:t>
      </w:r>
      <w:r w:rsidRPr="1BDDF6F1">
        <w:rPr>
          <w:rFonts w:ascii="Arial" w:hAnsi="Arial"/>
          <w:lang w:val="en-US"/>
        </w:rPr>
        <w:t xml:space="preserve"> the</w:t>
      </w:r>
      <w:proofErr w:type="gramEnd"/>
      <w:r w:rsidRPr="1BDDF6F1">
        <w:rPr>
          <w:rFonts w:ascii="Arial" w:hAnsi="Arial"/>
          <w:lang w:val="en-US"/>
        </w:rPr>
        <w:t xml:space="preserve"> application will not be made valid until further information or clarification have been received. </w:t>
      </w:r>
    </w:p>
    <w:p w14:paraId="4695899B" w14:textId="77777777" w:rsidR="00881D6A" w:rsidRPr="00593102" w:rsidRDefault="00881D6A">
      <w:pPr>
        <w:pStyle w:val="Default"/>
        <w:spacing w:before="0"/>
        <w:rPr>
          <w:rFonts w:ascii="Arial" w:eastAsia="Arial" w:hAnsi="Arial" w:cs="Arial"/>
        </w:rPr>
      </w:pPr>
    </w:p>
    <w:p w14:paraId="1B3F2C6F" w14:textId="666CEC22" w:rsidR="00881D6A" w:rsidRPr="00593102" w:rsidRDefault="00593102">
      <w:pPr>
        <w:pStyle w:val="Default"/>
        <w:spacing w:before="0"/>
      </w:pPr>
      <w:r w:rsidRPr="00593102">
        <w:rPr>
          <w:rFonts w:ascii="Arial Unicode MS" w:hAnsi="Arial Unicode MS"/>
        </w:rPr>
        <w:br w:type="page"/>
      </w:r>
    </w:p>
    <w:p w14:paraId="619850D3" w14:textId="08D9E916" w:rsidR="00881D6A" w:rsidRPr="005F477C" w:rsidRDefault="00593102">
      <w:pPr>
        <w:pStyle w:val="Default"/>
        <w:spacing w:before="0"/>
        <w:rPr>
          <w:rFonts w:ascii="Arial" w:hAnsi="Arial"/>
          <w:b/>
          <w:bCs/>
        </w:rPr>
      </w:pPr>
      <w:bookmarkStart w:id="57" w:name="Checklist7"/>
      <w:r w:rsidRPr="005F477C">
        <w:rPr>
          <w:rFonts w:ascii="Arial" w:hAnsi="Arial"/>
          <w:b/>
          <w:bCs/>
        </w:rPr>
        <w:lastRenderedPageBreak/>
        <w:t>Checklist 7</w:t>
      </w:r>
      <w:bookmarkEnd w:id="57"/>
      <w:r w:rsidRPr="005F477C">
        <w:rPr>
          <w:rFonts w:ascii="Arial" w:hAnsi="Arial"/>
          <w:b/>
          <w:bCs/>
        </w:rPr>
        <w:t>: Lawful Development Certificate Applications</w:t>
      </w:r>
    </w:p>
    <w:p w14:paraId="2ACFB87A" w14:textId="7DE4DEBB" w:rsidR="0090677D" w:rsidRDefault="0090677D">
      <w:pPr>
        <w:pStyle w:val="Default"/>
        <w:spacing w:before="0"/>
        <w:rPr>
          <w:rFonts w:ascii="Arial" w:hAnsi="Arial"/>
        </w:rPr>
      </w:pPr>
    </w:p>
    <w:p w14:paraId="5041B7E6" w14:textId="4C7BAF1B" w:rsidR="0090677D" w:rsidRDefault="0090677D" w:rsidP="1BDDF6F1">
      <w:pPr>
        <w:pStyle w:val="Default"/>
        <w:spacing w:before="0"/>
        <w:rPr>
          <w:rFonts w:ascii="Arial" w:hAnsi="Arial"/>
          <w:lang w:val="en-US"/>
        </w:rPr>
      </w:pPr>
      <w:r w:rsidRPr="1BDDF6F1">
        <w:rPr>
          <w:rFonts w:ascii="Arial" w:hAnsi="Arial"/>
          <w:lang w:val="en-US"/>
        </w:rPr>
        <w:t>Lawful Development Certificates require the following</w:t>
      </w:r>
      <w:r w:rsidR="00774D4A" w:rsidRPr="1BDDF6F1">
        <w:rPr>
          <w:rFonts w:ascii="Arial" w:hAnsi="Arial"/>
          <w:lang w:val="en-US"/>
        </w:rPr>
        <w:t xml:space="preserve"> </w:t>
      </w:r>
      <w:r w:rsidR="004A6095" w:rsidRPr="1BDDF6F1">
        <w:rPr>
          <w:rFonts w:ascii="Arial" w:hAnsi="Arial"/>
          <w:lang w:val="en-US"/>
        </w:rPr>
        <w:t>information</w:t>
      </w:r>
      <w:r w:rsidRPr="1BDDF6F1">
        <w:rPr>
          <w:rFonts w:ascii="Arial" w:hAnsi="Arial"/>
          <w:lang w:val="en-US"/>
        </w:rPr>
        <w:t xml:space="preserve"> be submitted for validation:</w:t>
      </w:r>
    </w:p>
    <w:p w14:paraId="6504482E" w14:textId="70520AF6" w:rsidR="0090677D" w:rsidRDefault="0090677D">
      <w:pPr>
        <w:pStyle w:val="Default"/>
        <w:spacing w:before="0"/>
        <w:rPr>
          <w:rFonts w:ascii="Arial" w:hAnsi="Arial"/>
        </w:rPr>
      </w:pPr>
    </w:p>
    <w:p w14:paraId="015727FB" w14:textId="6C6EA665" w:rsidR="0037743F" w:rsidRDefault="0090677D">
      <w:pPr>
        <w:pStyle w:val="Default"/>
        <w:numPr>
          <w:ilvl w:val="0"/>
          <w:numId w:val="30"/>
        </w:numPr>
        <w:spacing w:before="0"/>
        <w:rPr>
          <w:rFonts w:ascii="Arial" w:hAnsi="Arial"/>
        </w:rPr>
      </w:pPr>
      <w:r>
        <w:rPr>
          <w:rFonts w:ascii="Arial" w:hAnsi="Arial"/>
        </w:rPr>
        <w:t>Completed application form</w:t>
      </w:r>
      <w:r w:rsidR="00126533">
        <w:rPr>
          <w:rFonts w:ascii="Arial" w:hAnsi="Arial"/>
        </w:rPr>
        <w:t xml:space="preserve"> </w:t>
      </w:r>
      <w:r w:rsidR="0037743F">
        <w:rPr>
          <w:rFonts w:ascii="Arial" w:hAnsi="Arial"/>
        </w:rPr>
        <w:t xml:space="preserve">on correct form; </w:t>
      </w:r>
      <w:proofErr w:type="gramStart"/>
      <w:r w:rsidR="0037743F">
        <w:rPr>
          <w:rFonts w:ascii="Arial" w:hAnsi="Arial"/>
        </w:rPr>
        <w:t>either</w:t>
      </w:r>
      <w:proofErr w:type="gramEnd"/>
      <w:r w:rsidR="0037743F">
        <w:rPr>
          <w:rFonts w:ascii="Arial" w:hAnsi="Arial"/>
        </w:rPr>
        <w:t xml:space="preserve"> </w:t>
      </w:r>
    </w:p>
    <w:p w14:paraId="167B820C" w14:textId="02135BDF" w:rsidR="0090677D" w:rsidRDefault="0037743F" w:rsidP="00337C73">
      <w:pPr>
        <w:pStyle w:val="Default"/>
        <w:numPr>
          <w:ilvl w:val="1"/>
          <w:numId w:val="32"/>
        </w:numPr>
        <w:spacing w:before="0"/>
        <w:rPr>
          <w:rFonts w:ascii="Arial" w:hAnsi="Arial"/>
        </w:rPr>
      </w:pPr>
      <w:r>
        <w:rPr>
          <w:rFonts w:ascii="Arial" w:hAnsi="Arial"/>
        </w:rPr>
        <w:t xml:space="preserve">Section 191 form </w:t>
      </w:r>
      <w:r w:rsidR="00F043C0">
        <w:rPr>
          <w:rFonts w:ascii="Arial" w:hAnsi="Arial"/>
        </w:rPr>
        <w:t xml:space="preserve">to seek to confirm that an existing use of land, or some operational development, or some activity being carried out in breach of a planning condition, is lawful for planning </w:t>
      </w:r>
      <w:proofErr w:type="gramStart"/>
      <w:r w:rsidR="00F043C0">
        <w:rPr>
          <w:rFonts w:ascii="Arial" w:hAnsi="Arial"/>
        </w:rPr>
        <w:t>purposes;</w:t>
      </w:r>
      <w:proofErr w:type="gramEnd"/>
      <w:r w:rsidR="00F043C0">
        <w:rPr>
          <w:rFonts w:ascii="Arial" w:hAnsi="Arial"/>
        </w:rPr>
        <w:t xml:space="preserve"> or </w:t>
      </w:r>
    </w:p>
    <w:p w14:paraId="61BE8FE4" w14:textId="6BF24EF3" w:rsidR="00F043C0" w:rsidRDefault="00F043C0" w:rsidP="00337C73">
      <w:pPr>
        <w:pStyle w:val="Default"/>
        <w:numPr>
          <w:ilvl w:val="1"/>
          <w:numId w:val="32"/>
        </w:numPr>
        <w:spacing w:before="0"/>
        <w:rPr>
          <w:rFonts w:ascii="Arial" w:hAnsi="Arial"/>
        </w:rPr>
      </w:pPr>
      <w:r>
        <w:rPr>
          <w:rFonts w:ascii="Arial" w:hAnsi="Arial"/>
        </w:rPr>
        <w:t xml:space="preserve">Section 192 form </w:t>
      </w:r>
      <w:r w:rsidR="000407E6">
        <w:rPr>
          <w:rFonts w:ascii="Arial" w:hAnsi="Arial"/>
        </w:rPr>
        <w:t xml:space="preserve">seeking to confirm that a proposed use of a building or other land, or some operations proposed to be carried out in, on or over land, would be lawful for planning purposes. </w:t>
      </w:r>
    </w:p>
    <w:p w14:paraId="5BA13603" w14:textId="6C2A8E8F" w:rsidR="0090677D" w:rsidRDefault="0090677D">
      <w:pPr>
        <w:pStyle w:val="Default"/>
        <w:numPr>
          <w:ilvl w:val="0"/>
          <w:numId w:val="30"/>
        </w:numPr>
        <w:spacing w:before="0"/>
        <w:rPr>
          <w:rFonts w:ascii="Arial" w:hAnsi="Arial"/>
        </w:rPr>
      </w:pPr>
      <w:r>
        <w:rPr>
          <w:rFonts w:ascii="Arial" w:hAnsi="Arial"/>
        </w:rPr>
        <w:t>Location plan to an</w:t>
      </w:r>
      <w:r w:rsidRPr="00D95B82">
        <w:rPr>
          <w:rFonts w:ascii="Arial" w:hAnsi="Arial"/>
        </w:rPr>
        <w:t xml:space="preserve"> identified standard metric scale (1:1250 or 1:2500) </w:t>
      </w:r>
      <w:r>
        <w:rPr>
          <w:rFonts w:ascii="Arial" w:hAnsi="Arial"/>
        </w:rPr>
        <w:t>(see section 2 on location plans)</w:t>
      </w:r>
      <w:r w:rsidR="002523EC">
        <w:rPr>
          <w:rFonts w:ascii="Arial" w:hAnsi="Arial"/>
        </w:rPr>
        <w:t xml:space="preserve"> with land the subject of the application outlined in </w:t>
      </w:r>
      <w:proofErr w:type="gramStart"/>
      <w:r w:rsidR="002523EC">
        <w:rPr>
          <w:rFonts w:ascii="Arial" w:hAnsi="Arial"/>
        </w:rPr>
        <w:t>red</w:t>
      </w:r>
      <w:proofErr w:type="gramEnd"/>
    </w:p>
    <w:p w14:paraId="608EBA5E" w14:textId="617ECA72" w:rsidR="0090677D" w:rsidRDefault="001F7F62" w:rsidP="1BDDF6F1">
      <w:pPr>
        <w:pStyle w:val="Default"/>
        <w:numPr>
          <w:ilvl w:val="0"/>
          <w:numId w:val="30"/>
        </w:numPr>
        <w:spacing w:before="0"/>
        <w:rPr>
          <w:rFonts w:ascii="Arial" w:hAnsi="Arial"/>
          <w:lang w:val="en-US"/>
        </w:rPr>
      </w:pPr>
      <w:r w:rsidRPr="1BDDF6F1">
        <w:rPr>
          <w:rFonts w:ascii="Arial" w:hAnsi="Arial"/>
          <w:lang w:val="en-US"/>
        </w:rPr>
        <w:t>Payment of the appropriate fee</w:t>
      </w:r>
    </w:p>
    <w:p w14:paraId="03F2B4D9" w14:textId="015A0EE1" w:rsidR="00774D4A" w:rsidRDefault="00774D4A" w:rsidP="00774D4A">
      <w:pPr>
        <w:pStyle w:val="Default"/>
        <w:spacing w:before="0"/>
        <w:ind w:left="360"/>
        <w:rPr>
          <w:rFonts w:ascii="Arial" w:hAnsi="Arial"/>
        </w:rPr>
      </w:pPr>
    </w:p>
    <w:p w14:paraId="221FDEF8" w14:textId="573A7923" w:rsidR="009E6A37" w:rsidRDefault="009E6A37" w:rsidP="00337C73">
      <w:pPr>
        <w:pStyle w:val="Default"/>
        <w:spacing w:before="0"/>
        <w:rPr>
          <w:rFonts w:ascii="Arial" w:hAnsi="Arial"/>
        </w:rPr>
      </w:pPr>
      <w:r>
        <w:rPr>
          <w:rFonts w:ascii="Arial" w:hAnsi="Arial"/>
        </w:rPr>
        <w:t>Further information</w:t>
      </w:r>
      <w:r w:rsidR="00417496">
        <w:rPr>
          <w:rFonts w:ascii="Arial" w:hAnsi="Arial"/>
        </w:rPr>
        <w:t>:</w:t>
      </w:r>
    </w:p>
    <w:p w14:paraId="283A7954" w14:textId="39BF7C8B" w:rsidR="001F7F62" w:rsidRDefault="001F7F62" w:rsidP="001F7F62">
      <w:pPr>
        <w:pStyle w:val="Default"/>
        <w:spacing w:before="0"/>
        <w:rPr>
          <w:rFonts w:ascii="Arial" w:hAnsi="Arial"/>
        </w:rPr>
      </w:pPr>
    </w:p>
    <w:p w14:paraId="0219BF5C" w14:textId="7BABC304" w:rsidR="001F7F62" w:rsidRPr="00D80501" w:rsidRDefault="00F073F4" w:rsidP="1BDDF6F1">
      <w:pPr>
        <w:pStyle w:val="Default"/>
        <w:spacing w:before="0"/>
        <w:rPr>
          <w:rFonts w:ascii="Arial" w:hAnsi="Arial"/>
          <w:lang w:val="en-US"/>
        </w:rPr>
      </w:pPr>
      <w:r w:rsidRPr="1BDDF6F1">
        <w:rPr>
          <w:rFonts w:ascii="Arial" w:hAnsi="Arial" w:cs="Arial"/>
          <w:color w:val="0B0C0C"/>
          <w:shd w:val="clear" w:color="auto" w:fill="FFFFFF"/>
          <w:lang w:val="en-US"/>
        </w:rPr>
        <w:t xml:space="preserve">The </w:t>
      </w:r>
      <w:r w:rsidR="009E6A37" w:rsidRPr="1BDDF6F1">
        <w:rPr>
          <w:rFonts w:ascii="Arial" w:hAnsi="Arial" w:cs="Arial"/>
          <w:color w:val="0B0C0C"/>
          <w:shd w:val="clear" w:color="auto" w:fill="FFFFFF"/>
          <w:lang w:val="en-US"/>
        </w:rPr>
        <w:t xml:space="preserve">lawful development certificate </w:t>
      </w:r>
      <w:r w:rsidRPr="1BDDF6F1">
        <w:rPr>
          <w:rFonts w:ascii="Arial" w:hAnsi="Arial" w:cs="Arial"/>
          <w:color w:val="0B0C0C"/>
          <w:shd w:val="clear" w:color="auto" w:fill="FFFFFF"/>
          <w:lang w:val="en-US"/>
        </w:rPr>
        <w:t>application</w:t>
      </w:r>
      <w:r w:rsidR="00525FB4">
        <w:rPr>
          <w:rFonts w:ascii="Arial" w:hAnsi="Arial" w:cs="Arial"/>
          <w:color w:val="0B0C0C"/>
          <w:shd w:val="clear" w:color="auto" w:fill="FFFFFF"/>
          <w:lang w:val="en-US"/>
        </w:rPr>
        <w:t xml:space="preserve"> </w:t>
      </w:r>
      <w:proofErr w:type="gramStart"/>
      <w:r w:rsidR="00525FB4">
        <w:rPr>
          <w:rFonts w:ascii="Arial" w:hAnsi="Arial" w:cs="Arial"/>
          <w:color w:val="0B0C0C"/>
          <w:shd w:val="clear" w:color="auto" w:fill="FFFFFF"/>
          <w:lang w:val="en-US"/>
        </w:rPr>
        <w:t xml:space="preserve">form </w:t>
      </w:r>
      <w:r w:rsidRPr="1BDDF6F1">
        <w:rPr>
          <w:rFonts w:ascii="Arial" w:hAnsi="Arial" w:cs="Arial"/>
          <w:color w:val="0B0C0C"/>
          <w:shd w:val="clear" w:color="auto" w:fill="FFFFFF"/>
          <w:lang w:val="en-US"/>
        </w:rPr>
        <w:t xml:space="preserve"> needs</w:t>
      </w:r>
      <w:proofErr w:type="gramEnd"/>
      <w:r w:rsidRPr="1BDDF6F1">
        <w:rPr>
          <w:rFonts w:ascii="Arial" w:hAnsi="Arial" w:cs="Arial"/>
          <w:color w:val="0B0C0C"/>
          <w:shd w:val="clear" w:color="auto" w:fill="FFFFFF"/>
          <w:lang w:val="en-US"/>
        </w:rPr>
        <w:t xml:space="preserve"> to describe precisely what is being applied for (not simply the use class) and the land to which the application relates. Without sufficient or precise information, </w:t>
      </w:r>
      <w:r w:rsidR="00BC431C" w:rsidRPr="1BDDF6F1">
        <w:rPr>
          <w:rFonts w:ascii="Arial" w:hAnsi="Arial" w:cs="Arial"/>
          <w:color w:val="0B0C0C"/>
          <w:shd w:val="clear" w:color="auto" w:fill="FFFFFF"/>
          <w:lang w:val="en-US"/>
        </w:rPr>
        <w:t xml:space="preserve">the Council </w:t>
      </w:r>
      <w:r w:rsidRPr="1BDDF6F1">
        <w:rPr>
          <w:rFonts w:ascii="Arial" w:hAnsi="Arial" w:cs="Arial"/>
          <w:color w:val="0B0C0C"/>
          <w:shd w:val="clear" w:color="auto" w:fill="FFFFFF"/>
          <w:lang w:val="en-US"/>
        </w:rPr>
        <w:t>may be justified in refusing</w:t>
      </w:r>
      <w:r w:rsidR="00BC431C" w:rsidRPr="1BDDF6F1">
        <w:rPr>
          <w:rFonts w:ascii="Arial" w:hAnsi="Arial" w:cs="Arial"/>
          <w:color w:val="0B0C0C"/>
          <w:shd w:val="clear" w:color="auto" w:fill="FFFFFF"/>
          <w:lang w:val="en-US"/>
        </w:rPr>
        <w:t xml:space="preserve"> the application</w:t>
      </w:r>
      <w:r w:rsidRPr="1BDDF6F1">
        <w:rPr>
          <w:rFonts w:ascii="Arial" w:hAnsi="Arial" w:cs="Arial"/>
          <w:color w:val="0B0C0C"/>
          <w:shd w:val="clear" w:color="auto" w:fill="FFFFFF"/>
          <w:lang w:val="en-US"/>
        </w:rPr>
        <w:t>. </w:t>
      </w:r>
      <w:r w:rsidR="001F7F62" w:rsidRPr="1BDDF6F1">
        <w:rPr>
          <w:rFonts w:ascii="Arial" w:hAnsi="Arial"/>
          <w:lang w:val="en-US"/>
        </w:rPr>
        <w:t>F</w:t>
      </w:r>
      <w:r w:rsidR="00F455F8" w:rsidRPr="1BDDF6F1">
        <w:rPr>
          <w:rFonts w:ascii="Arial" w:hAnsi="Arial"/>
          <w:lang w:val="en-US"/>
        </w:rPr>
        <w:t>or this reason, f</w:t>
      </w:r>
      <w:r w:rsidR="001F7F62" w:rsidRPr="1BDDF6F1">
        <w:rPr>
          <w:rFonts w:ascii="Arial" w:hAnsi="Arial"/>
          <w:lang w:val="en-US"/>
        </w:rPr>
        <w:t xml:space="preserve">urther information </w:t>
      </w:r>
      <w:r w:rsidR="00BC431C" w:rsidRPr="1BDDF6F1">
        <w:rPr>
          <w:rFonts w:ascii="Arial" w:hAnsi="Arial"/>
          <w:lang w:val="en-US"/>
        </w:rPr>
        <w:t>will</w:t>
      </w:r>
      <w:r w:rsidR="001F7F62" w:rsidRPr="1BDDF6F1">
        <w:rPr>
          <w:rFonts w:ascii="Arial" w:hAnsi="Arial"/>
          <w:lang w:val="en-US"/>
        </w:rPr>
        <w:t xml:space="preserve"> </w:t>
      </w:r>
      <w:r w:rsidR="00BC431C" w:rsidRPr="1BDDF6F1">
        <w:rPr>
          <w:rFonts w:ascii="Arial" w:hAnsi="Arial"/>
          <w:lang w:val="en-US"/>
        </w:rPr>
        <w:t>normally be</w:t>
      </w:r>
      <w:r w:rsidR="00DB0743" w:rsidRPr="1BDDF6F1">
        <w:rPr>
          <w:rFonts w:ascii="Arial" w:hAnsi="Arial"/>
          <w:lang w:val="en-US"/>
        </w:rPr>
        <w:t xml:space="preserve"> </w:t>
      </w:r>
      <w:r w:rsidR="001F7F62" w:rsidRPr="1BDDF6F1">
        <w:rPr>
          <w:rFonts w:ascii="Arial" w:hAnsi="Arial"/>
          <w:lang w:val="en-US"/>
        </w:rPr>
        <w:t>required</w:t>
      </w:r>
      <w:r w:rsidR="00EC6F26" w:rsidRPr="1BDDF6F1">
        <w:rPr>
          <w:rFonts w:ascii="Arial" w:hAnsi="Arial"/>
          <w:lang w:val="en-US"/>
        </w:rPr>
        <w:t xml:space="preserve">. </w:t>
      </w:r>
      <w:r w:rsidR="003C4799" w:rsidRPr="1BDDF6F1">
        <w:rPr>
          <w:rFonts w:ascii="Arial" w:hAnsi="Arial"/>
          <w:lang w:val="en-US"/>
        </w:rPr>
        <w:t>For example</w:t>
      </w:r>
      <w:r w:rsidR="00D562D1" w:rsidRPr="1BDDF6F1">
        <w:rPr>
          <w:rFonts w:ascii="Arial" w:hAnsi="Arial"/>
          <w:lang w:val="en-US"/>
        </w:rPr>
        <w:t>,</w:t>
      </w:r>
      <w:r w:rsidR="003C4799" w:rsidRPr="1BDDF6F1">
        <w:rPr>
          <w:rFonts w:ascii="Arial" w:hAnsi="Arial"/>
          <w:lang w:val="en-US"/>
        </w:rPr>
        <w:t xml:space="preserve"> </w:t>
      </w:r>
      <w:r w:rsidR="00AA6DA3" w:rsidRPr="1BDDF6F1">
        <w:rPr>
          <w:rFonts w:ascii="Arial" w:hAnsi="Arial"/>
          <w:lang w:val="en-US"/>
        </w:rPr>
        <w:t>information</w:t>
      </w:r>
      <w:r w:rsidR="00EC6F26" w:rsidRPr="1BDDF6F1">
        <w:rPr>
          <w:rFonts w:ascii="Arial" w:hAnsi="Arial"/>
          <w:lang w:val="en-US"/>
        </w:rPr>
        <w:t xml:space="preserve"> for a section 192 application</w:t>
      </w:r>
      <w:r w:rsidR="003C4799" w:rsidRPr="1BDDF6F1">
        <w:rPr>
          <w:rFonts w:ascii="Arial" w:hAnsi="Arial"/>
          <w:lang w:val="en-US"/>
        </w:rPr>
        <w:t xml:space="preserve"> may include the submission</w:t>
      </w:r>
      <w:r w:rsidR="001F7F62" w:rsidRPr="1BDDF6F1">
        <w:rPr>
          <w:rFonts w:ascii="Arial" w:hAnsi="Arial"/>
          <w:lang w:val="en-US"/>
        </w:rPr>
        <w:t xml:space="preserve"> existing </w:t>
      </w:r>
      <w:r w:rsidR="00142A76">
        <w:rPr>
          <w:rFonts w:ascii="Arial" w:hAnsi="Arial"/>
          <w:lang w:val="en-US"/>
        </w:rPr>
        <w:t>and</w:t>
      </w:r>
      <w:r w:rsidR="001F7F62" w:rsidRPr="1BDDF6F1">
        <w:rPr>
          <w:rFonts w:ascii="Arial" w:hAnsi="Arial"/>
          <w:lang w:val="en-US"/>
        </w:rPr>
        <w:t xml:space="preserve"> proposed plans for a</w:t>
      </w:r>
      <w:r w:rsidR="00AA6DA3" w:rsidRPr="1BDDF6F1">
        <w:rPr>
          <w:rFonts w:ascii="Arial" w:hAnsi="Arial"/>
          <w:lang w:val="en-US"/>
        </w:rPr>
        <w:t>n</w:t>
      </w:r>
      <w:r w:rsidR="00EC6F26" w:rsidRPr="1BDDF6F1">
        <w:rPr>
          <w:rFonts w:ascii="Arial" w:hAnsi="Arial"/>
          <w:lang w:val="en-US"/>
        </w:rPr>
        <w:t xml:space="preserve"> </w:t>
      </w:r>
      <w:r w:rsidR="001F7F62" w:rsidRPr="1BDDF6F1">
        <w:rPr>
          <w:rFonts w:ascii="Arial" w:hAnsi="Arial"/>
          <w:lang w:val="en-US"/>
        </w:rPr>
        <w:t>extension</w:t>
      </w:r>
      <w:r w:rsidR="00AA6DA3" w:rsidRPr="1BDDF6F1">
        <w:rPr>
          <w:rFonts w:ascii="Arial" w:hAnsi="Arial"/>
          <w:lang w:val="en-US"/>
        </w:rPr>
        <w:t xml:space="preserve"> </w:t>
      </w:r>
      <w:r w:rsidR="00EC6F26" w:rsidRPr="1BDDF6F1">
        <w:rPr>
          <w:rFonts w:ascii="Arial" w:hAnsi="Arial"/>
          <w:lang w:val="en-US"/>
        </w:rPr>
        <w:t>to a property.</w:t>
      </w:r>
      <w:r w:rsidR="00352650" w:rsidRPr="1BDDF6F1">
        <w:rPr>
          <w:rFonts w:ascii="Arial" w:hAnsi="Arial"/>
          <w:lang w:val="en-US"/>
        </w:rPr>
        <w:t xml:space="preserve"> Alt</w:t>
      </w:r>
      <w:r w:rsidR="001437CC" w:rsidRPr="1BDDF6F1">
        <w:rPr>
          <w:rFonts w:ascii="Arial" w:hAnsi="Arial"/>
          <w:lang w:val="en-US"/>
        </w:rPr>
        <w:t>ernatively</w:t>
      </w:r>
      <w:r w:rsidR="00D562D1" w:rsidRPr="1BDDF6F1">
        <w:rPr>
          <w:rFonts w:ascii="Arial" w:hAnsi="Arial"/>
          <w:lang w:val="en-US"/>
        </w:rPr>
        <w:t>,</w:t>
      </w:r>
      <w:r w:rsidR="00352650" w:rsidRPr="1BDDF6F1">
        <w:rPr>
          <w:rFonts w:ascii="Arial" w:hAnsi="Arial"/>
          <w:lang w:val="en-US"/>
        </w:rPr>
        <w:t xml:space="preserve"> </w:t>
      </w:r>
      <w:r w:rsidR="00C84DBD" w:rsidRPr="1BDDF6F1">
        <w:rPr>
          <w:rFonts w:ascii="Arial" w:hAnsi="Arial"/>
          <w:lang w:val="en-US"/>
        </w:rPr>
        <w:t>a section 191 application</w:t>
      </w:r>
      <w:r w:rsidR="00352650" w:rsidRPr="1BDDF6F1">
        <w:rPr>
          <w:rFonts w:ascii="Arial" w:hAnsi="Arial"/>
          <w:lang w:val="en-US"/>
        </w:rPr>
        <w:t xml:space="preserve"> could </w:t>
      </w:r>
      <w:r w:rsidR="00C84DBD" w:rsidRPr="1BDDF6F1">
        <w:rPr>
          <w:rFonts w:ascii="Arial" w:hAnsi="Arial"/>
          <w:lang w:val="en-US"/>
        </w:rPr>
        <w:t xml:space="preserve">require </w:t>
      </w:r>
      <w:r w:rsidR="004A6095" w:rsidRPr="1BDDF6F1">
        <w:rPr>
          <w:rFonts w:ascii="Arial" w:hAnsi="Arial"/>
          <w:lang w:val="en-US"/>
        </w:rPr>
        <w:t>supportin</w:t>
      </w:r>
      <w:r w:rsidR="00EC6F26" w:rsidRPr="1BDDF6F1">
        <w:rPr>
          <w:rFonts w:ascii="Arial" w:hAnsi="Arial"/>
          <w:lang w:val="en-US"/>
        </w:rPr>
        <w:t>g</w:t>
      </w:r>
      <w:r w:rsidR="004A6095" w:rsidRPr="1BDDF6F1">
        <w:rPr>
          <w:rFonts w:ascii="Arial" w:hAnsi="Arial"/>
          <w:lang w:val="en-US"/>
        </w:rPr>
        <w:t xml:space="preserve"> documentation for proof of</w:t>
      </w:r>
      <w:r w:rsidR="00D80501" w:rsidRPr="1BDDF6F1">
        <w:rPr>
          <w:rFonts w:ascii="Arial" w:hAnsi="Arial"/>
          <w:lang w:val="en-US"/>
        </w:rPr>
        <w:t xml:space="preserve"> the history of the use of a property in terms of demonstrating</w:t>
      </w:r>
      <w:r w:rsidR="004A6095" w:rsidRPr="1BDDF6F1">
        <w:rPr>
          <w:rFonts w:ascii="Arial" w:hAnsi="Arial"/>
          <w:lang w:val="en-US"/>
        </w:rPr>
        <w:t xml:space="preserve"> an existing use</w:t>
      </w:r>
      <w:r w:rsidR="00352650" w:rsidRPr="1BDDF6F1">
        <w:rPr>
          <w:rFonts w:ascii="Arial" w:hAnsi="Arial"/>
          <w:lang w:val="en-US"/>
        </w:rPr>
        <w:t xml:space="preserve"> of a site</w:t>
      </w:r>
      <w:r w:rsidR="004A6095" w:rsidRPr="1BDDF6F1">
        <w:rPr>
          <w:rFonts w:ascii="Arial" w:hAnsi="Arial"/>
          <w:lang w:val="en-US"/>
        </w:rPr>
        <w:t>.</w:t>
      </w:r>
      <w:r w:rsidR="009723F7" w:rsidRPr="1BDDF6F1">
        <w:rPr>
          <w:rFonts w:ascii="Arial" w:hAnsi="Arial"/>
          <w:lang w:val="en-US"/>
        </w:rPr>
        <w:t xml:space="preserve"> </w:t>
      </w:r>
      <w:r w:rsidR="00A70619" w:rsidRPr="1BDDF6F1">
        <w:rPr>
          <w:rFonts w:ascii="Arial" w:hAnsi="Arial"/>
          <w:lang w:val="en-US"/>
        </w:rPr>
        <w:t>Ultimately the burden of proof is placed on the applicant to provide</w:t>
      </w:r>
      <w:r w:rsidR="007332D6" w:rsidRPr="1BDDF6F1">
        <w:rPr>
          <w:rFonts w:ascii="Arial" w:hAnsi="Arial"/>
          <w:lang w:val="en-US"/>
        </w:rPr>
        <w:t xml:space="preserve"> clear and unambiguous</w:t>
      </w:r>
      <w:r w:rsidR="00A70619" w:rsidRPr="1BDDF6F1">
        <w:rPr>
          <w:rFonts w:ascii="Arial" w:hAnsi="Arial"/>
          <w:lang w:val="en-US"/>
        </w:rPr>
        <w:t xml:space="preserve"> information </w:t>
      </w:r>
      <w:r w:rsidR="000B77A9" w:rsidRPr="1BDDF6F1">
        <w:rPr>
          <w:rFonts w:ascii="Arial" w:hAnsi="Arial"/>
          <w:lang w:val="en-US"/>
        </w:rPr>
        <w:t>to support the application</w:t>
      </w:r>
      <w:r w:rsidR="003C4799" w:rsidRPr="1BDDF6F1">
        <w:rPr>
          <w:rFonts w:ascii="Arial" w:hAnsi="Arial"/>
          <w:lang w:val="en-US"/>
        </w:rPr>
        <w:t>.</w:t>
      </w:r>
    </w:p>
    <w:p w14:paraId="7186F82B" w14:textId="77777777" w:rsidR="00E059AF" w:rsidRPr="006A07EA" w:rsidRDefault="00E059AF">
      <w:pPr>
        <w:pStyle w:val="Default"/>
        <w:spacing w:before="0"/>
        <w:rPr>
          <w:rFonts w:ascii="Arial" w:hAnsi="Arial"/>
        </w:rPr>
      </w:pPr>
    </w:p>
    <w:p w14:paraId="7E1CE496" w14:textId="442743C9" w:rsidR="00E059AF" w:rsidRDefault="00E059AF" w:rsidP="004174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B0C0C"/>
          <w:bdr w:val="none" w:sz="0" w:space="0" w:color="auto"/>
          <w:lang w:val="en-GB" w:eastAsia="en-GB"/>
        </w:rPr>
      </w:pPr>
      <w:r w:rsidRPr="005F477C">
        <w:rPr>
          <w:rFonts w:ascii="Arial" w:eastAsia="Times New Roman" w:hAnsi="Arial" w:cs="Arial"/>
          <w:color w:val="0B0C0C"/>
          <w:bdr w:val="none" w:sz="0" w:space="0" w:color="auto"/>
          <w:lang w:val="en-GB" w:eastAsia="en-GB"/>
        </w:rPr>
        <w:t xml:space="preserve">A certificate for existing use </w:t>
      </w:r>
      <w:r w:rsidR="006F1CB2" w:rsidRPr="005F477C">
        <w:rPr>
          <w:rFonts w:ascii="Arial" w:eastAsia="Times New Roman" w:hAnsi="Arial" w:cs="Arial"/>
          <w:color w:val="0B0C0C"/>
          <w:bdr w:val="none" w:sz="0" w:space="0" w:color="auto"/>
          <w:lang w:val="en-GB" w:eastAsia="en-GB"/>
        </w:rPr>
        <w:t xml:space="preserve">under Section 191 </w:t>
      </w:r>
      <w:r w:rsidRPr="005F477C">
        <w:rPr>
          <w:rFonts w:ascii="Arial" w:eastAsia="Times New Roman" w:hAnsi="Arial" w:cs="Arial"/>
          <w:color w:val="0B0C0C"/>
          <w:bdr w:val="none" w:sz="0" w:space="0" w:color="auto"/>
          <w:lang w:val="en-GB" w:eastAsia="en-GB"/>
        </w:rPr>
        <w:t xml:space="preserve">must include a description of the use, </w:t>
      </w:r>
      <w:proofErr w:type="gramStart"/>
      <w:r w:rsidRPr="005F477C">
        <w:rPr>
          <w:rFonts w:ascii="Arial" w:eastAsia="Times New Roman" w:hAnsi="Arial" w:cs="Arial"/>
          <w:color w:val="0B0C0C"/>
          <w:bdr w:val="none" w:sz="0" w:space="0" w:color="auto"/>
          <w:lang w:val="en-GB" w:eastAsia="en-GB"/>
        </w:rPr>
        <w:t>operations</w:t>
      </w:r>
      <w:proofErr w:type="gramEnd"/>
      <w:r w:rsidRPr="005F477C">
        <w:rPr>
          <w:rFonts w:ascii="Arial" w:eastAsia="Times New Roman" w:hAnsi="Arial" w:cs="Arial"/>
          <w:color w:val="0B0C0C"/>
          <w:bdr w:val="none" w:sz="0" w:space="0" w:color="auto"/>
          <w:lang w:val="en-GB" w:eastAsia="en-GB"/>
        </w:rPr>
        <w:t xml:space="preserve"> or other matter for which it is granted regardless of whether the matters fall within a use class. But where it is within a “use class”, a certificate must also specify the relevant “class”. In all cases, the description needs to be more than simply a title or label, if future problems interpreting it are to be avoided. The certificate needs to therefore spell out the characteristics of the matter </w:t>
      </w:r>
      <w:proofErr w:type="gramStart"/>
      <w:r w:rsidRPr="005F477C">
        <w:rPr>
          <w:rFonts w:ascii="Arial" w:eastAsia="Times New Roman" w:hAnsi="Arial" w:cs="Arial"/>
          <w:color w:val="0B0C0C"/>
          <w:bdr w:val="none" w:sz="0" w:space="0" w:color="auto"/>
          <w:lang w:val="en-GB" w:eastAsia="en-GB"/>
        </w:rPr>
        <w:t>so as to</w:t>
      </w:r>
      <w:proofErr w:type="gramEnd"/>
      <w:r w:rsidRPr="005F477C">
        <w:rPr>
          <w:rFonts w:ascii="Arial" w:eastAsia="Times New Roman" w:hAnsi="Arial" w:cs="Arial"/>
          <w:color w:val="0B0C0C"/>
          <w:bdr w:val="none" w:sz="0" w:space="0" w:color="auto"/>
          <w:lang w:val="en-GB" w:eastAsia="en-GB"/>
        </w:rPr>
        <w:t xml:space="preserve"> define it unambiguously and with precision. This is particularly important for uses which do not fall within any “use class” (</w:t>
      </w:r>
      <w:proofErr w:type="spellStart"/>
      <w:r w:rsidRPr="005F477C">
        <w:rPr>
          <w:rFonts w:ascii="Arial" w:eastAsia="Times New Roman" w:hAnsi="Arial" w:cs="Arial"/>
          <w:color w:val="0B0C0C"/>
          <w:bdr w:val="none" w:sz="0" w:space="0" w:color="auto"/>
          <w:lang w:val="en-GB" w:eastAsia="en-GB"/>
        </w:rPr>
        <w:t>ie</w:t>
      </w:r>
      <w:proofErr w:type="spellEnd"/>
      <w:r w:rsidRPr="005F477C">
        <w:rPr>
          <w:rFonts w:ascii="Arial" w:eastAsia="Times New Roman" w:hAnsi="Arial" w:cs="Arial"/>
          <w:color w:val="0B0C0C"/>
          <w:bdr w:val="none" w:sz="0" w:space="0" w:color="auto"/>
          <w:lang w:val="en-GB" w:eastAsia="en-GB"/>
        </w:rPr>
        <w:t xml:space="preserve"> “sui generis” use)</w:t>
      </w:r>
      <w:r w:rsidR="00E56594" w:rsidRPr="005F477C">
        <w:rPr>
          <w:rFonts w:ascii="Arial" w:eastAsia="Times New Roman" w:hAnsi="Arial" w:cs="Arial"/>
          <w:color w:val="0B0C0C"/>
          <w:bdr w:val="none" w:sz="0" w:space="0" w:color="auto"/>
          <w:lang w:val="en-GB" w:eastAsia="en-GB"/>
        </w:rPr>
        <w:t>.</w:t>
      </w:r>
    </w:p>
    <w:p w14:paraId="316059E6" w14:textId="77777777" w:rsidR="00417496" w:rsidRPr="005F477C" w:rsidRDefault="00417496" w:rsidP="004174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B0C0C"/>
          <w:bdr w:val="none" w:sz="0" w:space="0" w:color="auto"/>
          <w:lang w:val="en-GB" w:eastAsia="en-GB"/>
        </w:rPr>
      </w:pPr>
    </w:p>
    <w:p w14:paraId="4F6819F5" w14:textId="77777777" w:rsidR="00417496" w:rsidRPr="005F477C" w:rsidRDefault="00417496" w:rsidP="0041749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0B0C0C"/>
          <w:bdr w:val="none" w:sz="0" w:space="0" w:color="auto"/>
          <w:lang w:val="en-GB" w:eastAsia="en-GB"/>
        </w:rPr>
      </w:pPr>
    </w:p>
    <w:p w14:paraId="1DA8E417" w14:textId="5D5F86D3" w:rsidR="00737908" w:rsidRDefault="005D62DA" w:rsidP="00417496">
      <w:pPr>
        <w:pStyle w:val="Default"/>
        <w:spacing w:before="0"/>
        <w:rPr>
          <w:rFonts w:ascii="Arial" w:hAnsi="Arial"/>
        </w:rPr>
      </w:pPr>
      <w:r w:rsidRPr="00774D4A">
        <w:rPr>
          <w:rFonts w:ascii="Arial" w:hAnsi="Arial"/>
        </w:rPr>
        <w:t>Further guidance</w:t>
      </w:r>
      <w:r w:rsidRPr="006A07EA">
        <w:rPr>
          <w:rFonts w:ascii="Arial" w:hAnsi="Arial"/>
        </w:rPr>
        <w:t xml:space="preserve"> on </w:t>
      </w:r>
      <w:r w:rsidR="00737908" w:rsidRPr="006A07EA">
        <w:rPr>
          <w:rFonts w:ascii="Arial" w:hAnsi="Arial"/>
        </w:rPr>
        <w:t>Lawful Development certificate application</w:t>
      </w:r>
      <w:r w:rsidR="00737908">
        <w:rPr>
          <w:rFonts w:ascii="Arial" w:hAnsi="Arial"/>
        </w:rPr>
        <w:t xml:space="preserve"> is set out in the National Planning Policy Guidance webpage at:</w:t>
      </w:r>
    </w:p>
    <w:p w14:paraId="6E42F1D9" w14:textId="77777777" w:rsidR="00737908" w:rsidRDefault="00737908">
      <w:pPr>
        <w:pStyle w:val="Default"/>
        <w:spacing w:before="0"/>
        <w:rPr>
          <w:rFonts w:ascii="Arial" w:hAnsi="Arial"/>
        </w:rPr>
      </w:pPr>
    </w:p>
    <w:p w14:paraId="04303B94" w14:textId="73430C7C" w:rsidR="005D62DA" w:rsidRDefault="00737908">
      <w:pPr>
        <w:pStyle w:val="Default"/>
        <w:spacing w:before="0"/>
      </w:pPr>
      <w:r>
        <w:rPr>
          <w:rFonts w:ascii="Arial" w:hAnsi="Arial"/>
        </w:rPr>
        <w:t xml:space="preserve"> </w:t>
      </w:r>
      <w:hyperlink r:id="rId82" w:history="1">
        <w:r>
          <w:rPr>
            <w:rStyle w:val="Hyperlink"/>
          </w:rPr>
          <w:t>Lawful development certificates - GOV.UK (www.gov.uk)</w:t>
        </w:r>
      </w:hyperlink>
    </w:p>
    <w:p w14:paraId="065A3F1E" w14:textId="77777777" w:rsidR="00737908" w:rsidRDefault="00737908">
      <w:pPr>
        <w:pStyle w:val="Default"/>
        <w:spacing w:before="0"/>
        <w:rPr>
          <w:rFonts w:ascii="Arial" w:hAnsi="Arial"/>
        </w:rPr>
      </w:pPr>
    </w:p>
    <w:p w14:paraId="13B02227" w14:textId="77777777" w:rsidR="00417496" w:rsidRDefault="00417496">
      <w:pPr>
        <w:pStyle w:val="Default"/>
        <w:spacing w:before="0"/>
        <w:rPr>
          <w:rFonts w:ascii="Arial" w:hAnsi="Arial"/>
          <w:b/>
          <w:bCs/>
        </w:rPr>
      </w:pPr>
    </w:p>
    <w:p w14:paraId="16DA92D0" w14:textId="77777777" w:rsidR="0012556A" w:rsidRDefault="0012556A">
      <w:pPr>
        <w:pStyle w:val="Default"/>
        <w:spacing w:before="0"/>
        <w:rPr>
          <w:rFonts w:ascii="Arial" w:hAnsi="Arial"/>
          <w:b/>
          <w:bCs/>
        </w:rPr>
      </w:pPr>
    </w:p>
    <w:p w14:paraId="7F3782E0" w14:textId="77777777" w:rsidR="0012556A" w:rsidRDefault="0012556A">
      <w:pPr>
        <w:pStyle w:val="Default"/>
        <w:spacing w:before="0"/>
        <w:rPr>
          <w:rFonts w:ascii="Arial" w:hAnsi="Arial"/>
          <w:b/>
          <w:bCs/>
        </w:rPr>
      </w:pPr>
    </w:p>
    <w:p w14:paraId="6B67407A" w14:textId="77777777" w:rsidR="0012556A" w:rsidRDefault="0012556A">
      <w:pPr>
        <w:pStyle w:val="Default"/>
        <w:spacing w:before="0"/>
        <w:rPr>
          <w:rFonts w:ascii="Arial" w:hAnsi="Arial"/>
          <w:b/>
          <w:bCs/>
        </w:rPr>
      </w:pPr>
    </w:p>
    <w:p w14:paraId="1D1C6B40" w14:textId="77777777" w:rsidR="0012556A" w:rsidRDefault="0012556A">
      <w:pPr>
        <w:pStyle w:val="Default"/>
        <w:spacing w:before="0"/>
        <w:rPr>
          <w:rFonts w:ascii="Arial" w:hAnsi="Arial"/>
          <w:b/>
          <w:bCs/>
        </w:rPr>
      </w:pPr>
    </w:p>
    <w:p w14:paraId="6728824A" w14:textId="77777777" w:rsidR="0012556A" w:rsidRDefault="0012556A">
      <w:pPr>
        <w:pStyle w:val="Default"/>
        <w:spacing w:before="0"/>
        <w:rPr>
          <w:rFonts w:ascii="Arial" w:hAnsi="Arial"/>
          <w:b/>
          <w:bCs/>
        </w:rPr>
      </w:pPr>
    </w:p>
    <w:p w14:paraId="24BC618A" w14:textId="77777777" w:rsidR="0012556A" w:rsidRDefault="0012556A">
      <w:pPr>
        <w:pStyle w:val="Default"/>
        <w:spacing w:before="0"/>
        <w:rPr>
          <w:rFonts w:ascii="Arial" w:hAnsi="Arial"/>
          <w:b/>
          <w:bCs/>
        </w:rPr>
      </w:pPr>
    </w:p>
    <w:p w14:paraId="63776C65" w14:textId="77777777" w:rsidR="0012556A" w:rsidRDefault="0012556A">
      <w:pPr>
        <w:pStyle w:val="Default"/>
        <w:spacing w:before="0"/>
        <w:rPr>
          <w:rFonts w:ascii="Arial" w:hAnsi="Arial"/>
          <w:b/>
          <w:bCs/>
        </w:rPr>
      </w:pPr>
    </w:p>
    <w:p w14:paraId="158719A2" w14:textId="77777777" w:rsidR="0012556A" w:rsidRDefault="0012556A">
      <w:pPr>
        <w:pStyle w:val="Default"/>
        <w:spacing w:before="0"/>
        <w:rPr>
          <w:rFonts w:ascii="Arial" w:hAnsi="Arial"/>
          <w:b/>
          <w:bCs/>
        </w:rPr>
      </w:pPr>
    </w:p>
    <w:p w14:paraId="5A30BF40" w14:textId="568DB5DF" w:rsidR="00881D6A" w:rsidRPr="005F477C" w:rsidRDefault="00593102">
      <w:pPr>
        <w:pStyle w:val="Default"/>
        <w:spacing w:before="0"/>
        <w:rPr>
          <w:rFonts w:ascii="Arial" w:hAnsi="Arial"/>
          <w:b/>
          <w:bCs/>
        </w:rPr>
      </w:pPr>
      <w:bookmarkStart w:id="58" w:name="Checklist8"/>
      <w:r w:rsidRPr="005F477C">
        <w:rPr>
          <w:rFonts w:ascii="Arial" w:hAnsi="Arial"/>
          <w:b/>
          <w:bCs/>
        </w:rPr>
        <w:lastRenderedPageBreak/>
        <w:t xml:space="preserve">Checklist 8: </w:t>
      </w:r>
      <w:bookmarkEnd w:id="58"/>
      <w:r w:rsidRPr="005F477C">
        <w:rPr>
          <w:rFonts w:ascii="Arial" w:hAnsi="Arial"/>
          <w:b/>
          <w:bCs/>
        </w:rPr>
        <w:t>Prior Approval Applications</w:t>
      </w:r>
    </w:p>
    <w:p w14:paraId="06132346" w14:textId="77777777" w:rsidR="00277B6D" w:rsidRDefault="00277B6D">
      <w:pPr>
        <w:pStyle w:val="Default"/>
        <w:spacing w:before="0"/>
        <w:rPr>
          <w:rFonts w:ascii="Arial" w:hAnsi="Arial"/>
        </w:rPr>
      </w:pPr>
    </w:p>
    <w:p w14:paraId="6261C8DF" w14:textId="6CD3C230" w:rsidR="005C6573" w:rsidRDefault="005C6573" w:rsidP="1BDDF6F1">
      <w:pPr>
        <w:pStyle w:val="Default"/>
        <w:spacing w:before="0"/>
        <w:rPr>
          <w:rFonts w:ascii="Arial" w:hAnsi="Arial"/>
          <w:lang w:val="en-US"/>
        </w:rPr>
      </w:pPr>
    </w:p>
    <w:p w14:paraId="60167416" w14:textId="4A654C4E" w:rsidR="005C6573" w:rsidRDefault="003B2747" w:rsidP="1BDDF6F1">
      <w:pPr>
        <w:pStyle w:val="Default"/>
        <w:spacing w:before="0"/>
        <w:rPr>
          <w:rFonts w:ascii="Arial" w:hAnsi="Arial"/>
          <w:lang w:val="en-US"/>
        </w:rPr>
      </w:pPr>
      <w:r>
        <w:rPr>
          <w:rFonts w:ascii="Arial" w:hAnsi="Arial"/>
          <w:lang w:val="en-US"/>
        </w:rPr>
        <w:t xml:space="preserve">Numerous forms of development can be carried out as permitted development, subject to the prior approval </w:t>
      </w:r>
      <w:r w:rsidR="00E74554">
        <w:rPr>
          <w:rFonts w:ascii="Arial" w:hAnsi="Arial"/>
          <w:lang w:val="en-US"/>
        </w:rPr>
        <w:t xml:space="preserve">by </w:t>
      </w:r>
      <w:r>
        <w:rPr>
          <w:rFonts w:ascii="Arial" w:hAnsi="Arial"/>
          <w:lang w:val="en-US"/>
        </w:rPr>
        <w:t>the local planning authority</w:t>
      </w:r>
      <w:r w:rsidR="00E74554">
        <w:rPr>
          <w:rFonts w:ascii="Arial" w:hAnsi="Arial"/>
          <w:lang w:val="en-US"/>
        </w:rPr>
        <w:t xml:space="preserve"> of its design. The </w:t>
      </w:r>
      <w:r w:rsidR="00C803C8">
        <w:rPr>
          <w:rFonts w:ascii="Arial" w:hAnsi="Arial"/>
          <w:lang w:val="en-US"/>
        </w:rPr>
        <w:t xml:space="preserve">forms of development covered </w:t>
      </w:r>
      <w:r w:rsidR="002E3EF9">
        <w:rPr>
          <w:rFonts w:ascii="Arial" w:hAnsi="Arial"/>
          <w:lang w:val="en-US"/>
        </w:rPr>
        <w:t xml:space="preserve">by the prior approval process are </w:t>
      </w:r>
      <w:r w:rsidR="00414F9F">
        <w:rPr>
          <w:rFonts w:ascii="Arial" w:hAnsi="Arial"/>
          <w:lang w:val="en-US"/>
        </w:rPr>
        <w:t xml:space="preserve">set out below. </w:t>
      </w:r>
      <w:r w:rsidR="00275F6B">
        <w:rPr>
          <w:rFonts w:ascii="Arial" w:hAnsi="Arial"/>
          <w:lang w:val="en-US"/>
        </w:rPr>
        <w:t xml:space="preserve">In </w:t>
      </w:r>
      <w:r w:rsidR="00BE412E">
        <w:rPr>
          <w:rFonts w:ascii="Arial" w:hAnsi="Arial"/>
          <w:lang w:val="en-US"/>
        </w:rPr>
        <w:t>all</w:t>
      </w:r>
      <w:r w:rsidR="00275F6B">
        <w:rPr>
          <w:rFonts w:ascii="Arial" w:hAnsi="Arial"/>
          <w:lang w:val="en-US"/>
        </w:rPr>
        <w:t xml:space="preserve"> cases</w:t>
      </w:r>
      <w:r w:rsidR="00542861">
        <w:rPr>
          <w:rFonts w:ascii="Arial" w:hAnsi="Arial"/>
          <w:lang w:val="en-US"/>
        </w:rPr>
        <w:t xml:space="preserve">, </w:t>
      </w:r>
      <w:r w:rsidR="00275F6B">
        <w:rPr>
          <w:rFonts w:ascii="Arial" w:hAnsi="Arial"/>
          <w:lang w:val="en-US"/>
        </w:rPr>
        <w:t>supporting documents will be required to accompany a prior approval application</w:t>
      </w:r>
      <w:r w:rsidR="00BE412E">
        <w:rPr>
          <w:rFonts w:ascii="Arial" w:hAnsi="Arial"/>
          <w:lang w:val="en-US"/>
        </w:rPr>
        <w:t xml:space="preserve"> and are included below.</w:t>
      </w:r>
      <w:r w:rsidR="00300A2B" w:rsidRPr="00300A2B">
        <w:rPr>
          <w:rFonts w:ascii="Arial" w:hAnsi="Arial"/>
        </w:rPr>
        <w:t xml:space="preserve"> </w:t>
      </w:r>
      <w:r w:rsidR="00300A2B">
        <w:rPr>
          <w:rFonts w:ascii="Arial" w:hAnsi="Arial"/>
        </w:rPr>
        <w:t xml:space="preserve">The Town and Country Planning (General Permitted Development) Order 2015 (as amended) sets out the following validation </w:t>
      </w:r>
      <w:proofErr w:type="gramStart"/>
      <w:r w:rsidR="00300A2B">
        <w:rPr>
          <w:rFonts w:ascii="Arial" w:hAnsi="Arial"/>
        </w:rPr>
        <w:t>requirements  for</w:t>
      </w:r>
      <w:proofErr w:type="gramEnd"/>
      <w:r w:rsidR="00300A2B">
        <w:rPr>
          <w:rFonts w:ascii="Arial" w:hAnsi="Arial"/>
        </w:rPr>
        <w:t xml:space="preserve"> submissions under Prior Approval</w:t>
      </w:r>
    </w:p>
    <w:p w14:paraId="6A7878BF" w14:textId="77777777" w:rsidR="00212B6D" w:rsidRDefault="00212B6D">
      <w:pPr>
        <w:pStyle w:val="Default"/>
        <w:spacing w:before="0"/>
        <w:rPr>
          <w:rFonts w:ascii="Arial" w:hAnsi="Arial"/>
        </w:rPr>
      </w:pPr>
    </w:p>
    <w:p w14:paraId="753323D4" w14:textId="12CD8D4C" w:rsidR="009F3305" w:rsidRDefault="009F3305" w:rsidP="1BDDF6F1">
      <w:pPr>
        <w:pStyle w:val="Default"/>
        <w:spacing w:before="0"/>
        <w:rPr>
          <w:rFonts w:ascii="Arial" w:hAnsi="Arial"/>
          <w:lang w:val="en-US"/>
        </w:rPr>
      </w:pPr>
      <w:r w:rsidRPr="1BDDF6F1">
        <w:rPr>
          <w:rFonts w:ascii="Arial" w:hAnsi="Arial"/>
          <w:lang w:val="en-US"/>
        </w:rPr>
        <w:t xml:space="preserve">Where there is a requirement for supporting documents to accompany a </w:t>
      </w:r>
      <w:r w:rsidR="002B636E" w:rsidRPr="1BDDF6F1">
        <w:rPr>
          <w:rFonts w:ascii="Arial" w:hAnsi="Arial"/>
          <w:lang w:val="en-US"/>
        </w:rPr>
        <w:t>prior</w:t>
      </w:r>
      <w:r w:rsidRPr="1BDDF6F1">
        <w:rPr>
          <w:rFonts w:ascii="Arial" w:hAnsi="Arial"/>
          <w:lang w:val="en-US"/>
        </w:rPr>
        <w:t xml:space="preserve"> </w:t>
      </w:r>
      <w:r w:rsidR="007C4D45" w:rsidRPr="1BDDF6F1">
        <w:rPr>
          <w:rFonts w:ascii="Arial" w:hAnsi="Arial"/>
          <w:lang w:val="en-US"/>
        </w:rPr>
        <w:t>a</w:t>
      </w:r>
      <w:r w:rsidRPr="1BDDF6F1">
        <w:rPr>
          <w:rFonts w:ascii="Arial" w:hAnsi="Arial"/>
          <w:lang w:val="en-US"/>
        </w:rPr>
        <w:t xml:space="preserve">pproval </w:t>
      </w:r>
      <w:r w:rsidR="002B636E" w:rsidRPr="1BDDF6F1">
        <w:rPr>
          <w:rFonts w:ascii="Arial" w:hAnsi="Arial"/>
          <w:lang w:val="en-US"/>
        </w:rPr>
        <w:t>applicat</w:t>
      </w:r>
      <w:r w:rsidR="008C599B" w:rsidRPr="1BDDF6F1">
        <w:rPr>
          <w:rFonts w:ascii="Arial" w:hAnsi="Arial"/>
          <w:lang w:val="en-US"/>
        </w:rPr>
        <w:t>i</w:t>
      </w:r>
      <w:r w:rsidR="00181FEA" w:rsidRPr="1BDDF6F1">
        <w:rPr>
          <w:rFonts w:ascii="Arial" w:hAnsi="Arial"/>
          <w:lang w:val="en-US"/>
        </w:rPr>
        <w:t>on</w:t>
      </w:r>
      <w:r w:rsidR="002C70ED" w:rsidRPr="1BDDF6F1">
        <w:rPr>
          <w:rFonts w:ascii="Arial" w:hAnsi="Arial"/>
          <w:lang w:val="en-US"/>
        </w:rPr>
        <w:t>,</w:t>
      </w:r>
      <w:r w:rsidR="008C599B" w:rsidRPr="1BDDF6F1">
        <w:rPr>
          <w:rFonts w:ascii="Arial" w:hAnsi="Arial"/>
          <w:lang w:val="en-US"/>
        </w:rPr>
        <w:t xml:space="preserve"> or </w:t>
      </w:r>
      <w:r w:rsidR="007C4D45" w:rsidRPr="1BDDF6F1">
        <w:rPr>
          <w:rFonts w:ascii="Arial" w:hAnsi="Arial"/>
          <w:lang w:val="en-US"/>
        </w:rPr>
        <w:t>for a</w:t>
      </w:r>
      <w:r w:rsidR="002C70ED" w:rsidRPr="1BDDF6F1">
        <w:rPr>
          <w:rFonts w:ascii="Arial" w:hAnsi="Arial"/>
          <w:lang w:val="en-US"/>
        </w:rPr>
        <w:t>n</w:t>
      </w:r>
      <w:r w:rsidR="007C4D45" w:rsidRPr="1BDDF6F1">
        <w:rPr>
          <w:rFonts w:ascii="Arial" w:hAnsi="Arial"/>
          <w:lang w:val="en-US"/>
        </w:rPr>
        <w:t xml:space="preserve"> application to</w:t>
      </w:r>
      <w:r w:rsidR="00181FEA" w:rsidRPr="1BDDF6F1">
        <w:rPr>
          <w:rFonts w:ascii="Arial" w:hAnsi="Arial"/>
          <w:lang w:val="en-US"/>
        </w:rPr>
        <w:t xml:space="preserve"> determin</w:t>
      </w:r>
      <w:r w:rsidR="007C4D45" w:rsidRPr="1BDDF6F1">
        <w:rPr>
          <w:rFonts w:ascii="Arial" w:hAnsi="Arial"/>
          <w:lang w:val="en-US"/>
        </w:rPr>
        <w:t>e</w:t>
      </w:r>
      <w:r w:rsidR="00181FEA" w:rsidRPr="1BDDF6F1">
        <w:rPr>
          <w:rFonts w:ascii="Arial" w:hAnsi="Arial"/>
          <w:lang w:val="en-US"/>
        </w:rPr>
        <w:t xml:space="preserve"> as to whether the prior approval of the authority is </w:t>
      </w:r>
      <w:r w:rsidR="007C4D45" w:rsidRPr="1BDDF6F1">
        <w:rPr>
          <w:rFonts w:ascii="Arial" w:hAnsi="Arial"/>
          <w:lang w:val="en-US"/>
        </w:rPr>
        <w:t>required</w:t>
      </w:r>
      <w:r w:rsidRPr="1BDDF6F1">
        <w:rPr>
          <w:rFonts w:ascii="Arial" w:hAnsi="Arial"/>
          <w:lang w:val="en-US"/>
        </w:rPr>
        <w:t>, th</w:t>
      </w:r>
      <w:r w:rsidR="002B636E" w:rsidRPr="1BDDF6F1">
        <w:rPr>
          <w:rFonts w:ascii="Arial" w:hAnsi="Arial"/>
          <w:lang w:val="en-US"/>
        </w:rPr>
        <w:t>e</w:t>
      </w:r>
      <w:r w:rsidR="00054C8C" w:rsidRPr="1BDDF6F1">
        <w:rPr>
          <w:rFonts w:ascii="Arial" w:hAnsi="Arial"/>
          <w:lang w:val="en-US"/>
        </w:rPr>
        <w:t xml:space="preserve"> content of the supporting document</w:t>
      </w:r>
      <w:r w:rsidR="002B636E" w:rsidRPr="1BDDF6F1">
        <w:rPr>
          <w:rFonts w:ascii="Arial" w:hAnsi="Arial"/>
          <w:lang w:val="en-US"/>
        </w:rPr>
        <w:t xml:space="preserve"> content </w:t>
      </w:r>
      <w:r w:rsidRPr="1BDDF6F1">
        <w:rPr>
          <w:rFonts w:ascii="Arial" w:hAnsi="Arial"/>
          <w:lang w:val="en-US"/>
        </w:rPr>
        <w:t xml:space="preserve">should be </w:t>
      </w:r>
      <w:r w:rsidR="002B636E" w:rsidRPr="1BDDF6F1">
        <w:rPr>
          <w:rFonts w:ascii="Arial" w:hAnsi="Arial"/>
          <w:lang w:val="en-US"/>
        </w:rPr>
        <w:t xml:space="preserve">in accordance with </w:t>
      </w:r>
      <w:r w:rsidR="003A2B0C">
        <w:rPr>
          <w:rFonts w:ascii="Arial" w:hAnsi="Arial"/>
          <w:lang w:val="en-US"/>
        </w:rPr>
        <w:t xml:space="preserve">Appendix 1 </w:t>
      </w:r>
      <w:r w:rsidR="00D85FC7">
        <w:rPr>
          <w:rFonts w:ascii="Arial" w:hAnsi="Arial"/>
          <w:lang w:val="en-US"/>
        </w:rPr>
        <w:t>to support as planning application</w:t>
      </w:r>
      <w:r w:rsidR="00A525DF" w:rsidRPr="1BDDF6F1">
        <w:rPr>
          <w:rFonts w:ascii="Arial" w:hAnsi="Arial"/>
          <w:lang w:val="en-US"/>
        </w:rPr>
        <w:t>.</w:t>
      </w:r>
    </w:p>
    <w:p w14:paraId="05441F50" w14:textId="77777777" w:rsidR="00300A2B" w:rsidRDefault="00300A2B" w:rsidP="1BDDF6F1">
      <w:pPr>
        <w:pStyle w:val="Default"/>
        <w:spacing w:before="0"/>
        <w:rPr>
          <w:rFonts w:ascii="Arial" w:hAnsi="Arial"/>
          <w:lang w:val="en-US"/>
        </w:rPr>
      </w:pPr>
    </w:p>
    <w:p w14:paraId="57C027FB" w14:textId="6AF6134A" w:rsidR="00B42B4E" w:rsidRDefault="00300A2B">
      <w:pPr>
        <w:pStyle w:val="Default"/>
        <w:spacing w:before="0"/>
        <w:rPr>
          <w:rFonts w:ascii="Arial" w:hAnsi="Arial"/>
        </w:rPr>
      </w:pPr>
      <w:r>
        <w:rPr>
          <w:rFonts w:ascii="Arial" w:hAnsi="Arial"/>
          <w:lang w:val="en-US"/>
        </w:rPr>
        <w:t>A</w:t>
      </w:r>
      <w:r w:rsidRPr="1BDDF6F1">
        <w:rPr>
          <w:rFonts w:ascii="Arial" w:hAnsi="Arial"/>
          <w:lang w:val="en-US"/>
        </w:rPr>
        <w:t xml:space="preserve">ll new dwellings proposed under a Prior Approval application must be a minimum of 37 Square metres in size or comply with the nationally described space standard issues by the Department for </w:t>
      </w:r>
      <w:r w:rsidR="006562F2">
        <w:rPr>
          <w:rFonts w:ascii="Arial" w:hAnsi="Arial"/>
          <w:lang w:val="en-US"/>
        </w:rPr>
        <w:t>C</w:t>
      </w:r>
      <w:r w:rsidRPr="1BDDF6F1">
        <w:rPr>
          <w:rFonts w:ascii="Arial" w:hAnsi="Arial"/>
          <w:lang w:val="en-US"/>
        </w:rPr>
        <w:t>ommunities and Local Government on 27 March 2015. This should be clearly identified in the application details below.</w:t>
      </w:r>
    </w:p>
    <w:p w14:paraId="1B25E9F8" w14:textId="77777777" w:rsidR="00881D6A" w:rsidRPr="00593102" w:rsidRDefault="00881D6A">
      <w:pPr>
        <w:pStyle w:val="Default"/>
        <w:spacing w:before="0"/>
        <w:rPr>
          <w:rFonts w:ascii="Arial" w:eastAsia="Arial" w:hAnsi="Arial" w:cs="Arial"/>
        </w:rPr>
      </w:pPr>
    </w:p>
    <w:tbl>
      <w:tblPr>
        <w:tblW w:w="973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560"/>
        <w:gridCol w:w="8176"/>
      </w:tblGrid>
      <w:tr w:rsidR="006A525A" w:rsidRPr="00593102" w14:paraId="119CD343" w14:textId="77777777" w:rsidTr="7D3A798E">
        <w:trPr>
          <w:trHeight w:val="446"/>
          <w:tblHeader/>
        </w:trPr>
        <w:tc>
          <w:tcPr>
            <w:tcW w:w="1560"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BDC0BF"/>
            <w:tcMar>
              <w:top w:w="80" w:type="dxa"/>
              <w:left w:w="80" w:type="dxa"/>
              <w:bottom w:w="80" w:type="dxa"/>
              <w:right w:w="80" w:type="dxa"/>
            </w:tcMar>
          </w:tcPr>
          <w:p w14:paraId="188DA244" w14:textId="77777777" w:rsidR="00881D6A" w:rsidRPr="000B48AC" w:rsidRDefault="00593102">
            <w:pPr>
              <w:pStyle w:val="TableStyle1"/>
              <w:spacing w:before="20" w:after="20"/>
              <w:rPr>
                <w:lang w:val="en-GB"/>
              </w:rPr>
            </w:pPr>
            <w:r w:rsidRPr="000B48AC">
              <w:rPr>
                <w:sz w:val="18"/>
                <w:szCs w:val="18"/>
                <w:lang w:val="en-GB"/>
              </w:rPr>
              <w:t>Development Type</w:t>
            </w:r>
          </w:p>
        </w:tc>
        <w:tc>
          <w:tcPr>
            <w:tcW w:w="8176" w:type="dxa"/>
            <w:tcBorders>
              <w:top w:val="single" w:sz="2" w:space="0" w:color="000000" w:themeColor="text1"/>
              <w:left w:val="single" w:sz="2" w:space="0" w:color="000000" w:themeColor="text1"/>
              <w:bottom w:val="single" w:sz="6" w:space="0" w:color="000000" w:themeColor="text1"/>
              <w:right w:val="single" w:sz="2" w:space="0" w:color="000000" w:themeColor="text1"/>
            </w:tcBorders>
            <w:shd w:val="clear" w:color="auto" w:fill="BDC0BF"/>
            <w:tcMar>
              <w:top w:w="80" w:type="dxa"/>
              <w:left w:w="80" w:type="dxa"/>
              <w:bottom w:w="80" w:type="dxa"/>
              <w:right w:w="80" w:type="dxa"/>
            </w:tcMar>
          </w:tcPr>
          <w:p w14:paraId="0C96D602" w14:textId="77777777" w:rsidR="00881D6A" w:rsidRPr="000B48AC" w:rsidRDefault="00593102">
            <w:pPr>
              <w:pStyle w:val="TableStyle1"/>
              <w:spacing w:before="20" w:after="20"/>
              <w:rPr>
                <w:lang w:val="en-GB"/>
              </w:rPr>
            </w:pPr>
            <w:r w:rsidRPr="000B48AC">
              <w:rPr>
                <w:rFonts w:ascii="Arial" w:hAnsi="Arial"/>
                <w:sz w:val="18"/>
                <w:szCs w:val="18"/>
                <w:lang w:val="en-GB"/>
              </w:rPr>
              <w:t>Validation Requirements</w:t>
            </w:r>
          </w:p>
        </w:tc>
      </w:tr>
      <w:tr w:rsidR="006A525A" w:rsidRPr="00593102" w14:paraId="428CC623" w14:textId="77777777" w:rsidTr="7D3A798E">
        <w:tblPrEx>
          <w:shd w:val="clear" w:color="auto" w:fill="auto"/>
        </w:tblPrEx>
        <w:trPr>
          <w:trHeight w:val="4425"/>
        </w:trPr>
        <w:tc>
          <w:tcPr>
            <w:tcW w:w="1560" w:type="dxa"/>
            <w:tcBorders>
              <w:top w:val="single" w:sz="6"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48615E39" w14:textId="77777777" w:rsidR="00881D6A" w:rsidRPr="000B48AC" w:rsidRDefault="00593102">
            <w:pPr>
              <w:pStyle w:val="TableStyle1"/>
              <w:spacing w:before="20" w:after="20"/>
              <w:rPr>
                <w:lang w:val="en-GB"/>
              </w:rPr>
            </w:pPr>
            <w:r w:rsidRPr="000B48AC">
              <w:rPr>
                <w:b w:val="0"/>
                <w:bCs w:val="0"/>
                <w:sz w:val="18"/>
                <w:szCs w:val="18"/>
                <w:lang w:val="en-GB"/>
              </w:rPr>
              <w:t>Part 1, Class A.4 - Larger single storey extension to rear</w:t>
            </w:r>
          </w:p>
        </w:tc>
        <w:tc>
          <w:tcPr>
            <w:tcW w:w="8176" w:type="dxa"/>
            <w:tcBorders>
              <w:top w:val="single" w:sz="6"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A6882FA" w14:textId="77777777" w:rsidR="00881D6A" w:rsidRPr="000B48AC" w:rsidRDefault="00593102">
            <w:pPr>
              <w:pStyle w:val="TableStyle2"/>
              <w:numPr>
                <w:ilvl w:val="0"/>
                <w:numId w:val="12"/>
              </w:numPr>
              <w:spacing w:before="20" w:after="20"/>
              <w:rPr>
                <w:rFonts w:ascii="Arial" w:hAnsi="Arial"/>
                <w:sz w:val="18"/>
                <w:szCs w:val="18"/>
              </w:rPr>
            </w:pPr>
            <w:r w:rsidRPr="000B48AC">
              <w:rPr>
                <w:rFonts w:ascii="Arial" w:hAnsi="Arial"/>
                <w:sz w:val="18"/>
                <w:szCs w:val="18"/>
              </w:rPr>
              <w:t xml:space="preserve">a written </w:t>
            </w:r>
            <w:r w:rsidRPr="005F477C">
              <w:rPr>
                <w:rFonts w:ascii="Arial" w:hAnsi="Arial"/>
                <w:color w:val="auto"/>
                <w:sz w:val="18"/>
                <w:szCs w:val="18"/>
              </w:rPr>
              <w:t xml:space="preserve">description (application forms are available) </w:t>
            </w:r>
            <w:r w:rsidRPr="000B48AC">
              <w:rPr>
                <w:rFonts w:ascii="Arial" w:hAnsi="Arial"/>
                <w:sz w:val="18"/>
                <w:szCs w:val="18"/>
              </w:rPr>
              <w:t>of the proposed development including:</w:t>
            </w:r>
          </w:p>
          <w:p w14:paraId="76759B97" w14:textId="77777777" w:rsidR="00881D6A" w:rsidRPr="000B48AC" w:rsidRDefault="00593102">
            <w:pPr>
              <w:pStyle w:val="TableStyle2"/>
              <w:numPr>
                <w:ilvl w:val="2"/>
                <w:numId w:val="12"/>
              </w:numPr>
              <w:spacing w:before="20" w:after="20"/>
              <w:rPr>
                <w:rFonts w:ascii="Arial" w:hAnsi="Arial"/>
                <w:sz w:val="18"/>
                <w:szCs w:val="18"/>
              </w:rPr>
            </w:pPr>
            <w:r w:rsidRPr="000B48AC">
              <w:rPr>
                <w:rFonts w:ascii="Arial" w:hAnsi="Arial"/>
                <w:sz w:val="18"/>
                <w:szCs w:val="18"/>
              </w:rPr>
              <w:t xml:space="preserve">how far the enlarged part of the dwellinghouse extends beyond the rear wall of the original </w:t>
            </w:r>
            <w:proofErr w:type="gramStart"/>
            <w:r w:rsidRPr="000B48AC">
              <w:rPr>
                <w:rFonts w:ascii="Arial" w:hAnsi="Arial"/>
                <w:sz w:val="18"/>
                <w:szCs w:val="18"/>
              </w:rPr>
              <w:t>dwellinghouse;</w:t>
            </w:r>
            <w:proofErr w:type="gramEnd"/>
            <w:r w:rsidRPr="000B48AC">
              <w:rPr>
                <w:rFonts w:ascii="Arial" w:hAnsi="Arial"/>
                <w:sz w:val="18"/>
                <w:szCs w:val="18"/>
              </w:rPr>
              <w:t xml:space="preserve"> </w:t>
            </w:r>
          </w:p>
          <w:p w14:paraId="18DEE9D7" w14:textId="77777777" w:rsidR="00881D6A" w:rsidRPr="000B48AC" w:rsidRDefault="00593102">
            <w:pPr>
              <w:pStyle w:val="TableStyle2"/>
              <w:numPr>
                <w:ilvl w:val="2"/>
                <w:numId w:val="12"/>
              </w:numPr>
              <w:spacing w:before="20" w:after="20"/>
              <w:rPr>
                <w:rFonts w:ascii="Arial" w:hAnsi="Arial"/>
                <w:sz w:val="18"/>
                <w:szCs w:val="18"/>
              </w:rPr>
            </w:pPr>
            <w:r w:rsidRPr="000B48AC">
              <w:rPr>
                <w:rFonts w:ascii="Arial" w:hAnsi="Arial"/>
                <w:sz w:val="18"/>
                <w:szCs w:val="18"/>
              </w:rPr>
              <w:t xml:space="preserve">the maximum height of the enlarged part of the </w:t>
            </w:r>
            <w:proofErr w:type="gramStart"/>
            <w:r w:rsidRPr="000B48AC">
              <w:rPr>
                <w:rFonts w:ascii="Arial" w:hAnsi="Arial"/>
                <w:sz w:val="18"/>
                <w:szCs w:val="18"/>
              </w:rPr>
              <w:t>dwellinghouse;</w:t>
            </w:r>
            <w:proofErr w:type="gramEnd"/>
            <w:r w:rsidRPr="000B48AC">
              <w:rPr>
                <w:rFonts w:ascii="Arial" w:hAnsi="Arial"/>
                <w:sz w:val="18"/>
                <w:szCs w:val="18"/>
              </w:rPr>
              <w:t xml:space="preserve"> </w:t>
            </w:r>
          </w:p>
          <w:p w14:paraId="3ABDABDB" w14:textId="77777777" w:rsidR="00881D6A" w:rsidRPr="000B48AC" w:rsidRDefault="00593102">
            <w:pPr>
              <w:pStyle w:val="TableStyle2"/>
              <w:numPr>
                <w:ilvl w:val="2"/>
                <w:numId w:val="12"/>
              </w:numPr>
              <w:spacing w:before="20" w:after="20"/>
              <w:rPr>
                <w:rFonts w:ascii="Arial" w:hAnsi="Arial"/>
                <w:sz w:val="18"/>
                <w:szCs w:val="18"/>
              </w:rPr>
            </w:pPr>
            <w:r w:rsidRPr="000B48AC">
              <w:rPr>
                <w:rFonts w:ascii="Arial" w:hAnsi="Arial"/>
                <w:sz w:val="18"/>
                <w:szCs w:val="18"/>
              </w:rPr>
              <w:t xml:space="preserve">the height of the eaves of the enlarged part of the </w:t>
            </w:r>
            <w:proofErr w:type="gramStart"/>
            <w:r w:rsidRPr="000B48AC">
              <w:rPr>
                <w:rFonts w:ascii="Arial" w:hAnsi="Arial"/>
                <w:sz w:val="18"/>
                <w:szCs w:val="18"/>
              </w:rPr>
              <w:t>dwellinghouse;</w:t>
            </w:r>
            <w:proofErr w:type="gramEnd"/>
            <w:r w:rsidRPr="000B48AC">
              <w:rPr>
                <w:rFonts w:ascii="Arial" w:hAnsi="Arial"/>
                <w:sz w:val="18"/>
                <w:szCs w:val="18"/>
              </w:rPr>
              <w:t xml:space="preserve"> </w:t>
            </w:r>
          </w:p>
          <w:p w14:paraId="1976C6BB" w14:textId="77777777" w:rsidR="00881D6A" w:rsidRPr="000B48AC" w:rsidRDefault="00593102" w:rsidP="1BDDF6F1">
            <w:pPr>
              <w:pStyle w:val="TableStyle2"/>
              <w:numPr>
                <w:ilvl w:val="2"/>
                <w:numId w:val="12"/>
              </w:numPr>
              <w:spacing w:before="20" w:after="20"/>
              <w:rPr>
                <w:rFonts w:ascii="Arial" w:hAnsi="Arial"/>
                <w:sz w:val="18"/>
                <w:szCs w:val="18"/>
                <w:lang w:val="en-US"/>
              </w:rPr>
            </w:pPr>
            <w:r w:rsidRPr="1BDDF6F1">
              <w:rPr>
                <w:rFonts w:ascii="Arial" w:hAnsi="Arial"/>
                <w:sz w:val="18"/>
                <w:szCs w:val="18"/>
                <w:lang w:val="en-US"/>
              </w:rPr>
              <w:t>where the enlarged part will be joined to an existing enlargement of the dwellinghouse, the information in sub-paragraph (</w:t>
            </w:r>
            <w:proofErr w:type="spellStart"/>
            <w:r w:rsidRPr="1BDDF6F1">
              <w:rPr>
                <w:rFonts w:ascii="Arial" w:hAnsi="Arial"/>
                <w:sz w:val="18"/>
                <w:szCs w:val="18"/>
                <w:lang w:val="en-US"/>
              </w:rPr>
              <w:t>i</w:t>
            </w:r>
            <w:proofErr w:type="spellEnd"/>
            <w:r w:rsidRPr="1BDDF6F1">
              <w:rPr>
                <w:rFonts w:ascii="Arial" w:hAnsi="Arial"/>
                <w:sz w:val="18"/>
                <w:szCs w:val="18"/>
                <w:lang w:val="en-US"/>
              </w:rPr>
              <w:t>) to (iii) above must be provided in respect of the total enlargement (being the enlarged part together with the existing enlargement to which it will be joined</w:t>
            </w:r>
            <w:proofErr w:type="gramStart"/>
            <w:r w:rsidRPr="1BDDF6F1">
              <w:rPr>
                <w:rFonts w:ascii="Arial" w:hAnsi="Arial"/>
                <w:sz w:val="18"/>
                <w:szCs w:val="18"/>
                <w:lang w:val="en-US"/>
              </w:rPr>
              <w:t>);</w:t>
            </w:r>
            <w:proofErr w:type="gramEnd"/>
          </w:p>
          <w:p w14:paraId="7CB2A30F" w14:textId="77777777" w:rsidR="00881D6A" w:rsidRPr="000B48AC" w:rsidRDefault="00593102" w:rsidP="1BDDF6F1">
            <w:pPr>
              <w:pStyle w:val="TableStyle2"/>
              <w:numPr>
                <w:ilvl w:val="0"/>
                <w:numId w:val="12"/>
              </w:numPr>
              <w:spacing w:before="20" w:after="20"/>
              <w:rPr>
                <w:rFonts w:ascii="Arial" w:hAnsi="Arial"/>
                <w:sz w:val="18"/>
                <w:szCs w:val="18"/>
                <w:lang w:val="en-US"/>
              </w:rPr>
            </w:pPr>
            <w:r w:rsidRPr="1BDDF6F1">
              <w:rPr>
                <w:rFonts w:ascii="Arial" w:hAnsi="Arial"/>
                <w:sz w:val="18"/>
                <w:szCs w:val="18"/>
                <w:lang w:val="en-US"/>
              </w:rPr>
              <w:t xml:space="preserve">a plan indicating the site and showing the proposed development and any existing enlargement of the original dwellinghouse to which the enlarged part will be </w:t>
            </w:r>
            <w:proofErr w:type="gramStart"/>
            <w:r w:rsidRPr="1BDDF6F1">
              <w:rPr>
                <w:rFonts w:ascii="Arial" w:hAnsi="Arial"/>
                <w:sz w:val="18"/>
                <w:szCs w:val="18"/>
                <w:lang w:val="en-US"/>
              </w:rPr>
              <w:t>joined;</w:t>
            </w:r>
            <w:proofErr w:type="gramEnd"/>
          </w:p>
          <w:p w14:paraId="6C268051" w14:textId="77777777" w:rsidR="00881D6A" w:rsidRPr="000B48AC" w:rsidRDefault="00593102">
            <w:pPr>
              <w:pStyle w:val="TableStyle2"/>
              <w:numPr>
                <w:ilvl w:val="0"/>
                <w:numId w:val="12"/>
              </w:numPr>
              <w:spacing w:before="20" w:after="20"/>
              <w:rPr>
                <w:rFonts w:ascii="Arial" w:hAnsi="Arial"/>
                <w:sz w:val="18"/>
                <w:szCs w:val="18"/>
              </w:rPr>
            </w:pPr>
            <w:r w:rsidRPr="000B48AC">
              <w:rPr>
                <w:rFonts w:ascii="Arial" w:hAnsi="Arial"/>
                <w:sz w:val="18"/>
                <w:szCs w:val="18"/>
              </w:rPr>
              <w:t xml:space="preserve">the addresses of any adjoining </w:t>
            </w:r>
            <w:proofErr w:type="gramStart"/>
            <w:r w:rsidRPr="000B48AC">
              <w:rPr>
                <w:rFonts w:ascii="Arial" w:hAnsi="Arial"/>
                <w:sz w:val="18"/>
                <w:szCs w:val="18"/>
              </w:rPr>
              <w:t>premises;</w:t>
            </w:r>
            <w:proofErr w:type="gramEnd"/>
          </w:p>
          <w:p w14:paraId="1C1585A9" w14:textId="77777777" w:rsidR="00881D6A" w:rsidRPr="000B48AC" w:rsidRDefault="00593102">
            <w:pPr>
              <w:pStyle w:val="TableStyle2"/>
              <w:numPr>
                <w:ilvl w:val="0"/>
                <w:numId w:val="12"/>
              </w:numPr>
              <w:spacing w:before="20" w:after="20"/>
              <w:rPr>
                <w:rFonts w:ascii="Arial" w:hAnsi="Arial"/>
                <w:sz w:val="18"/>
                <w:szCs w:val="18"/>
              </w:rPr>
            </w:pPr>
            <w:r w:rsidRPr="000B48AC">
              <w:rPr>
                <w:rFonts w:ascii="Arial" w:hAnsi="Arial"/>
                <w:sz w:val="18"/>
                <w:szCs w:val="18"/>
              </w:rPr>
              <w:t xml:space="preserve">the developers contact </w:t>
            </w:r>
            <w:proofErr w:type="gramStart"/>
            <w:r w:rsidRPr="000B48AC">
              <w:rPr>
                <w:rFonts w:ascii="Arial" w:hAnsi="Arial"/>
                <w:sz w:val="18"/>
                <w:szCs w:val="18"/>
              </w:rPr>
              <w:t>address;</w:t>
            </w:r>
            <w:proofErr w:type="gramEnd"/>
          </w:p>
          <w:p w14:paraId="00B55CF8" w14:textId="77777777" w:rsidR="00881D6A" w:rsidRPr="000B48AC" w:rsidRDefault="00593102">
            <w:pPr>
              <w:pStyle w:val="TableStyle2"/>
              <w:numPr>
                <w:ilvl w:val="0"/>
                <w:numId w:val="12"/>
              </w:numPr>
              <w:spacing w:before="20" w:after="20"/>
              <w:rPr>
                <w:rFonts w:ascii="Arial" w:hAnsi="Arial"/>
                <w:sz w:val="18"/>
                <w:szCs w:val="18"/>
              </w:rPr>
            </w:pPr>
            <w:r w:rsidRPr="000B48AC">
              <w:rPr>
                <w:rFonts w:ascii="Arial" w:hAnsi="Arial"/>
                <w:sz w:val="18"/>
                <w:szCs w:val="18"/>
              </w:rPr>
              <w:t>the developers email address if the developer is content to receive communications electronically; and</w:t>
            </w:r>
          </w:p>
          <w:p w14:paraId="48BC4EE4" w14:textId="77777777" w:rsidR="00881D6A" w:rsidRPr="000B48AC" w:rsidRDefault="00593102">
            <w:pPr>
              <w:pStyle w:val="TableStyle2"/>
              <w:numPr>
                <w:ilvl w:val="0"/>
                <w:numId w:val="12"/>
              </w:numPr>
              <w:spacing w:before="20" w:after="20"/>
              <w:rPr>
                <w:rFonts w:ascii="Arial" w:hAnsi="Arial"/>
                <w:sz w:val="18"/>
                <w:szCs w:val="18"/>
              </w:rPr>
            </w:pPr>
            <w:r w:rsidRPr="000B48AC">
              <w:rPr>
                <w:rFonts w:ascii="Arial" w:hAnsi="Arial"/>
                <w:sz w:val="18"/>
                <w:szCs w:val="18"/>
              </w:rPr>
              <w:t>correct fee.</w:t>
            </w:r>
          </w:p>
          <w:p w14:paraId="7B2B4E87" w14:textId="77777777" w:rsidR="00881D6A" w:rsidRPr="00593102" w:rsidRDefault="00881D6A">
            <w:pPr>
              <w:pStyle w:val="TableStyle2"/>
              <w:spacing w:before="20" w:after="20"/>
              <w:rPr>
                <w:rFonts w:ascii="Arial" w:eastAsia="Arial" w:hAnsi="Arial" w:cs="Arial"/>
                <w:sz w:val="18"/>
                <w:szCs w:val="18"/>
              </w:rPr>
            </w:pPr>
          </w:p>
          <w:p w14:paraId="47708435" w14:textId="52BA98F7" w:rsidR="00881D6A" w:rsidRPr="00593102" w:rsidRDefault="00593102">
            <w:pPr>
              <w:pStyle w:val="TableStyle2"/>
              <w:spacing w:before="20" w:after="20"/>
            </w:pPr>
            <w:r w:rsidRPr="1BDDF6F1">
              <w:rPr>
                <w:rFonts w:ascii="Arial" w:hAnsi="Arial"/>
                <w:sz w:val="18"/>
                <w:szCs w:val="18"/>
                <w:lang w:val="en-US"/>
              </w:rPr>
              <w:t xml:space="preserve">Please note: Where the prior approval of the local planning authority is required as to the impact of the proposed development on the amenity of any adjoining </w:t>
            </w:r>
            <w:proofErr w:type="spellStart"/>
            <w:r w:rsidRPr="1BDDF6F1">
              <w:rPr>
                <w:rFonts w:ascii="Arial" w:hAnsi="Arial"/>
                <w:sz w:val="18"/>
                <w:szCs w:val="18"/>
                <w:lang w:val="en-US"/>
              </w:rPr>
              <w:t>neighbours</w:t>
            </w:r>
            <w:proofErr w:type="spellEnd"/>
            <w:r w:rsidRPr="1BDDF6F1">
              <w:rPr>
                <w:rFonts w:ascii="Arial" w:hAnsi="Arial"/>
                <w:sz w:val="18"/>
                <w:szCs w:val="18"/>
                <w:lang w:val="en-US"/>
              </w:rPr>
              <w:t xml:space="preserve">, the local planning authority may require the developer to submit such further information regarding the proposed development as the authority may reasonably require </w:t>
            </w:r>
            <w:proofErr w:type="gramStart"/>
            <w:r w:rsidRPr="1BDDF6F1">
              <w:rPr>
                <w:rFonts w:ascii="Arial" w:hAnsi="Arial"/>
                <w:sz w:val="18"/>
                <w:szCs w:val="18"/>
                <w:lang w:val="en-US"/>
              </w:rPr>
              <w:t>in order to</w:t>
            </w:r>
            <w:proofErr w:type="gramEnd"/>
            <w:r w:rsidRPr="1BDDF6F1">
              <w:rPr>
                <w:rFonts w:ascii="Arial" w:hAnsi="Arial"/>
                <w:sz w:val="18"/>
                <w:szCs w:val="18"/>
                <w:lang w:val="en-US"/>
              </w:rPr>
              <w:t xml:space="preserve"> determine the application.</w:t>
            </w:r>
            <w:r w:rsidR="00470BB5" w:rsidRPr="1BDDF6F1">
              <w:rPr>
                <w:rFonts w:ascii="Arial" w:hAnsi="Arial"/>
                <w:sz w:val="18"/>
                <w:szCs w:val="18"/>
                <w:lang w:val="en-US"/>
              </w:rPr>
              <w:t xml:space="preserve"> </w:t>
            </w:r>
          </w:p>
        </w:tc>
      </w:tr>
      <w:tr w:rsidR="0096071D" w:rsidRPr="00593102" w14:paraId="0C0173F2" w14:textId="77777777" w:rsidTr="7D3A798E">
        <w:tblPrEx>
          <w:shd w:val="clear" w:color="auto" w:fill="auto"/>
        </w:tblPrEx>
        <w:trPr>
          <w:trHeight w:val="340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2D9A013C" w14:textId="77777777" w:rsidR="00881D6A" w:rsidRPr="000B48AC" w:rsidRDefault="00593102">
            <w:pPr>
              <w:pStyle w:val="TableStyle1"/>
              <w:spacing w:before="20" w:after="20"/>
              <w:rPr>
                <w:lang w:val="en-GB"/>
              </w:rPr>
            </w:pPr>
            <w:r w:rsidRPr="000B48AC">
              <w:rPr>
                <w:b w:val="0"/>
                <w:bCs w:val="0"/>
                <w:sz w:val="18"/>
                <w:szCs w:val="18"/>
                <w:lang w:val="en-GB"/>
              </w:rPr>
              <w:lastRenderedPageBreak/>
              <w:t>Part 1, Class AA - Enlargement of dwellinghouse by construction of additional storeys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82E3072" w14:textId="77777777" w:rsidR="00881D6A" w:rsidRPr="000B48AC" w:rsidRDefault="00593102">
            <w:pPr>
              <w:pStyle w:val="TableStyle2"/>
              <w:numPr>
                <w:ilvl w:val="0"/>
                <w:numId w:val="13"/>
              </w:numPr>
              <w:spacing w:before="20" w:after="20"/>
              <w:rPr>
                <w:rFonts w:ascii="Arial" w:hAnsi="Arial"/>
                <w:sz w:val="18"/>
                <w:szCs w:val="18"/>
              </w:rPr>
            </w:pPr>
            <w:r w:rsidRPr="000B48AC">
              <w:rPr>
                <w:rFonts w:ascii="Arial" w:hAnsi="Arial"/>
                <w:sz w:val="18"/>
                <w:szCs w:val="18"/>
              </w:rPr>
              <w:t xml:space="preserve">a written description </w:t>
            </w:r>
            <w:r w:rsidRPr="005F477C">
              <w:rPr>
                <w:rFonts w:ascii="Arial" w:hAnsi="Arial"/>
                <w:color w:val="auto"/>
                <w:sz w:val="18"/>
                <w:szCs w:val="18"/>
              </w:rPr>
              <w:t xml:space="preserve">(application forms are available) </w:t>
            </w:r>
            <w:r w:rsidRPr="000B48AC">
              <w:rPr>
                <w:rFonts w:ascii="Arial" w:hAnsi="Arial"/>
                <w:sz w:val="18"/>
                <w:szCs w:val="18"/>
              </w:rPr>
              <w:t xml:space="preserve">of the proposed development including details of any works </w:t>
            </w:r>
            <w:proofErr w:type="gramStart"/>
            <w:r w:rsidRPr="000B48AC">
              <w:rPr>
                <w:rFonts w:ascii="Arial" w:hAnsi="Arial"/>
                <w:sz w:val="18"/>
                <w:szCs w:val="18"/>
              </w:rPr>
              <w:t>proposed;</w:t>
            </w:r>
            <w:proofErr w:type="gramEnd"/>
          </w:p>
          <w:p w14:paraId="6F052A20" w14:textId="77777777" w:rsidR="00881D6A" w:rsidRPr="000B48AC" w:rsidRDefault="00593102" w:rsidP="1BDDF6F1">
            <w:pPr>
              <w:pStyle w:val="TableStyle2"/>
              <w:numPr>
                <w:ilvl w:val="0"/>
                <w:numId w:val="13"/>
              </w:numPr>
              <w:spacing w:before="20" w:after="20"/>
              <w:rPr>
                <w:rFonts w:ascii="Arial" w:hAnsi="Arial"/>
                <w:sz w:val="18"/>
                <w:szCs w:val="18"/>
                <w:lang w:val="en-US"/>
              </w:rPr>
            </w:pPr>
            <w:r w:rsidRPr="1BDDF6F1">
              <w:rPr>
                <w:rFonts w:ascii="Arial" w:hAnsi="Arial"/>
                <w:sz w:val="18"/>
                <w:szCs w:val="18"/>
                <w:lang w:val="en-US"/>
              </w:rPr>
              <w:t xml:space="preserve">a plan which is drawn to an identified scale and shows the direction North, indicating the site and showing the proposed </w:t>
            </w:r>
            <w:proofErr w:type="gramStart"/>
            <w:r w:rsidRPr="1BDDF6F1">
              <w:rPr>
                <w:rFonts w:ascii="Arial" w:hAnsi="Arial"/>
                <w:sz w:val="18"/>
                <w:szCs w:val="18"/>
                <w:lang w:val="en-US"/>
              </w:rPr>
              <w:t>development;</w:t>
            </w:r>
            <w:proofErr w:type="gramEnd"/>
          </w:p>
          <w:p w14:paraId="342E0DFA" w14:textId="77777777" w:rsidR="00881D6A" w:rsidRPr="000B48AC" w:rsidRDefault="00593102">
            <w:pPr>
              <w:pStyle w:val="TableStyle2"/>
              <w:numPr>
                <w:ilvl w:val="0"/>
                <w:numId w:val="13"/>
              </w:numPr>
              <w:spacing w:before="20" w:after="20"/>
              <w:rPr>
                <w:rFonts w:ascii="Arial" w:hAnsi="Arial"/>
                <w:sz w:val="18"/>
                <w:szCs w:val="18"/>
              </w:rPr>
            </w:pPr>
            <w:r w:rsidRPr="000B48AC">
              <w:rPr>
                <w:rFonts w:ascii="Arial" w:hAnsi="Arial"/>
                <w:sz w:val="18"/>
                <w:szCs w:val="18"/>
              </w:rPr>
              <w:t xml:space="preserve">a plan which is drawn to an identified scale and shows: </w:t>
            </w:r>
          </w:p>
          <w:p w14:paraId="65DB0F80" w14:textId="77777777" w:rsidR="00881D6A" w:rsidRPr="000B48AC" w:rsidRDefault="00593102">
            <w:pPr>
              <w:pStyle w:val="TableStyle2"/>
              <w:numPr>
                <w:ilvl w:val="1"/>
                <w:numId w:val="14"/>
              </w:numPr>
              <w:spacing w:before="20" w:after="20"/>
              <w:rPr>
                <w:rFonts w:ascii="Arial" w:hAnsi="Arial"/>
                <w:sz w:val="18"/>
                <w:szCs w:val="18"/>
              </w:rPr>
            </w:pPr>
            <w:r w:rsidRPr="000B48AC">
              <w:rPr>
                <w:rFonts w:ascii="Arial" w:hAnsi="Arial"/>
                <w:sz w:val="18"/>
                <w:szCs w:val="18"/>
              </w:rPr>
              <w:t>the existing and proposed elevations of the dwellinghouse, and</w:t>
            </w:r>
          </w:p>
          <w:p w14:paraId="1FEE9FFB" w14:textId="77777777" w:rsidR="00881D6A" w:rsidRPr="000B48AC" w:rsidRDefault="00593102">
            <w:pPr>
              <w:pStyle w:val="TableStyle2"/>
              <w:numPr>
                <w:ilvl w:val="1"/>
                <w:numId w:val="14"/>
              </w:numPr>
              <w:spacing w:before="20" w:after="20"/>
              <w:rPr>
                <w:rFonts w:ascii="Arial" w:hAnsi="Arial"/>
                <w:sz w:val="18"/>
                <w:szCs w:val="18"/>
              </w:rPr>
            </w:pPr>
            <w:r w:rsidRPr="000B48AC">
              <w:rPr>
                <w:rFonts w:ascii="Arial" w:hAnsi="Arial"/>
                <w:sz w:val="18"/>
                <w:szCs w:val="18"/>
              </w:rPr>
              <w:t>the position and dimensions of the proposed windows; and</w:t>
            </w:r>
          </w:p>
          <w:p w14:paraId="207C2B0A" w14:textId="77777777" w:rsidR="00881D6A" w:rsidRPr="00593102" w:rsidRDefault="00593102">
            <w:pPr>
              <w:pStyle w:val="TableStyle2"/>
              <w:spacing w:before="20" w:after="20"/>
              <w:rPr>
                <w:rFonts w:ascii="Arial" w:eastAsia="Arial" w:hAnsi="Arial" w:cs="Arial"/>
                <w:sz w:val="18"/>
                <w:szCs w:val="18"/>
              </w:rPr>
            </w:pPr>
            <w:r w:rsidRPr="000B48AC">
              <w:rPr>
                <w:rFonts w:ascii="Arial" w:hAnsi="Arial"/>
                <w:sz w:val="18"/>
                <w:szCs w:val="18"/>
              </w:rPr>
              <w:t>(d) correct fee.</w:t>
            </w:r>
          </w:p>
          <w:p w14:paraId="568BE3B7" w14:textId="77777777" w:rsidR="00881D6A" w:rsidRPr="00593102" w:rsidRDefault="00881D6A">
            <w:pPr>
              <w:pStyle w:val="TableStyle2"/>
              <w:spacing w:before="20" w:after="20"/>
              <w:rPr>
                <w:rFonts w:ascii="Arial" w:eastAsia="Arial" w:hAnsi="Arial" w:cs="Arial"/>
                <w:sz w:val="18"/>
                <w:szCs w:val="18"/>
              </w:rPr>
            </w:pPr>
          </w:p>
          <w:p w14:paraId="4FABCF74" w14:textId="77777777" w:rsidR="00881D6A" w:rsidRPr="00593102" w:rsidRDefault="00593102" w:rsidP="1BDDF6F1">
            <w:pPr>
              <w:pStyle w:val="TableStyle2"/>
              <w:spacing w:before="20" w:after="20"/>
              <w:rPr>
                <w:rFonts w:ascii="Arial" w:eastAsia="Arial" w:hAnsi="Arial" w:cs="Arial"/>
                <w:sz w:val="18"/>
                <w:szCs w:val="18"/>
                <w:lang w:val="en-US"/>
              </w:rPr>
            </w:pPr>
            <w:r w:rsidRPr="1BDDF6F1">
              <w:rPr>
                <w:rFonts w:ascii="Arial" w:hAnsi="Arial"/>
                <w:sz w:val="18"/>
                <w:szCs w:val="18"/>
                <w:lang w:val="en-US"/>
              </w:rPr>
              <w:t xml:space="preserve">The local planning authority may require the developer to submit such information as the authority may reasonably require </w:t>
            </w:r>
            <w:proofErr w:type="gramStart"/>
            <w:r w:rsidRPr="1BDDF6F1">
              <w:rPr>
                <w:rFonts w:ascii="Arial" w:hAnsi="Arial"/>
                <w:sz w:val="18"/>
                <w:szCs w:val="18"/>
                <w:lang w:val="en-US"/>
              </w:rPr>
              <w:t>in order to</w:t>
            </w:r>
            <w:proofErr w:type="gramEnd"/>
            <w:r w:rsidRPr="1BDDF6F1">
              <w:rPr>
                <w:rFonts w:ascii="Arial" w:hAnsi="Arial"/>
                <w:sz w:val="18"/>
                <w:szCs w:val="18"/>
                <w:lang w:val="en-US"/>
              </w:rPr>
              <w:t xml:space="preserve"> determine the application, which may include:</w:t>
            </w:r>
          </w:p>
          <w:p w14:paraId="0D42652B" w14:textId="77777777" w:rsidR="00881D6A" w:rsidRPr="000B48AC" w:rsidRDefault="00593102" w:rsidP="1BDDF6F1">
            <w:pPr>
              <w:pStyle w:val="TableStyle2"/>
              <w:numPr>
                <w:ilvl w:val="3"/>
                <w:numId w:val="13"/>
              </w:numPr>
              <w:spacing w:before="20" w:after="20"/>
              <w:rPr>
                <w:rFonts w:ascii="Arial" w:hAnsi="Arial"/>
                <w:sz w:val="18"/>
                <w:szCs w:val="18"/>
                <w:lang w:val="en-US"/>
              </w:rPr>
            </w:pPr>
            <w:r w:rsidRPr="1BDDF6F1">
              <w:rPr>
                <w:rFonts w:ascii="Arial" w:hAnsi="Arial"/>
                <w:sz w:val="18"/>
                <w:szCs w:val="18"/>
                <w:lang w:val="en-US"/>
              </w:rPr>
              <w:t xml:space="preserve">assessments of impacts or risks i.e. impact on residential amenity, visual impact, and air traffic and </w:t>
            </w:r>
            <w:proofErr w:type="spellStart"/>
            <w:r w:rsidRPr="1BDDF6F1">
              <w:rPr>
                <w:rFonts w:ascii="Arial" w:hAnsi="Arial"/>
                <w:sz w:val="18"/>
                <w:szCs w:val="18"/>
                <w:lang w:val="en-US"/>
              </w:rPr>
              <w:t>defence</w:t>
            </w:r>
            <w:proofErr w:type="spellEnd"/>
            <w:r w:rsidRPr="1BDDF6F1">
              <w:rPr>
                <w:rFonts w:ascii="Arial" w:hAnsi="Arial"/>
                <w:sz w:val="18"/>
                <w:szCs w:val="18"/>
                <w:lang w:val="en-US"/>
              </w:rPr>
              <w:t xml:space="preserve"> asset </w:t>
            </w:r>
            <w:proofErr w:type="gramStart"/>
            <w:r w:rsidRPr="1BDDF6F1">
              <w:rPr>
                <w:rFonts w:ascii="Arial" w:hAnsi="Arial"/>
                <w:sz w:val="18"/>
                <w:szCs w:val="18"/>
                <w:lang w:val="en-US"/>
              </w:rPr>
              <w:t>impacts;</w:t>
            </w:r>
            <w:proofErr w:type="gramEnd"/>
          </w:p>
          <w:p w14:paraId="472FD5CC" w14:textId="10FCE03E" w:rsidR="00881D6A" w:rsidRPr="000B48AC" w:rsidRDefault="00593102">
            <w:pPr>
              <w:pStyle w:val="TableStyle2"/>
              <w:numPr>
                <w:ilvl w:val="3"/>
                <w:numId w:val="13"/>
              </w:numPr>
              <w:spacing w:before="20" w:after="20"/>
              <w:rPr>
                <w:rFonts w:ascii="Arial" w:hAnsi="Arial"/>
                <w:sz w:val="18"/>
                <w:szCs w:val="18"/>
              </w:rPr>
            </w:pPr>
            <w:r w:rsidRPr="000B48AC">
              <w:rPr>
                <w:rFonts w:ascii="Arial" w:hAnsi="Arial"/>
                <w:sz w:val="18"/>
                <w:szCs w:val="18"/>
              </w:rPr>
              <w:t xml:space="preserve">statements setting out how impacts or risks are to be mitigated, having regard to the </w:t>
            </w:r>
            <w:r w:rsidR="008A66A1">
              <w:rPr>
                <w:rFonts w:ascii="Arial" w:hAnsi="Arial"/>
                <w:sz w:val="18"/>
                <w:szCs w:val="18"/>
              </w:rPr>
              <w:t xml:space="preserve">National Planning Policy </w:t>
            </w:r>
            <w:proofErr w:type="gramStart"/>
            <w:r w:rsidR="008A66A1">
              <w:rPr>
                <w:rFonts w:ascii="Arial" w:hAnsi="Arial"/>
                <w:sz w:val="18"/>
                <w:szCs w:val="18"/>
              </w:rPr>
              <w:t>Framework</w:t>
            </w:r>
            <w:r w:rsidRPr="000B48AC">
              <w:rPr>
                <w:rFonts w:ascii="Arial" w:hAnsi="Arial"/>
                <w:sz w:val="18"/>
                <w:szCs w:val="18"/>
              </w:rPr>
              <w:t>;</w:t>
            </w:r>
            <w:proofErr w:type="gramEnd"/>
          </w:p>
          <w:p w14:paraId="1129CF46" w14:textId="77777777" w:rsidR="00881D6A" w:rsidRPr="000B48AC" w:rsidRDefault="00593102">
            <w:pPr>
              <w:pStyle w:val="TableStyle2"/>
              <w:numPr>
                <w:ilvl w:val="3"/>
                <w:numId w:val="13"/>
              </w:numPr>
              <w:spacing w:before="20" w:after="20"/>
              <w:rPr>
                <w:rFonts w:ascii="Arial" w:hAnsi="Arial"/>
                <w:sz w:val="18"/>
                <w:szCs w:val="18"/>
              </w:rPr>
            </w:pPr>
            <w:r w:rsidRPr="000B48AC">
              <w:rPr>
                <w:rFonts w:ascii="Arial" w:hAnsi="Arial"/>
                <w:sz w:val="18"/>
                <w:szCs w:val="18"/>
              </w:rPr>
              <w:t>details of proposed building or other operations.</w:t>
            </w:r>
          </w:p>
        </w:tc>
      </w:tr>
      <w:tr w:rsidR="006A525A" w:rsidRPr="00593102" w14:paraId="79030856" w14:textId="77777777" w:rsidTr="7D3A798E">
        <w:tblPrEx>
          <w:shd w:val="clear" w:color="auto" w:fill="auto"/>
        </w:tblPrEx>
        <w:trPr>
          <w:trHeight w:val="1050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2EC9B147" w14:textId="50337407" w:rsidR="00881D6A" w:rsidRPr="000B48AC" w:rsidRDefault="00593102">
            <w:pPr>
              <w:pStyle w:val="TableStyle1"/>
              <w:spacing w:before="20" w:after="20"/>
              <w:rPr>
                <w:lang w:val="en-GB"/>
              </w:rPr>
            </w:pPr>
            <w:r w:rsidRPr="000B48AC">
              <w:rPr>
                <w:b w:val="0"/>
                <w:bCs w:val="0"/>
                <w:sz w:val="18"/>
                <w:szCs w:val="18"/>
                <w:lang w:val="en-GB"/>
              </w:rPr>
              <w:lastRenderedPageBreak/>
              <w:t>Part 3, Class</w:t>
            </w:r>
            <w:r w:rsidR="00763DDF">
              <w:rPr>
                <w:b w:val="0"/>
                <w:bCs w:val="0"/>
                <w:sz w:val="18"/>
                <w:szCs w:val="18"/>
                <w:lang w:val="en-GB"/>
              </w:rPr>
              <w:t xml:space="preserve"> </w:t>
            </w:r>
            <w:r w:rsidRPr="000B48AC">
              <w:rPr>
                <w:b w:val="0"/>
                <w:bCs w:val="0"/>
                <w:sz w:val="18"/>
                <w:szCs w:val="18"/>
                <w:lang w:val="en-GB"/>
              </w:rPr>
              <w:t xml:space="preserve">G, M, MA, N, </w:t>
            </w:r>
            <w:r w:rsidR="00763DDF">
              <w:rPr>
                <w:b w:val="0"/>
                <w:bCs w:val="0"/>
                <w:sz w:val="18"/>
                <w:szCs w:val="18"/>
                <w:lang w:val="en-GB"/>
              </w:rPr>
              <w:t xml:space="preserve">O, </w:t>
            </w:r>
            <w:r w:rsidRPr="000B48AC">
              <w:rPr>
                <w:b w:val="0"/>
                <w:bCs w:val="0"/>
                <w:sz w:val="18"/>
                <w:szCs w:val="18"/>
                <w:lang w:val="en-GB"/>
              </w:rPr>
              <w:t>P, PA, Q, R, S, T - Change of use</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AA2CAA3" w14:textId="77777777" w:rsidR="00881D6A" w:rsidRPr="00593102" w:rsidRDefault="00593102">
            <w:pPr>
              <w:pStyle w:val="TableStyle2"/>
              <w:spacing w:before="20" w:after="20"/>
              <w:rPr>
                <w:rFonts w:ascii="Arial" w:eastAsia="Arial" w:hAnsi="Arial" w:cs="Arial"/>
                <w:sz w:val="18"/>
                <w:szCs w:val="18"/>
              </w:rPr>
            </w:pPr>
            <w:r w:rsidRPr="000B48AC">
              <w:rPr>
                <w:rFonts w:ascii="Arial" w:hAnsi="Arial"/>
                <w:sz w:val="18"/>
                <w:szCs w:val="18"/>
              </w:rPr>
              <w:t>For clarification purposes:</w:t>
            </w:r>
          </w:p>
          <w:p w14:paraId="22447A87" w14:textId="77777777" w:rsidR="00881D6A" w:rsidRPr="00593102" w:rsidRDefault="00593102">
            <w:pPr>
              <w:pStyle w:val="TableStyle2"/>
              <w:spacing w:before="20" w:after="20"/>
              <w:rPr>
                <w:rFonts w:ascii="Arial" w:eastAsia="Arial" w:hAnsi="Arial" w:cs="Arial"/>
                <w:sz w:val="18"/>
                <w:szCs w:val="18"/>
              </w:rPr>
            </w:pPr>
            <w:r w:rsidRPr="000B48AC">
              <w:rPr>
                <w:rFonts w:ascii="Arial" w:hAnsi="Arial"/>
                <w:sz w:val="18"/>
                <w:szCs w:val="18"/>
              </w:rPr>
              <w:t xml:space="preserve">Class G: Change of use from retail, betting office or pay day loan shop to mixed </w:t>
            </w:r>
            <w:proofErr w:type="gramStart"/>
            <w:r w:rsidRPr="000B48AC">
              <w:rPr>
                <w:rFonts w:ascii="Arial" w:hAnsi="Arial"/>
                <w:sz w:val="18"/>
                <w:szCs w:val="18"/>
              </w:rPr>
              <w:t>use</w:t>
            </w:r>
            <w:proofErr w:type="gramEnd"/>
          </w:p>
          <w:p w14:paraId="381D4012" w14:textId="77777777" w:rsidR="00881D6A" w:rsidRPr="00593102" w:rsidRDefault="00593102">
            <w:pPr>
              <w:pStyle w:val="TableStyle2"/>
              <w:spacing w:before="20" w:after="20"/>
              <w:rPr>
                <w:rFonts w:ascii="Arial" w:eastAsia="Arial" w:hAnsi="Arial" w:cs="Arial"/>
                <w:sz w:val="18"/>
                <w:szCs w:val="18"/>
              </w:rPr>
            </w:pPr>
            <w:r w:rsidRPr="000B48AC">
              <w:rPr>
                <w:rFonts w:ascii="Arial" w:hAnsi="Arial"/>
                <w:sz w:val="18"/>
                <w:szCs w:val="18"/>
              </w:rPr>
              <w:t xml:space="preserve">Class M: Change of use from launderette, betting office, pay day loan shop, hot food takeaway or from a combined use of dwellinghouse and launderette, betting office, pay day loan shop to </w:t>
            </w:r>
            <w:proofErr w:type="gramStart"/>
            <w:r w:rsidRPr="000B48AC">
              <w:rPr>
                <w:rFonts w:ascii="Arial" w:hAnsi="Arial"/>
                <w:sz w:val="18"/>
                <w:szCs w:val="18"/>
              </w:rPr>
              <w:t>dwellinghouses</w:t>
            </w:r>
            <w:proofErr w:type="gramEnd"/>
          </w:p>
          <w:p w14:paraId="552FC0C3" w14:textId="77777777" w:rsidR="00881D6A" w:rsidRPr="00593102" w:rsidRDefault="00593102">
            <w:pPr>
              <w:pStyle w:val="TableStyle2"/>
              <w:spacing w:before="20" w:after="20"/>
              <w:rPr>
                <w:rFonts w:ascii="Arial" w:eastAsia="Arial" w:hAnsi="Arial" w:cs="Arial"/>
                <w:sz w:val="18"/>
                <w:szCs w:val="18"/>
              </w:rPr>
            </w:pPr>
            <w:r w:rsidRPr="000B48AC">
              <w:rPr>
                <w:rFonts w:ascii="Arial" w:hAnsi="Arial"/>
                <w:sz w:val="18"/>
                <w:szCs w:val="18"/>
              </w:rPr>
              <w:t>Class MA: Change of use from commercial, business and services to dwellinghouses</w:t>
            </w:r>
          </w:p>
          <w:p w14:paraId="2402EAF5" w14:textId="77777777" w:rsidR="00881D6A" w:rsidRPr="00593102" w:rsidRDefault="00593102">
            <w:pPr>
              <w:pStyle w:val="TableStyle2"/>
              <w:spacing w:before="20" w:after="20"/>
              <w:rPr>
                <w:rFonts w:ascii="Arial" w:eastAsia="Arial" w:hAnsi="Arial" w:cs="Arial"/>
                <w:sz w:val="18"/>
                <w:szCs w:val="18"/>
              </w:rPr>
            </w:pPr>
            <w:r w:rsidRPr="000B48AC">
              <w:rPr>
                <w:rFonts w:ascii="Arial" w:hAnsi="Arial"/>
                <w:sz w:val="18"/>
                <w:szCs w:val="18"/>
              </w:rPr>
              <w:t>Class N: Change of use from amusement arcade or casino to dwellinghouses</w:t>
            </w:r>
          </w:p>
          <w:p w14:paraId="2A740DCB" w14:textId="77777777" w:rsidR="00EB5B34" w:rsidRDefault="00763DDF">
            <w:pPr>
              <w:pStyle w:val="TableStyle2"/>
              <w:spacing w:before="20" w:after="20"/>
              <w:rPr>
                <w:rFonts w:ascii="Arial" w:hAnsi="Arial"/>
                <w:sz w:val="18"/>
                <w:szCs w:val="18"/>
              </w:rPr>
            </w:pPr>
            <w:r>
              <w:rPr>
                <w:rFonts w:ascii="Arial" w:hAnsi="Arial"/>
                <w:sz w:val="18"/>
                <w:szCs w:val="18"/>
              </w:rPr>
              <w:t xml:space="preserve">Class </w:t>
            </w:r>
            <w:r w:rsidR="00C45E62">
              <w:rPr>
                <w:rFonts w:ascii="Arial" w:hAnsi="Arial"/>
                <w:sz w:val="18"/>
                <w:szCs w:val="18"/>
              </w:rPr>
              <w:t xml:space="preserve">O: </w:t>
            </w:r>
            <w:r w:rsidR="00B07CB1">
              <w:rPr>
                <w:rFonts w:ascii="Arial" w:hAnsi="Arial"/>
                <w:sz w:val="18"/>
                <w:szCs w:val="18"/>
              </w:rPr>
              <w:t>Change of use from office to residential</w:t>
            </w:r>
          </w:p>
          <w:p w14:paraId="1EFC84FC" w14:textId="1CCAC854" w:rsidR="00881D6A" w:rsidRPr="00593102" w:rsidRDefault="00593102">
            <w:pPr>
              <w:pStyle w:val="TableStyle2"/>
              <w:spacing w:before="20" w:after="20"/>
              <w:rPr>
                <w:rFonts w:ascii="Arial" w:eastAsia="Arial" w:hAnsi="Arial" w:cs="Arial"/>
                <w:sz w:val="18"/>
                <w:szCs w:val="18"/>
                <w:lang w:val="en-US"/>
              </w:rPr>
            </w:pPr>
            <w:r w:rsidRPr="7D3A798E">
              <w:rPr>
                <w:rFonts w:ascii="Arial" w:hAnsi="Arial"/>
                <w:sz w:val="18"/>
                <w:szCs w:val="18"/>
                <w:lang w:val="en-US"/>
              </w:rPr>
              <w:t>Class P: Change of use from storage or distribution centre to dwellinghouses</w:t>
            </w:r>
          </w:p>
          <w:p w14:paraId="58867211" w14:textId="77777777" w:rsidR="00881D6A" w:rsidRPr="00593102" w:rsidRDefault="00593102">
            <w:pPr>
              <w:pStyle w:val="TableStyle2"/>
              <w:spacing w:before="20" w:after="20"/>
              <w:rPr>
                <w:rFonts w:ascii="Arial" w:eastAsia="Arial" w:hAnsi="Arial" w:cs="Arial"/>
                <w:sz w:val="18"/>
                <w:szCs w:val="18"/>
              </w:rPr>
            </w:pPr>
            <w:r w:rsidRPr="000B48AC">
              <w:rPr>
                <w:rFonts w:ascii="Arial" w:hAnsi="Arial"/>
                <w:sz w:val="18"/>
                <w:szCs w:val="18"/>
              </w:rPr>
              <w:t>Class PA: Change of use from premises in light industrial use to dwellinghouses</w:t>
            </w:r>
          </w:p>
          <w:p w14:paraId="38D2CAB2" w14:textId="77777777" w:rsidR="00881D6A" w:rsidRPr="00593102" w:rsidRDefault="00593102">
            <w:pPr>
              <w:pStyle w:val="TableStyle2"/>
              <w:spacing w:before="20" w:after="20"/>
              <w:rPr>
                <w:rFonts w:ascii="Arial" w:eastAsia="Arial" w:hAnsi="Arial" w:cs="Arial"/>
                <w:sz w:val="18"/>
                <w:szCs w:val="18"/>
              </w:rPr>
            </w:pPr>
            <w:r w:rsidRPr="000B48AC">
              <w:rPr>
                <w:rFonts w:ascii="Arial" w:hAnsi="Arial"/>
                <w:sz w:val="18"/>
                <w:szCs w:val="18"/>
              </w:rPr>
              <w:t>Class Q: Change of use from agricultural buildings to dwellinghouses</w:t>
            </w:r>
          </w:p>
          <w:p w14:paraId="09B6E450" w14:textId="77777777" w:rsidR="00881D6A" w:rsidRPr="00593102" w:rsidRDefault="00593102">
            <w:pPr>
              <w:pStyle w:val="TableStyle2"/>
              <w:spacing w:before="20" w:after="20"/>
              <w:rPr>
                <w:rFonts w:ascii="Arial" w:eastAsia="Arial" w:hAnsi="Arial" w:cs="Arial"/>
                <w:sz w:val="18"/>
                <w:szCs w:val="18"/>
              </w:rPr>
            </w:pPr>
            <w:r w:rsidRPr="000B48AC">
              <w:rPr>
                <w:rFonts w:ascii="Arial" w:hAnsi="Arial"/>
                <w:sz w:val="18"/>
                <w:szCs w:val="18"/>
              </w:rPr>
              <w:t>Class R: Change of use from agricultural buildings to a flexible commercial use</w:t>
            </w:r>
          </w:p>
          <w:p w14:paraId="486175C7" w14:textId="77777777" w:rsidR="00881D6A" w:rsidRPr="00593102" w:rsidRDefault="00593102">
            <w:pPr>
              <w:pStyle w:val="TableStyle2"/>
              <w:spacing w:before="20" w:after="20"/>
              <w:rPr>
                <w:rFonts w:ascii="Arial" w:eastAsia="Arial" w:hAnsi="Arial" w:cs="Arial"/>
                <w:sz w:val="18"/>
                <w:szCs w:val="18"/>
              </w:rPr>
            </w:pPr>
            <w:r w:rsidRPr="000B48AC">
              <w:rPr>
                <w:rFonts w:ascii="Arial" w:hAnsi="Arial"/>
                <w:sz w:val="18"/>
                <w:szCs w:val="18"/>
              </w:rPr>
              <w:t>Class S: Change of use from agricultural buildings to state-funded school</w:t>
            </w:r>
          </w:p>
          <w:p w14:paraId="5DF02D48" w14:textId="77777777" w:rsidR="00881D6A" w:rsidRPr="00593102" w:rsidRDefault="00593102" w:rsidP="1BDDF6F1">
            <w:pPr>
              <w:pStyle w:val="TableStyle2"/>
              <w:spacing w:before="20" w:after="20"/>
              <w:rPr>
                <w:rFonts w:ascii="Arial" w:eastAsia="Arial" w:hAnsi="Arial" w:cs="Arial"/>
                <w:sz w:val="18"/>
                <w:szCs w:val="18"/>
                <w:lang w:val="en-US"/>
              </w:rPr>
            </w:pPr>
            <w:r w:rsidRPr="1BDDF6F1">
              <w:rPr>
                <w:rFonts w:ascii="Arial" w:hAnsi="Arial"/>
                <w:sz w:val="18"/>
                <w:szCs w:val="18"/>
                <w:lang w:val="en-US"/>
              </w:rPr>
              <w:t xml:space="preserve">Class T: Change of use from commercial, business and service, hotels </w:t>
            </w:r>
            <w:proofErr w:type="spellStart"/>
            <w:r w:rsidRPr="1BDDF6F1">
              <w:rPr>
                <w:rFonts w:ascii="Arial" w:hAnsi="Arial"/>
                <w:sz w:val="18"/>
                <w:szCs w:val="18"/>
                <w:lang w:val="en-US"/>
              </w:rPr>
              <w:t>etc</w:t>
            </w:r>
            <w:proofErr w:type="spellEnd"/>
            <w:r w:rsidRPr="1BDDF6F1">
              <w:rPr>
                <w:rFonts w:ascii="Arial" w:hAnsi="Arial"/>
                <w:sz w:val="18"/>
                <w:szCs w:val="18"/>
                <w:lang w:val="en-US"/>
              </w:rPr>
              <w:t xml:space="preserve"> to state-funded schools</w:t>
            </w:r>
          </w:p>
          <w:p w14:paraId="620602C3" w14:textId="77777777" w:rsidR="00881D6A" w:rsidRPr="00593102" w:rsidRDefault="00881D6A">
            <w:pPr>
              <w:pStyle w:val="TableStyle2"/>
              <w:spacing w:before="20" w:after="20"/>
              <w:rPr>
                <w:rFonts w:ascii="Arial" w:eastAsia="Arial" w:hAnsi="Arial" w:cs="Arial"/>
                <w:sz w:val="18"/>
                <w:szCs w:val="18"/>
              </w:rPr>
            </w:pPr>
          </w:p>
          <w:p w14:paraId="1BA4EA5A" w14:textId="60F711A6" w:rsidR="00881D6A" w:rsidRPr="000B48AC" w:rsidRDefault="00593102">
            <w:pPr>
              <w:pStyle w:val="TableStyle2"/>
              <w:numPr>
                <w:ilvl w:val="0"/>
                <w:numId w:val="15"/>
              </w:numPr>
              <w:spacing w:before="20" w:after="20"/>
              <w:rPr>
                <w:rFonts w:ascii="Arial" w:hAnsi="Arial"/>
                <w:sz w:val="18"/>
                <w:szCs w:val="18"/>
              </w:rPr>
            </w:pPr>
            <w:r w:rsidRPr="000B48AC">
              <w:rPr>
                <w:rFonts w:ascii="Arial" w:hAnsi="Arial"/>
                <w:sz w:val="18"/>
                <w:szCs w:val="18"/>
              </w:rPr>
              <w:t>a written description of the proposed development, which, in relation to development proposed under Class M, N or Q of this Part, must</w:t>
            </w:r>
            <w:r w:rsidRPr="00593102">
              <w:rPr>
                <w:rFonts w:ascii="Arial" w:hAnsi="Arial"/>
                <w:sz w:val="18"/>
                <w:szCs w:val="18"/>
              </w:rPr>
              <w:t> </w:t>
            </w:r>
            <w:r w:rsidRPr="000B48AC">
              <w:rPr>
                <w:rFonts w:ascii="Arial" w:hAnsi="Arial"/>
                <w:sz w:val="18"/>
                <w:szCs w:val="18"/>
              </w:rPr>
              <w:t xml:space="preserve">in the same application include any building or other </w:t>
            </w:r>
            <w:proofErr w:type="gramStart"/>
            <w:r w:rsidRPr="000B48AC">
              <w:rPr>
                <w:rFonts w:ascii="Arial" w:hAnsi="Arial"/>
                <w:sz w:val="18"/>
                <w:szCs w:val="18"/>
              </w:rPr>
              <w:t>operations;</w:t>
            </w:r>
            <w:proofErr w:type="gramEnd"/>
          </w:p>
          <w:p w14:paraId="20BF4DAC" w14:textId="77777777" w:rsidR="00881D6A" w:rsidRPr="000B48AC" w:rsidRDefault="00593102" w:rsidP="1BDDF6F1">
            <w:pPr>
              <w:pStyle w:val="TableStyle2"/>
              <w:numPr>
                <w:ilvl w:val="0"/>
                <w:numId w:val="15"/>
              </w:numPr>
              <w:spacing w:before="20" w:after="20"/>
              <w:rPr>
                <w:rFonts w:ascii="Arial" w:hAnsi="Arial"/>
                <w:sz w:val="18"/>
                <w:szCs w:val="18"/>
                <w:lang w:val="en-US"/>
              </w:rPr>
            </w:pPr>
            <w:r w:rsidRPr="1BDDF6F1">
              <w:rPr>
                <w:rFonts w:ascii="Arial" w:hAnsi="Arial"/>
                <w:sz w:val="18"/>
                <w:szCs w:val="18"/>
                <w:lang w:val="en-US"/>
              </w:rPr>
              <w:t xml:space="preserve">a plan indicating the site and showing the proposed </w:t>
            </w:r>
            <w:proofErr w:type="gramStart"/>
            <w:r w:rsidRPr="1BDDF6F1">
              <w:rPr>
                <w:rFonts w:ascii="Arial" w:hAnsi="Arial"/>
                <w:sz w:val="18"/>
                <w:szCs w:val="18"/>
                <w:lang w:val="en-US"/>
              </w:rPr>
              <w:t>development;</w:t>
            </w:r>
            <w:proofErr w:type="gramEnd"/>
          </w:p>
          <w:p w14:paraId="66138431" w14:textId="77777777" w:rsidR="00881D6A" w:rsidRPr="000B48AC" w:rsidRDefault="00593102" w:rsidP="1BDDF6F1">
            <w:pPr>
              <w:pStyle w:val="TableStyle2"/>
              <w:numPr>
                <w:ilvl w:val="0"/>
                <w:numId w:val="15"/>
              </w:numPr>
              <w:spacing w:before="20" w:after="20"/>
              <w:rPr>
                <w:rFonts w:ascii="Arial" w:hAnsi="Arial"/>
                <w:sz w:val="18"/>
                <w:szCs w:val="18"/>
                <w:lang w:val="en-US"/>
              </w:rPr>
            </w:pPr>
            <w:r w:rsidRPr="1BDDF6F1">
              <w:rPr>
                <w:rFonts w:ascii="Arial" w:hAnsi="Arial"/>
                <w:sz w:val="18"/>
                <w:szCs w:val="18"/>
                <w:lang w:val="en-US"/>
              </w:rPr>
              <w:t xml:space="preserve">in relation to development proposed under Classes G, M, MA, N, O, P, PA and Q, a statement specifying the net increase in dwellinghouses proposed by the development.  For clarity, </w:t>
            </w:r>
            <w:r w:rsidRPr="1BDDF6F1">
              <w:rPr>
                <w:rFonts w:ascii="Arial" w:hAnsi="Arial" w:cs="Times New Roman"/>
                <w:sz w:val="18"/>
                <w:szCs w:val="18"/>
                <w:lang w:val="en-US"/>
              </w:rPr>
              <w:t>“</w:t>
            </w:r>
            <w:r w:rsidRPr="1BDDF6F1">
              <w:rPr>
                <w:rFonts w:ascii="Arial" w:hAnsi="Arial"/>
                <w:sz w:val="18"/>
                <w:szCs w:val="18"/>
                <w:lang w:val="en-US"/>
              </w:rPr>
              <w:t xml:space="preserve">net increase in dwellinghouses” is the number of dwellinghouses proposed by the development that is additional to the number of dwellinghouses on the site immediately prior to the </w:t>
            </w:r>
            <w:proofErr w:type="gramStart"/>
            <w:r w:rsidRPr="1BDDF6F1">
              <w:rPr>
                <w:rFonts w:ascii="Arial" w:hAnsi="Arial"/>
                <w:sz w:val="18"/>
                <w:szCs w:val="18"/>
                <w:lang w:val="en-US"/>
              </w:rPr>
              <w:t>development;</w:t>
            </w:r>
            <w:proofErr w:type="gramEnd"/>
          </w:p>
          <w:p w14:paraId="15C33B4C" w14:textId="77777777" w:rsidR="00881D6A" w:rsidRPr="000B48AC" w:rsidRDefault="00593102">
            <w:pPr>
              <w:pStyle w:val="TableStyle2"/>
              <w:numPr>
                <w:ilvl w:val="0"/>
                <w:numId w:val="15"/>
              </w:numPr>
              <w:spacing w:before="20" w:after="20"/>
              <w:rPr>
                <w:rFonts w:ascii="Arial" w:hAnsi="Arial"/>
                <w:sz w:val="18"/>
                <w:szCs w:val="18"/>
              </w:rPr>
            </w:pPr>
            <w:r w:rsidRPr="000B48AC">
              <w:rPr>
                <w:rFonts w:ascii="Arial" w:hAnsi="Arial"/>
                <w:sz w:val="18"/>
                <w:szCs w:val="18"/>
              </w:rPr>
              <w:t>in relation to development proposed under Class Q, a statement specifying:</w:t>
            </w:r>
          </w:p>
          <w:p w14:paraId="7DC690DF" w14:textId="77777777" w:rsidR="00881D6A" w:rsidRPr="000B48AC" w:rsidRDefault="00593102">
            <w:pPr>
              <w:pStyle w:val="TableStyle2"/>
              <w:numPr>
                <w:ilvl w:val="2"/>
                <w:numId w:val="16"/>
              </w:numPr>
              <w:spacing w:before="20" w:after="20"/>
              <w:rPr>
                <w:rFonts w:ascii="Arial" w:hAnsi="Arial"/>
                <w:sz w:val="18"/>
                <w:szCs w:val="18"/>
              </w:rPr>
            </w:pPr>
            <w:r w:rsidRPr="000B48AC">
              <w:rPr>
                <w:rFonts w:ascii="Arial" w:hAnsi="Arial"/>
                <w:sz w:val="18"/>
                <w:szCs w:val="18"/>
              </w:rPr>
              <w:t xml:space="preserve">the number of smaller dwellinghouses </w:t>
            </w:r>
            <w:proofErr w:type="gramStart"/>
            <w:r w:rsidRPr="000B48AC">
              <w:rPr>
                <w:rFonts w:ascii="Arial" w:hAnsi="Arial"/>
                <w:sz w:val="18"/>
                <w:szCs w:val="18"/>
              </w:rPr>
              <w:t>proposed;</w:t>
            </w:r>
            <w:proofErr w:type="gramEnd"/>
          </w:p>
          <w:p w14:paraId="45B0B90B" w14:textId="77777777" w:rsidR="00881D6A" w:rsidRPr="000B48AC" w:rsidRDefault="00593102">
            <w:pPr>
              <w:pStyle w:val="TableStyle2"/>
              <w:numPr>
                <w:ilvl w:val="2"/>
                <w:numId w:val="16"/>
              </w:numPr>
              <w:spacing w:before="20" w:after="20"/>
              <w:rPr>
                <w:rFonts w:ascii="Arial" w:hAnsi="Arial"/>
                <w:sz w:val="18"/>
                <w:szCs w:val="18"/>
              </w:rPr>
            </w:pPr>
            <w:r w:rsidRPr="000B48AC">
              <w:rPr>
                <w:rFonts w:ascii="Arial" w:hAnsi="Arial"/>
                <w:sz w:val="18"/>
                <w:szCs w:val="18"/>
              </w:rPr>
              <w:t xml:space="preserve">the number of larger dwellinghouses </w:t>
            </w:r>
            <w:proofErr w:type="gramStart"/>
            <w:r w:rsidRPr="000B48AC">
              <w:rPr>
                <w:rFonts w:ascii="Arial" w:hAnsi="Arial"/>
                <w:sz w:val="18"/>
                <w:szCs w:val="18"/>
              </w:rPr>
              <w:t>proposed;</w:t>
            </w:r>
            <w:proofErr w:type="gramEnd"/>
          </w:p>
          <w:p w14:paraId="27B7A28E" w14:textId="77777777" w:rsidR="00881D6A" w:rsidRPr="000B48AC" w:rsidRDefault="00593102" w:rsidP="1BDDF6F1">
            <w:pPr>
              <w:pStyle w:val="TableStyle2"/>
              <w:numPr>
                <w:ilvl w:val="2"/>
                <w:numId w:val="16"/>
              </w:numPr>
              <w:spacing w:before="20" w:after="20"/>
              <w:rPr>
                <w:rFonts w:ascii="Arial" w:hAnsi="Arial"/>
                <w:sz w:val="18"/>
                <w:szCs w:val="18"/>
                <w:lang w:val="en-US"/>
              </w:rPr>
            </w:pPr>
            <w:r w:rsidRPr="1BDDF6F1">
              <w:rPr>
                <w:rFonts w:ascii="Arial" w:hAnsi="Arial"/>
                <w:sz w:val="18"/>
                <w:szCs w:val="18"/>
                <w:lang w:val="en-US"/>
              </w:rPr>
              <w:t xml:space="preserve">whether previous development has taken place under Class Q within the established agricultural unit and, if so, the number of smaller and larger dwellinghouses developed under Class </w:t>
            </w:r>
            <w:proofErr w:type="gramStart"/>
            <w:r w:rsidRPr="1BDDF6F1">
              <w:rPr>
                <w:rFonts w:ascii="Arial" w:hAnsi="Arial"/>
                <w:sz w:val="18"/>
                <w:szCs w:val="18"/>
                <w:lang w:val="en-US"/>
              </w:rPr>
              <w:t>Q;</w:t>
            </w:r>
            <w:proofErr w:type="gramEnd"/>
          </w:p>
          <w:p w14:paraId="4AE3E6F8" w14:textId="77777777" w:rsidR="00881D6A" w:rsidRPr="000B48AC" w:rsidRDefault="00593102" w:rsidP="1BDDF6F1">
            <w:pPr>
              <w:pStyle w:val="TableStyle2"/>
              <w:numPr>
                <w:ilvl w:val="0"/>
                <w:numId w:val="41"/>
              </w:numPr>
              <w:spacing w:before="20" w:after="20"/>
              <w:rPr>
                <w:rFonts w:ascii="Arial" w:hAnsi="Arial"/>
                <w:sz w:val="18"/>
                <w:szCs w:val="18"/>
                <w:lang w:val="en-US"/>
              </w:rPr>
            </w:pPr>
            <w:r w:rsidRPr="1BDDF6F1">
              <w:rPr>
                <w:rFonts w:ascii="Arial" w:hAnsi="Arial"/>
                <w:sz w:val="18"/>
                <w:szCs w:val="18"/>
                <w:lang w:val="en-US"/>
              </w:rPr>
              <w:t xml:space="preserve">in relation to development proposed under Class G, M, MA, N, O, PA or Q, a floor plan indicating the total floor space in square metres of each dwellinghouse, dimensions and proposed use of each room, the position and dimensions of windows, doors and walls, and the elevations of the </w:t>
            </w:r>
            <w:proofErr w:type="gramStart"/>
            <w:r w:rsidRPr="1BDDF6F1">
              <w:rPr>
                <w:rFonts w:ascii="Arial" w:hAnsi="Arial"/>
                <w:sz w:val="18"/>
                <w:szCs w:val="18"/>
                <w:lang w:val="en-US"/>
              </w:rPr>
              <w:t>dwellinghouses;</w:t>
            </w:r>
            <w:proofErr w:type="gramEnd"/>
          </w:p>
          <w:p w14:paraId="24209994" w14:textId="77777777" w:rsidR="00881D6A" w:rsidRPr="000B48AC" w:rsidRDefault="00593102">
            <w:pPr>
              <w:pStyle w:val="TableStyle2"/>
              <w:numPr>
                <w:ilvl w:val="0"/>
                <w:numId w:val="41"/>
              </w:numPr>
              <w:spacing w:before="20" w:after="20"/>
              <w:rPr>
                <w:rFonts w:ascii="Arial" w:hAnsi="Arial"/>
                <w:sz w:val="18"/>
                <w:szCs w:val="18"/>
                <w:lang w:val="en-US"/>
              </w:rPr>
            </w:pPr>
            <w:r w:rsidRPr="7D3A798E">
              <w:rPr>
                <w:rFonts w:ascii="Arial" w:hAnsi="Arial"/>
                <w:sz w:val="18"/>
                <w:szCs w:val="18"/>
                <w:lang w:val="en-US"/>
              </w:rPr>
              <w:t>in relation to Class P, a statement setting out the evidence relied upon to demonstrate that the building was used solely as a storage or distribution centre on the 19 March 2014 or in the case of a building which was in use before that date but was not in use on that date, when it was last in use; and for the period of at least 4 years before the date development under Class P begins.</w:t>
            </w:r>
          </w:p>
          <w:p w14:paraId="11B0824F" w14:textId="77777777" w:rsidR="00881D6A" w:rsidRPr="000B48AC" w:rsidRDefault="00593102">
            <w:pPr>
              <w:pStyle w:val="TableStyle2"/>
              <w:numPr>
                <w:ilvl w:val="0"/>
                <w:numId w:val="41"/>
              </w:numPr>
              <w:spacing w:before="20" w:after="20"/>
              <w:rPr>
                <w:rFonts w:ascii="Arial" w:hAnsi="Arial"/>
                <w:sz w:val="18"/>
                <w:szCs w:val="18"/>
              </w:rPr>
            </w:pPr>
            <w:r w:rsidRPr="000B48AC">
              <w:rPr>
                <w:rFonts w:ascii="Arial" w:hAnsi="Arial"/>
                <w:sz w:val="18"/>
                <w:szCs w:val="18"/>
              </w:rPr>
              <w:t xml:space="preserve">the developer's contact </w:t>
            </w:r>
            <w:proofErr w:type="gramStart"/>
            <w:r w:rsidRPr="000B48AC">
              <w:rPr>
                <w:rFonts w:ascii="Arial" w:hAnsi="Arial"/>
                <w:sz w:val="18"/>
                <w:szCs w:val="18"/>
              </w:rPr>
              <w:t>address;</w:t>
            </w:r>
            <w:proofErr w:type="gramEnd"/>
          </w:p>
          <w:p w14:paraId="3B83C560" w14:textId="77777777" w:rsidR="00881D6A" w:rsidRPr="000B48AC" w:rsidRDefault="00593102">
            <w:pPr>
              <w:pStyle w:val="TableStyle2"/>
              <w:numPr>
                <w:ilvl w:val="0"/>
                <w:numId w:val="41"/>
              </w:numPr>
              <w:spacing w:before="20" w:after="20"/>
              <w:rPr>
                <w:rFonts w:ascii="Arial" w:hAnsi="Arial"/>
                <w:sz w:val="18"/>
                <w:szCs w:val="18"/>
              </w:rPr>
            </w:pPr>
            <w:r w:rsidRPr="000B48AC">
              <w:rPr>
                <w:rFonts w:ascii="Arial" w:hAnsi="Arial"/>
                <w:sz w:val="18"/>
                <w:szCs w:val="18"/>
              </w:rPr>
              <w:t xml:space="preserve">the developer's email address if the developer is content to receive communications </w:t>
            </w:r>
            <w:proofErr w:type="gramStart"/>
            <w:r w:rsidRPr="000B48AC">
              <w:rPr>
                <w:rFonts w:ascii="Arial" w:hAnsi="Arial"/>
                <w:sz w:val="18"/>
                <w:szCs w:val="18"/>
              </w:rPr>
              <w:t>electronically;</w:t>
            </w:r>
            <w:proofErr w:type="gramEnd"/>
          </w:p>
          <w:p w14:paraId="4937C1F3" w14:textId="77777777" w:rsidR="00881D6A" w:rsidRPr="000B48AC" w:rsidRDefault="00593102" w:rsidP="1BDDF6F1">
            <w:pPr>
              <w:pStyle w:val="TableStyle2"/>
              <w:numPr>
                <w:ilvl w:val="0"/>
                <w:numId w:val="41"/>
              </w:numPr>
              <w:spacing w:before="20" w:after="20"/>
              <w:rPr>
                <w:rFonts w:ascii="Arial" w:hAnsi="Arial"/>
                <w:sz w:val="18"/>
                <w:szCs w:val="18"/>
                <w:lang w:val="en-US"/>
              </w:rPr>
            </w:pPr>
            <w:r w:rsidRPr="1BDDF6F1">
              <w:rPr>
                <w:rFonts w:ascii="Arial" w:hAnsi="Arial"/>
                <w:sz w:val="18"/>
                <w:szCs w:val="18"/>
                <w:lang w:val="en-US"/>
              </w:rPr>
              <w:t>where development requires the Environment Agency to be consulted i.e. those within Flood Zone 2 or 3, or in an area within Flood Zone 1 which has critical drainage problems and which has been notified to the local planning authority by the Environment Agency, a site-specific flood risk assessment; and</w:t>
            </w:r>
          </w:p>
          <w:p w14:paraId="7B186B74" w14:textId="77777777" w:rsidR="00881D6A" w:rsidRPr="000B48AC" w:rsidRDefault="00593102">
            <w:pPr>
              <w:pStyle w:val="TableStyle2"/>
              <w:numPr>
                <w:ilvl w:val="0"/>
                <w:numId w:val="41"/>
              </w:numPr>
              <w:spacing w:before="20" w:after="20"/>
              <w:rPr>
                <w:rFonts w:ascii="Arial" w:hAnsi="Arial"/>
                <w:sz w:val="18"/>
                <w:szCs w:val="18"/>
              </w:rPr>
            </w:pPr>
            <w:r w:rsidRPr="000B48AC">
              <w:rPr>
                <w:rFonts w:ascii="Arial" w:hAnsi="Arial"/>
                <w:sz w:val="18"/>
                <w:szCs w:val="18"/>
              </w:rPr>
              <w:t xml:space="preserve">where the development requires the Health and Safety Executive to be consulted, a statement about the fire safety design principles, concepts and standards that have been applied to the </w:t>
            </w:r>
            <w:proofErr w:type="gramStart"/>
            <w:r w:rsidRPr="000B48AC">
              <w:rPr>
                <w:rFonts w:ascii="Arial" w:hAnsi="Arial"/>
                <w:sz w:val="18"/>
                <w:szCs w:val="18"/>
              </w:rPr>
              <w:t>development;</w:t>
            </w:r>
            <w:proofErr w:type="gramEnd"/>
            <w:r w:rsidRPr="000B48AC">
              <w:rPr>
                <w:rFonts w:ascii="Arial" w:hAnsi="Arial"/>
                <w:sz w:val="18"/>
                <w:szCs w:val="18"/>
              </w:rPr>
              <w:t xml:space="preserve"> </w:t>
            </w:r>
          </w:p>
          <w:p w14:paraId="72DF3BB8" w14:textId="77777777" w:rsidR="00881D6A" w:rsidRPr="000B48AC" w:rsidRDefault="00593102">
            <w:pPr>
              <w:pStyle w:val="TableStyle2"/>
              <w:numPr>
                <w:ilvl w:val="0"/>
                <w:numId w:val="41"/>
              </w:numPr>
              <w:spacing w:before="20" w:after="20"/>
              <w:rPr>
                <w:rFonts w:ascii="Arial" w:hAnsi="Arial"/>
                <w:sz w:val="18"/>
                <w:szCs w:val="18"/>
              </w:rPr>
            </w:pPr>
            <w:r w:rsidRPr="000B48AC">
              <w:rPr>
                <w:rFonts w:ascii="Arial" w:hAnsi="Arial"/>
                <w:sz w:val="18"/>
                <w:szCs w:val="18"/>
              </w:rPr>
              <w:t>correct fee.</w:t>
            </w:r>
          </w:p>
        </w:tc>
      </w:tr>
      <w:tr w:rsidR="0096071D" w:rsidRPr="00593102" w14:paraId="01750212" w14:textId="77777777" w:rsidTr="7D3A798E">
        <w:tblPrEx>
          <w:shd w:val="clear" w:color="auto" w:fill="auto"/>
        </w:tblPrEx>
        <w:trPr>
          <w:trHeight w:val="210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0463CD3F" w14:textId="77777777" w:rsidR="00881D6A" w:rsidRPr="000B48AC" w:rsidRDefault="00593102">
            <w:pPr>
              <w:pStyle w:val="TableStyle1"/>
              <w:spacing w:before="20" w:after="20"/>
              <w:rPr>
                <w:lang w:val="en-GB"/>
              </w:rPr>
            </w:pPr>
            <w:r w:rsidRPr="000B48AC">
              <w:rPr>
                <w:b w:val="0"/>
                <w:bCs w:val="0"/>
                <w:sz w:val="18"/>
                <w:szCs w:val="18"/>
                <w:lang w:val="en-GB"/>
              </w:rPr>
              <w:t>Part 4, CA - Provision of temporary state-funded school on previously vacant commercial land</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5F5F5"/>
            <w:tcMar>
              <w:top w:w="80" w:type="dxa"/>
              <w:left w:w="80" w:type="dxa"/>
              <w:bottom w:w="80" w:type="dxa"/>
              <w:right w:w="80" w:type="dxa"/>
            </w:tcMar>
          </w:tcPr>
          <w:p w14:paraId="03C5A310" w14:textId="77777777" w:rsidR="00881D6A" w:rsidRPr="000B48AC" w:rsidRDefault="00593102">
            <w:pPr>
              <w:pStyle w:val="TableStyle2"/>
              <w:numPr>
                <w:ilvl w:val="0"/>
                <w:numId w:val="17"/>
              </w:numPr>
              <w:spacing w:before="20" w:after="20"/>
              <w:rPr>
                <w:rFonts w:ascii="Arial" w:hAnsi="Arial"/>
                <w:sz w:val="18"/>
                <w:szCs w:val="18"/>
              </w:rPr>
            </w:pPr>
            <w:r w:rsidRPr="000B48AC">
              <w:rPr>
                <w:rFonts w:ascii="Arial" w:hAnsi="Arial"/>
                <w:sz w:val="18"/>
                <w:szCs w:val="18"/>
              </w:rPr>
              <w:t xml:space="preserve">a written description of the proposed </w:t>
            </w:r>
            <w:proofErr w:type="gramStart"/>
            <w:r w:rsidRPr="000B48AC">
              <w:rPr>
                <w:rFonts w:ascii="Arial" w:hAnsi="Arial"/>
                <w:sz w:val="18"/>
                <w:szCs w:val="18"/>
              </w:rPr>
              <w:t>development;</w:t>
            </w:r>
            <w:proofErr w:type="gramEnd"/>
          </w:p>
          <w:p w14:paraId="500D40A1" w14:textId="77777777" w:rsidR="00881D6A" w:rsidRPr="000B48AC" w:rsidRDefault="00593102" w:rsidP="1BDDF6F1">
            <w:pPr>
              <w:pStyle w:val="TableStyle2"/>
              <w:numPr>
                <w:ilvl w:val="0"/>
                <w:numId w:val="17"/>
              </w:numPr>
              <w:spacing w:before="20" w:after="20"/>
              <w:rPr>
                <w:rFonts w:ascii="Arial" w:hAnsi="Arial"/>
                <w:sz w:val="18"/>
                <w:szCs w:val="18"/>
                <w:lang w:val="en-US"/>
              </w:rPr>
            </w:pPr>
            <w:r w:rsidRPr="1BDDF6F1">
              <w:rPr>
                <w:rFonts w:ascii="Arial" w:hAnsi="Arial"/>
                <w:sz w:val="18"/>
                <w:szCs w:val="18"/>
                <w:lang w:val="en-US"/>
              </w:rPr>
              <w:t xml:space="preserve">a plan indicating the site and showing the proposed </w:t>
            </w:r>
            <w:proofErr w:type="gramStart"/>
            <w:r w:rsidRPr="1BDDF6F1">
              <w:rPr>
                <w:rFonts w:ascii="Arial" w:hAnsi="Arial"/>
                <w:sz w:val="18"/>
                <w:szCs w:val="18"/>
                <w:lang w:val="en-US"/>
              </w:rPr>
              <w:t>development;</w:t>
            </w:r>
            <w:proofErr w:type="gramEnd"/>
          </w:p>
          <w:p w14:paraId="27753396" w14:textId="77777777" w:rsidR="00881D6A" w:rsidRPr="000B48AC" w:rsidRDefault="00593102">
            <w:pPr>
              <w:pStyle w:val="TableStyle2"/>
              <w:numPr>
                <w:ilvl w:val="0"/>
                <w:numId w:val="17"/>
              </w:numPr>
              <w:spacing w:before="20" w:after="20"/>
              <w:rPr>
                <w:rFonts w:ascii="Arial" w:hAnsi="Arial"/>
                <w:sz w:val="18"/>
                <w:szCs w:val="18"/>
              </w:rPr>
            </w:pPr>
            <w:r w:rsidRPr="000B48AC">
              <w:rPr>
                <w:rFonts w:ascii="Arial" w:hAnsi="Arial"/>
                <w:sz w:val="18"/>
                <w:szCs w:val="18"/>
              </w:rPr>
              <w:t xml:space="preserve">the developer's contact </w:t>
            </w:r>
            <w:proofErr w:type="gramStart"/>
            <w:r w:rsidRPr="000B48AC">
              <w:rPr>
                <w:rFonts w:ascii="Arial" w:hAnsi="Arial"/>
                <w:sz w:val="18"/>
                <w:szCs w:val="18"/>
              </w:rPr>
              <w:t>address;</w:t>
            </w:r>
            <w:proofErr w:type="gramEnd"/>
          </w:p>
          <w:p w14:paraId="5648C5D3" w14:textId="77777777" w:rsidR="00881D6A" w:rsidRPr="000B48AC" w:rsidRDefault="00593102">
            <w:pPr>
              <w:pStyle w:val="TableStyle2"/>
              <w:numPr>
                <w:ilvl w:val="0"/>
                <w:numId w:val="17"/>
              </w:numPr>
              <w:spacing w:before="20" w:after="20"/>
              <w:rPr>
                <w:rFonts w:ascii="Arial" w:hAnsi="Arial"/>
                <w:sz w:val="18"/>
                <w:szCs w:val="18"/>
              </w:rPr>
            </w:pPr>
            <w:r w:rsidRPr="000B48AC">
              <w:rPr>
                <w:rFonts w:ascii="Arial" w:hAnsi="Arial"/>
                <w:sz w:val="18"/>
                <w:szCs w:val="18"/>
              </w:rPr>
              <w:t xml:space="preserve">the developer's email address if the developer is content to receive communications </w:t>
            </w:r>
            <w:proofErr w:type="gramStart"/>
            <w:r w:rsidRPr="000B48AC">
              <w:rPr>
                <w:rFonts w:ascii="Arial" w:hAnsi="Arial"/>
                <w:sz w:val="18"/>
                <w:szCs w:val="18"/>
              </w:rPr>
              <w:t>electronically;</w:t>
            </w:r>
            <w:proofErr w:type="gramEnd"/>
          </w:p>
          <w:p w14:paraId="40DA22AB" w14:textId="77777777" w:rsidR="00881D6A" w:rsidRPr="000B48AC" w:rsidRDefault="00593102" w:rsidP="1BDDF6F1">
            <w:pPr>
              <w:pStyle w:val="TableStyle2"/>
              <w:numPr>
                <w:ilvl w:val="0"/>
                <w:numId w:val="17"/>
              </w:numPr>
              <w:spacing w:before="20" w:after="20"/>
              <w:rPr>
                <w:rFonts w:ascii="Arial" w:hAnsi="Arial"/>
                <w:sz w:val="18"/>
                <w:szCs w:val="18"/>
                <w:lang w:val="en-US"/>
              </w:rPr>
            </w:pPr>
            <w:r w:rsidRPr="1BDDF6F1">
              <w:rPr>
                <w:rFonts w:ascii="Arial" w:hAnsi="Arial"/>
                <w:sz w:val="18"/>
                <w:szCs w:val="18"/>
                <w:lang w:val="en-US"/>
              </w:rPr>
              <w:t xml:space="preserve">where development requires the Environment Agency to be </w:t>
            </w:r>
            <w:proofErr w:type="gramStart"/>
            <w:r w:rsidRPr="1BDDF6F1">
              <w:rPr>
                <w:rFonts w:ascii="Arial" w:hAnsi="Arial"/>
                <w:sz w:val="18"/>
                <w:szCs w:val="18"/>
                <w:lang w:val="en-US"/>
              </w:rPr>
              <w:t>consulted .</w:t>
            </w:r>
            <w:proofErr w:type="gramEnd"/>
            <w:r w:rsidRPr="1BDDF6F1">
              <w:rPr>
                <w:rFonts w:ascii="Arial" w:hAnsi="Arial"/>
                <w:sz w:val="18"/>
                <w:szCs w:val="18"/>
                <w:lang w:val="en-US"/>
              </w:rPr>
              <w:t>e. those within Flood Zone 2 or 3, or in an area within Flood Zone 1 which has critical drainage problems and which has been notified to the local planning authority by the Environment Agency, a site-specific flood risk assessment; and</w:t>
            </w:r>
          </w:p>
          <w:p w14:paraId="0B70CCFF" w14:textId="77777777" w:rsidR="00881D6A" w:rsidRPr="000B48AC" w:rsidRDefault="00593102">
            <w:pPr>
              <w:pStyle w:val="TableStyle2"/>
              <w:numPr>
                <w:ilvl w:val="0"/>
                <w:numId w:val="17"/>
              </w:numPr>
              <w:spacing w:before="20" w:after="20"/>
              <w:rPr>
                <w:rFonts w:ascii="Arial" w:hAnsi="Arial"/>
                <w:sz w:val="18"/>
                <w:szCs w:val="18"/>
              </w:rPr>
            </w:pPr>
            <w:r w:rsidRPr="000B48AC">
              <w:rPr>
                <w:rFonts w:ascii="Arial" w:hAnsi="Arial"/>
                <w:sz w:val="18"/>
                <w:szCs w:val="18"/>
              </w:rPr>
              <w:t>correct fee.</w:t>
            </w:r>
          </w:p>
        </w:tc>
      </w:tr>
      <w:tr w:rsidR="006A525A" w:rsidRPr="00593102" w14:paraId="0DDF12F5" w14:textId="77777777" w:rsidTr="7D3A798E">
        <w:trPr>
          <w:trHeight w:val="1542"/>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141AD241" w14:textId="707EB5F4" w:rsidR="00A0604D" w:rsidRPr="000B48AC" w:rsidRDefault="00A0604D">
            <w:pPr>
              <w:pStyle w:val="TableStyle1"/>
              <w:spacing w:before="20" w:after="20"/>
              <w:rPr>
                <w:b w:val="0"/>
                <w:bCs w:val="0"/>
                <w:sz w:val="18"/>
                <w:szCs w:val="18"/>
                <w:lang w:val="en-GB"/>
              </w:rPr>
            </w:pPr>
            <w:r>
              <w:rPr>
                <w:b w:val="0"/>
                <w:bCs w:val="0"/>
                <w:sz w:val="18"/>
                <w:szCs w:val="18"/>
                <w:lang w:val="en-GB"/>
              </w:rPr>
              <w:lastRenderedPageBreak/>
              <w:t xml:space="preserve">Part </w:t>
            </w:r>
            <w:r w:rsidR="00615E31">
              <w:rPr>
                <w:b w:val="0"/>
                <w:bCs w:val="0"/>
                <w:sz w:val="18"/>
                <w:szCs w:val="18"/>
                <w:lang w:val="en-GB"/>
              </w:rPr>
              <w:t>4, Class BB – movable structures for historic visitor attractions and listed pubs/restaurants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C9D880D" w14:textId="77777777" w:rsidR="003C2D15" w:rsidRDefault="003C2D15">
            <w:pPr>
              <w:pStyle w:val="TableStyle2"/>
              <w:spacing w:before="20" w:after="20"/>
              <w:rPr>
                <w:rFonts w:ascii="Arial" w:hAnsi="Arial"/>
                <w:sz w:val="18"/>
                <w:szCs w:val="18"/>
                <w:lang w:val="en-US"/>
              </w:rPr>
            </w:pPr>
            <w:r w:rsidRPr="003C2D15">
              <w:rPr>
                <w:rFonts w:ascii="Arial" w:hAnsi="Arial"/>
                <w:sz w:val="18"/>
                <w:szCs w:val="18"/>
                <w:lang w:val="en-US"/>
              </w:rPr>
              <w:t xml:space="preserve">(a) a written description of the proposed </w:t>
            </w:r>
            <w:proofErr w:type="gramStart"/>
            <w:r w:rsidRPr="003C2D15">
              <w:rPr>
                <w:rFonts w:ascii="Arial" w:hAnsi="Arial"/>
                <w:sz w:val="18"/>
                <w:szCs w:val="18"/>
                <w:lang w:val="en-US"/>
              </w:rPr>
              <w:t>development;</w:t>
            </w:r>
            <w:proofErr w:type="gramEnd"/>
            <w:r w:rsidRPr="003C2D15">
              <w:rPr>
                <w:rFonts w:ascii="Arial" w:hAnsi="Arial"/>
                <w:sz w:val="18"/>
                <w:szCs w:val="18"/>
                <w:lang w:val="en-US"/>
              </w:rPr>
              <w:t xml:space="preserve"> </w:t>
            </w:r>
          </w:p>
          <w:p w14:paraId="56916B6C" w14:textId="77777777" w:rsidR="003C2D15" w:rsidRDefault="003C2D15">
            <w:pPr>
              <w:pStyle w:val="TableStyle2"/>
              <w:spacing w:before="20" w:after="20"/>
              <w:rPr>
                <w:rFonts w:ascii="Arial" w:hAnsi="Arial"/>
                <w:sz w:val="18"/>
                <w:szCs w:val="18"/>
                <w:lang w:val="en-US"/>
              </w:rPr>
            </w:pPr>
            <w:r w:rsidRPr="003C2D15">
              <w:rPr>
                <w:rFonts w:ascii="Arial" w:hAnsi="Arial"/>
                <w:sz w:val="18"/>
                <w:szCs w:val="18"/>
                <w:lang w:val="en-US"/>
              </w:rPr>
              <w:t xml:space="preserve">(b) a plan indicating the site and showing the proposed </w:t>
            </w:r>
            <w:proofErr w:type="gramStart"/>
            <w:r w:rsidRPr="003C2D15">
              <w:rPr>
                <w:rFonts w:ascii="Arial" w:hAnsi="Arial"/>
                <w:sz w:val="18"/>
                <w:szCs w:val="18"/>
                <w:lang w:val="en-US"/>
              </w:rPr>
              <w:t>development;</w:t>
            </w:r>
            <w:proofErr w:type="gramEnd"/>
            <w:r w:rsidRPr="003C2D15">
              <w:rPr>
                <w:rFonts w:ascii="Arial" w:hAnsi="Arial"/>
                <w:sz w:val="18"/>
                <w:szCs w:val="18"/>
                <w:lang w:val="en-US"/>
              </w:rPr>
              <w:t xml:space="preserve"> </w:t>
            </w:r>
          </w:p>
          <w:p w14:paraId="024C346B" w14:textId="77777777" w:rsidR="003C2D15" w:rsidRDefault="003C2D15">
            <w:pPr>
              <w:pStyle w:val="TableStyle2"/>
              <w:spacing w:before="20" w:after="20"/>
              <w:rPr>
                <w:rFonts w:ascii="Arial" w:hAnsi="Arial"/>
                <w:sz w:val="18"/>
                <w:szCs w:val="18"/>
                <w:lang w:val="en-US"/>
              </w:rPr>
            </w:pPr>
            <w:r w:rsidRPr="003C2D15">
              <w:rPr>
                <w:rFonts w:ascii="Arial" w:hAnsi="Arial"/>
                <w:sz w:val="18"/>
                <w:szCs w:val="18"/>
                <w:lang w:val="en-US"/>
              </w:rPr>
              <w:t>(c) a statement setting out the proposed methods of</w:t>
            </w:r>
            <w:r>
              <w:rPr>
                <w:rFonts w:ascii="Arial" w:hAnsi="Arial"/>
                <w:sz w:val="18"/>
                <w:szCs w:val="18"/>
                <w:lang w:val="en-US"/>
              </w:rPr>
              <w:t>:</w:t>
            </w:r>
          </w:p>
          <w:p w14:paraId="22CB5A83" w14:textId="77777777" w:rsidR="003C2D15" w:rsidRDefault="003C2D15" w:rsidP="003C2D15">
            <w:pPr>
              <w:pStyle w:val="TableStyle2"/>
              <w:spacing w:before="20" w:after="20"/>
              <w:ind w:left="720"/>
              <w:rPr>
                <w:rFonts w:ascii="Arial" w:hAnsi="Arial"/>
                <w:sz w:val="18"/>
                <w:szCs w:val="18"/>
                <w:lang w:val="en-US"/>
              </w:rPr>
            </w:pPr>
            <w:r w:rsidRPr="003C2D15">
              <w:rPr>
                <w:rFonts w:ascii="Arial" w:hAnsi="Arial"/>
                <w:sz w:val="18"/>
                <w:szCs w:val="18"/>
                <w:lang w:val="en-US"/>
              </w:rPr>
              <w:t>(</w:t>
            </w:r>
            <w:proofErr w:type="spellStart"/>
            <w:r w:rsidRPr="003C2D15">
              <w:rPr>
                <w:rFonts w:ascii="Arial" w:hAnsi="Arial"/>
                <w:sz w:val="18"/>
                <w:szCs w:val="18"/>
                <w:lang w:val="en-US"/>
              </w:rPr>
              <w:t>i</w:t>
            </w:r>
            <w:proofErr w:type="spellEnd"/>
            <w:r w:rsidRPr="003C2D15">
              <w:rPr>
                <w:rFonts w:ascii="Arial" w:hAnsi="Arial"/>
                <w:sz w:val="18"/>
                <w:szCs w:val="18"/>
                <w:lang w:val="en-US"/>
              </w:rPr>
              <w:t xml:space="preserve">) installing the moveable structure; and </w:t>
            </w:r>
          </w:p>
          <w:p w14:paraId="6A53AD9F" w14:textId="48FB03B0" w:rsidR="003C2D15" w:rsidRDefault="003C2D15" w:rsidP="00D35690">
            <w:pPr>
              <w:pStyle w:val="TableStyle2"/>
              <w:spacing w:before="20" w:after="20"/>
              <w:ind w:left="720"/>
              <w:rPr>
                <w:rFonts w:ascii="Arial" w:hAnsi="Arial"/>
                <w:sz w:val="18"/>
                <w:szCs w:val="18"/>
                <w:lang w:val="en-US"/>
              </w:rPr>
            </w:pPr>
            <w:r w:rsidRPr="003C2D15">
              <w:rPr>
                <w:rFonts w:ascii="Arial" w:hAnsi="Arial"/>
                <w:sz w:val="18"/>
                <w:szCs w:val="18"/>
                <w:lang w:val="en-US"/>
              </w:rPr>
              <w:t>(ii) reinstating the land to its original condition once the moveable structure is</w:t>
            </w:r>
            <w:r>
              <w:rPr>
                <w:rFonts w:ascii="Arial" w:hAnsi="Arial"/>
                <w:sz w:val="18"/>
                <w:szCs w:val="18"/>
                <w:lang w:val="en-US"/>
              </w:rPr>
              <w:t xml:space="preserve"> </w:t>
            </w:r>
            <w:proofErr w:type="gramStart"/>
            <w:r w:rsidRPr="003C2D15">
              <w:rPr>
                <w:rFonts w:ascii="Arial" w:hAnsi="Arial"/>
                <w:sz w:val="18"/>
                <w:szCs w:val="18"/>
                <w:lang w:val="en-US"/>
              </w:rPr>
              <w:t>removed;</w:t>
            </w:r>
            <w:proofErr w:type="gramEnd"/>
            <w:r w:rsidRPr="003C2D15">
              <w:rPr>
                <w:rFonts w:ascii="Arial" w:hAnsi="Arial"/>
                <w:sz w:val="18"/>
                <w:szCs w:val="18"/>
                <w:lang w:val="en-US"/>
              </w:rPr>
              <w:t xml:space="preserve"> </w:t>
            </w:r>
          </w:p>
          <w:p w14:paraId="6A98E874" w14:textId="255E94FA" w:rsidR="003C2D15" w:rsidRDefault="003C2D15">
            <w:pPr>
              <w:pStyle w:val="TableStyle2"/>
              <w:spacing w:before="20" w:after="20"/>
              <w:rPr>
                <w:rFonts w:ascii="Arial" w:hAnsi="Arial"/>
                <w:sz w:val="18"/>
                <w:szCs w:val="18"/>
                <w:lang w:val="en-US"/>
              </w:rPr>
            </w:pPr>
            <w:r w:rsidRPr="003C2D15">
              <w:rPr>
                <w:rFonts w:ascii="Arial" w:hAnsi="Arial"/>
                <w:sz w:val="18"/>
                <w:szCs w:val="18"/>
                <w:lang w:val="en-US"/>
              </w:rPr>
              <w:t xml:space="preserve">(d) the developer’s contact </w:t>
            </w:r>
            <w:proofErr w:type="gramStart"/>
            <w:r w:rsidRPr="003C2D15">
              <w:rPr>
                <w:rFonts w:ascii="Arial" w:hAnsi="Arial"/>
                <w:sz w:val="18"/>
                <w:szCs w:val="18"/>
                <w:lang w:val="en-US"/>
              </w:rPr>
              <w:t>address;</w:t>
            </w:r>
            <w:proofErr w:type="gramEnd"/>
          </w:p>
          <w:p w14:paraId="2FF3E103" w14:textId="10903708" w:rsidR="000D1B50" w:rsidRDefault="003C2D15">
            <w:pPr>
              <w:pStyle w:val="TableStyle2"/>
              <w:spacing w:before="20" w:after="20"/>
              <w:rPr>
                <w:rFonts w:ascii="Arial" w:hAnsi="Arial"/>
                <w:sz w:val="18"/>
                <w:szCs w:val="18"/>
                <w:lang w:val="en-US"/>
              </w:rPr>
            </w:pPr>
            <w:r w:rsidRPr="003C2D15">
              <w:rPr>
                <w:rFonts w:ascii="Arial" w:hAnsi="Arial"/>
                <w:sz w:val="18"/>
                <w:szCs w:val="18"/>
                <w:lang w:val="en-US"/>
              </w:rPr>
              <w:t>(e) the developer’s email address if the developer is content to receive communications electronically</w:t>
            </w:r>
            <w:r w:rsidR="000D1B50">
              <w:rPr>
                <w:rFonts w:ascii="Arial" w:hAnsi="Arial"/>
                <w:sz w:val="18"/>
                <w:szCs w:val="18"/>
                <w:lang w:val="en-US"/>
              </w:rPr>
              <w:t>; and</w:t>
            </w:r>
          </w:p>
          <w:p w14:paraId="6400CDAB" w14:textId="0D9767CE" w:rsidR="00A0604D" w:rsidRPr="00593102" w:rsidRDefault="000D1B50">
            <w:pPr>
              <w:pStyle w:val="TableStyle2"/>
              <w:spacing w:before="20" w:after="20"/>
              <w:rPr>
                <w:rFonts w:ascii="Arial" w:hAnsi="Arial"/>
                <w:sz w:val="18"/>
                <w:szCs w:val="18"/>
              </w:rPr>
            </w:pPr>
            <w:r>
              <w:rPr>
                <w:rFonts w:ascii="Arial" w:hAnsi="Arial"/>
                <w:sz w:val="18"/>
                <w:szCs w:val="18"/>
                <w:lang w:val="en-US"/>
              </w:rPr>
              <w:t xml:space="preserve">(f) correct </w:t>
            </w:r>
            <w:r w:rsidR="00D60EF7">
              <w:rPr>
                <w:rFonts w:ascii="Arial" w:hAnsi="Arial"/>
                <w:sz w:val="18"/>
                <w:szCs w:val="18"/>
                <w:lang w:val="en-US"/>
              </w:rPr>
              <w:t>fee</w:t>
            </w:r>
          </w:p>
        </w:tc>
      </w:tr>
      <w:tr w:rsidR="0096071D" w:rsidRPr="00593102" w14:paraId="2B3EC5E7" w14:textId="77777777" w:rsidTr="7D3A798E">
        <w:trPr>
          <w:trHeight w:val="1542"/>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9D9D9" w:themeFill="background1" w:themeFillShade="D9"/>
            <w:tcMar>
              <w:top w:w="80" w:type="dxa"/>
              <w:left w:w="80" w:type="dxa"/>
              <w:bottom w:w="80" w:type="dxa"/>
              <w:right w:w="80" w:type="dxa"/>
            </w:tcMar>
          </w:tcPr>
          <w:p w14:paraId="5B1BEC04" w14:textId="20B2033C" w:rsidR="00D60EF7" w:rsidRPr="000B48AC" w:rsidRDefault="00D60EF7">
            <w:pPr>
              <w:pStyle w:val="TableStyle1"/>
              <w:spacing w:before="20" w:after="20"/>
              <w:rPr>
                <w:b w:val="0"/>
                <w:bCs w:val="0"/>
                <w:sz w:val="18"/>
                <w:szCs w:val="18"/>
                <w:lang w:val="en-GB"/>
              </w:rPr>
            </w:pPr>
            <w:r>
              <w:rPr>
                <w:b w:val="0"/>
                <w:bCs w:val="0"/>
                <w:sz w:val="18"/>
                <w:szCs w:val="18"/>
                <w:lang w:val="en-GB"/>
              </w:rPr>
              <w:t>Part 4, Clas</w:t>
            </w:r>
            <w:r w:rsidR="00A028FD">
              <w:rPr>
                <w:b w:val="0"/>
                <w:bCs w:val="0"/>
                <w:sz w:val="18"/>
                <w:szCs w:val="18"/>
                <w:lang w:val="en-GB"/>
              </w:rPr>
              <w:t>s BC – temporary recreational campsites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8F8F8"/>
            <w:tcMar>
              <w:top w:w="80" w:type="dxa"/>
              <w:left w:w="80" w:type="dxa"/>
              <w:bottom w:w="80" w:type="dxa"/>
              <w:right w:w="80" w:type="dxa"/>
            </w:tcMar>
          </w:tcPr>
          <w:p w14:paraId="4F07BF49" w14:textId="77777777" w:rsidR="0007021D" w:rsidRDefault="0007021D">
            <w:pPr>
              <w:pStyle w:val="TableStyle2"/>
              <w:spacing w:before="20" w:after="20"/>
            </w:pPr>
            <w:r>
              <w:t xml:space="preserve">(a) a site-specific flood risk assessment, including provision for warning and evacuation; and </w:t>
            </w:r>
          </w:p>
          <w:p w14:paraId="593A4390" w14:textId="593F4AA8" w:rsidR="00D60EF7" w:rsidRPr="00593102" w:rsidRDefault="0007021D">
            <w:pPr>
              <w:pStyle w:val="TableStyle2"/>
              <w:spacing w:before="20" w:after="20"/>
              <w:rPr>
                <w:rFonts w:ascii="Arial" w:hAnsi="Arial"/>
                <w:sz w:val="18"/>
                <w:szCs w:val="18"/>
              </w:rPr>
            </w:pPr>
            <w:r>
              <w:t>(b) correct fee</w:t>
            </w:r>
          </w:p>
        </w:tc>
      </w:tr>
      <w:tr w:rsidR="006A525A" w:rsidRPr="00593102" w14:paraId="0E743A97" w14:textId="77777777" w:rsidTr="7D3A798E">
        <w:trPr>
          <w:trHeight w:val="318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16BE17B7" w14:textId="77777777" w:rsidR="00881D6A" w:rsidRPr="000B48AC" w:rsidRDefault="00593102">
            <w:pPr>
              <w:pStyle w:val="TableStyle1"/>
              <w:spacing w:before="20" w:after="20"/>
              <w:rPr>
                <w:lang w:val="en-GB"/>
              </w:rPr>
            </w:pPr>
            <w:r w:rsidRPr="000B48AC">
              <w:rPr>
                <w:b w:val="0"/>
                <w:bCs w:val="0"/>
                <w:sz w:val="18"/>
                <w:szCs w:val="18"/>
                <w:lang w:val="en-GB"/>
              </w:rPr>
              <w:t>Part 4, Class E - Temporary use of building or land for film making purposes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5A09688" w14:textId="77777777" w:rsidR="00881D6A" w:rsidRPr="000B48AC" w:rsidRDefault="00593102">
            <w:pPr>
              <w:pStyle w:val="TableStyle2"/>
              <w:numPr>
                <w:ilvl w:val="0"/>
                <w:numId w:val="18"/>
              </w:numPr>
              <w:spacing w:before="20" w:after="20"/>
              <w:rPr>
                <w:rFonts w:ascii="Arial" w:hAnsi="Arial"/>
                <w:sz w:val="18"/>
                <w:szCs w:val="18"/>
              </w:rPr>
            </w:pPr>
            <w:r w:rsidRPr="000B48AC">
              <w:rPr>
                <w:rFonts w:ascii="Arial" w:hAnsi="Arial"/>
                <w:sz w:val="18"/>
                <w:szCs w:val="18"/>
              </w:rPr>
              <w:t xml:space="preserve">a written description of the proposed </w:t>
            </w:r>
            <w:proofErr w:type="gramStart"/>
            <w:r w:rsidRPr="000B48AC">
              <w:rPr>
                <w:rFonts w:ascii="Arial" w:hAnsi="Arial"/>
                <w:sz w:val="18"/>
                <w:szCs w:val="18"/>
              </w:rPr>
              <w:t>development;</w:t>
            </w:r>
            <w:proofErr w:type="gramEnd"/>
          </w:p>
          <w:p w14:paraId="4CBBAB15" w14:textId="77777777" w:rsidR="00881D6A" w:rsidRPr="000B48AC" w:rsidRDefault="00593102" w:rsidP="1BDDF6F1">
            <w:pPr>
              <w:pStyle w:val="TableStyle2"/>
              <w:numPr>
                <w:ilvl w:val="0"/>
                <w:numId w:val="18"/>
              </w:numPr>
              <w:spacing w:before="20" w:after="20"/>
              <w:rPr>
                <w:rFonts w:ascii="Arial" w:hAnsi="Arial"/>
                <w:sz w:val="18"/>
                <w:szCs w:val="18"/>
                <w:lang w:val="en-US"/>
              </w:rPr>
            </w:pPr>
            <w:r w:rsidRPr="1BDDF6F1">
              <w:rPr>
                <w:rFonts w:ascii="Arial" w:hAnsi="Arial"/>
                <w:sz w:val="18"/>
                <w:szCs w:val="18"/>
                <w:lang w:val="en-US"/>
              </w:rPr>
              <w:t xml:space="preserve">a plan indicating the site and showing the proposed </w:t>
            </w:r>
            <w:proofErr w:type="gramStart"/>
            <w:r w:rsidRPr="1BDDF6F1">
              <w:rPr>
                <w:rFonts w:ascii="Arial" w:hAnsi="Arial"/>
                <w:sz w:val="18"/>
                <w:szCs w:val="18"/>
                <w:lang w:val="en-US"/>
              </w:rPr>
              <w:t>development;</w:t>
            </w:r>
            <w:proofErr w:type="gramEnd"/>
          </w:p>
          <w:p w14:paraId="569F3000" w14:textId="77777777" w:rsidR="00881D6A" w:rsidRPr="000B48AC" w:rsidRDefault="00593102">
            <w:pPr>
              <w:pStyle w:val="TableStyle2"/>
              <w:numPr>
                <w:ilvl w:val="0"/>
                <w:numId w:val="18"/>
              </w:numPr>
              <w:spacing w:before="20" w:after="20"/>
              <w:rPr>
                <w:rFonts w:ascii="Arial" w:hAnsi="Arial"/>
                <w:sz w:val="18"/>
                <w:szCs w:val="18"/>
              </w:rPr>
            </w:pPr>
            <w:r w:rsidRPr="000B48AC">
              <w:rPr>
                <w:rFonts w:ascii="Arial" w:hAnsi="Arial"/>
                <w:sz w:val="18"/>
                <w:szCs w:val="18"/>
              </w:rPr>
              <w:t xml:space="preserve">the developers contact </w:t>
            </w:r>
            <w:proofErr w:type="gramStart"/>
            <w:r w:rsidRPr="000B48AC">
              <w:rPr>
                <w:rFonts w:ascii="Arial" w:hAnsi="Arial"/>
                <w:sz w:val="18"/>
                <w:szCs w:val="18"/>
              </w:rPr>
              <w:t>address;</w:t>
            </w:r>
            <w:proofErr w:type="gramEnd"/>
          </w:p>
          <w:p w14:paraId="34015501" w14:textId="77777777" w:rsidR="00881D6A" w:rsidRPr="000B48AC" w:rsidRDefault="00593102">
            <w:pPr>
              <w:pStyle w:val="TableStyle2"/>
              <w:numPr>
                <w:ilvl w:val="0"/>
                <w:numId w:val="18"/>
              </w:numPr>
              <w:spacing w:before="20" w:after="20"/>
              <w:rPr>
                <w:rFonts w:ascii="Arial" w:hAnsi="Arial"/>
                <w:sz w:val="18"/>
                <w:szCs w:val="18"/>
              </w:rPr>
            </w:pPr>
            <w:r w:rsidRPr="000B48AC">
              <w:rPr>
                <w:rFonts w:ascii="Arial" w:hAnsi="Arial"/>
                <w:sz w:val="18"/>
                <w:szCs w:val="18"/>
              </w:rPr>
              <w:t xml:space="preserve">the developers email address if the developer is content to receive communications </w:t>
            </w:r>
            <w:proofErr w:type="gramStart"/>
            <w:r w:rsidRPr="000B48AC">
              <w:rPr>
                <w:rFonts w:ascii="Arial" w:hAnsi="Arial"/>
                <w:sz w:val="18"/>
                <w:szCs w:val="18"/>
              </w:rPr>
              <w:t>electronically;</w:t>
            </w:r>
            <w:proofErr w:type="gramEnd"/>
          </w:p>
          <w:p w14:paraId="3226DB82" w14:textId="77777777" w:rsidR="00881D6A" w:rsidRPr="000B48AC" w:rsidRDefault="00593102">
            <w:pPr>
              <w:pStyle w:val="TableStyle2"/>
              <w:numPr>
                <w:ilvl w:val="0"/>
                <w:numId w:val="18"/>
              </w:numPr>
              <w:spacing w:before="20" w:after="20"/>
              <w:rPr>
                <w:rFonts w:ascii="Arial" w:hAnsi="Arial"/>
                <w:sz w:val="18"/>
                <w:szCs w:val="18"/>
              </w:rPr>
            </w:pPr>
            <w:r w:rsidRPr="000B48AC">
              <w:rPr>
                <w:rFonts w:ascii="Arial" w:hAnsi="Arial"/>
                <w:sz w:val="18"/>
                <w:szCs w:val="18"/>
              </w:rPr>
              <w:t>a site-specific flood risk assessment; and</w:t>
            </w:r>
          </w:p>
          <w:p w14:paraId="17BFE365" w14:textId="77777777" w:rsidR="00881D6A" w:rsidRPr="000B48AC" w:rsidRDefault="00593102">
            <w:pPr>
              <w:pStyle w:val="TableStyle2"/>
              <w:numPr>
                <w:ilvl w:val="0"/>
                <w:numId w:val="18"/>
              </w:numPr>
              <w:spacing w:before="20" w:after="20"/>
              <w:rPr>
                <w:rFonts w:ascii="Arial" w:hAnsi="Arial"/>
                <w:sz w:val="18"/>
                <w:szCs w:val="18"/>
              </w:rPr>
            </w:pPr>
            <w:r w:rsidRPr="000B48AC">
              <w:rPr>
                <w:rFonts w:ascii="Arial" w:hAnsi="Arial"/>
                <w:sz w:val="18"/>
                <w:szCs w:val="18"/>
              </w:rPr>
              <w:t>correct fee.</w:t>
            </w:r>
          </w:p>
          <w:p w14:paraId="37835303" w14:textId="77777777" w:rsidR="00881D6A" w:rsidRPr="00593102" w:rsidRDefault="00881D6A">
            <w:pPr>
              <w:pStyle w:val="TableStyle2"/>
              <w:spacing w:before="20" w:after="20"/>
              <w:rPr>
                <w:rFonts w:ascii="Arial" w:eastAsia="Arial" w:hAnsi="Arial" w:cs="Arial"/>
                <w:sz w:val="18"/>
                <w:szCs w:val="18"/>
              </w:rPr>
            </w:pPr>
          </w:p>
          <w:p w14:paraId="44147235" w14:textId="77777777" w:rsidR="00881D6A" w:rsidRPr="00593102" w:rsidRDefault="00593102" w:rsidP="1BDDF6F1">
            <w:pPr>
              <w:pStyle w:val="TableStyle2"/>
              <w:spacing w:before="20" w:after="20"/>
              <w:rPr>
                <w:rFonts w:ascii="Arial" w:eastAsia="Arial" w:hAnsi="Arial" w:cs="Arial"/>
                <w:sz w:val="18"/>
                <w:szCs w:val="18"/>
                <w:lang w:val="en-US"/>
              </w:rPr>
            </w:pPr>
            <w:r w:rsidRPr="1BDDF6F1">
              <w:rPr>
                <w:rFonts w:ascii="Arial" w:hAnsi="Arial"/>
                <w:sz w:val="18"/>
                <w:szCs w:val="18"/>
                <w:lang w:val="en-US"/>
              </w:rPr>
              <w:t xml:space="preserve">The local planning authority may require the developer to submit such information as the authority may reasonably require </w:t>
            </w:r>
            <w:proofErr w:type="gramStart"/>
            <w:r w:rsidRPr="1BDDF6F1">
              <w:rPr>
                <w:rFonts w:ascii="Arial" w:hAnsi="Arial"/>
                <w:sz w:val="18"/>
                <w:szCs w:val="18"/>
                <w:lang w:val="en-US"/>
              </w:rPr>
              <w:t>in order to</w:t>
            </w:r>
            <w:proofErr w:type="gramEnd"/>
            <w:r w:rsidRPr="1BDDF6F1">
              <w:rPr>
                <w:rFonts w:ascii="Arial" w:hAnsi="Arial"/>
                <w:sz w:val="18"/>
                <w:szCs w:val="18"/>
                <w:lang w:val="en-US"/>
              </w:rPr>
              <w:t xml:space="preserve"> determine the application, which may include:</w:t>
            </w:r>
          </w:p>
          <w:p w14:paraId="5F6E261B" w14:textId="77777777" w:rsidR="00881D6A" w:rsidRPr="000B48AC" w:rsidRDefault="00593102" w:rsidP="1BDDF6F1">
            <w:pPr>
              <w:pStyle w:val="TableStyle2"/>
              <w:numPr>
                <w:ilvl w:val="3"/>
                <w:numId w:val="18"/>
              </w:numPr>
              <w:spacing w:before="20" w:after="20"/>
              <w:rPr>
                <w:rFonts w:ascii="Arial" w:hAnsi="Arial"/>
                <w:sz w:val="18"/>
                <w:szCs w:val="18"/>
                <w:lang w:val="en-US"/>
              </w:rPr>
            </w:pPr>
            <w:r w:rsidRPr="1BDDF6F1">
              <w:rPr>
                <w:rFonts w:ascii="Arial" w:hAnsi="Arial"/>
                <w:sz w:val="18"/>
                <w:szCs w:val="18"/>
                <w:lang w:val="en-US"/>
              </w:rPr>
              <w:t xml:space="preserve">assessments of impacts or risks i.e. the dates and hours of operation, transport and highways impacts of the development, noise impacts of the development, light impacts of the development in particular the effect on any occupier of neighbouring land of any artificial lighting to be used, and flooding risks on </w:t>
            </w:r>
            <w:proofErr w:type="gramStart"/>
            <w:r w:rsidRPr="1BDDF6F1">
              <w:rPr>
                <w:rFonts w:ascii="Arial" w:hAnsi="Arial"/>
                <w:sz w:val="18"/>
                <w:szCs w:val="18"/>
                <w:lang w:val="en-US"/>
              </w:rPr>
              <w:t>site;</w:t>
            </w:r>
            <w:proofErr w:type="gramEnd"/>
          </w:p>
          <w:p w14:paraId="1FB8C542" w14:textId="77777777" w:rsidR="00881D6A" w:rsidRPr="000B48AC" w:rsidRDefault="00593102">
            <w:pPr>
              <w:pStyle w:val="TableStyle2"/>
              <w:numPr>
                <w:ilvl w:val="3"/>
                <w:numId w:val="18"/>
              </w:numPr>
              <w:spacing w:before="20" w:after="20"/>
              <w:rPr>
                <w:rFonts w:ascii="Arial" w:hAnsi="Arial"/>
                <w:sz w:val="18"/>
                <w:szCs w:val="18"/>
              </w:rPr>
            </w:pPr>
            <w:r w:rsidRPr="000B48AC">
              <w:rPr>
                <w:rFonts w:ascii="Arial" w:hAnsi="Arial"/>
                <w:sz w:val="18"/>
                <w:szCs w:val="18"/>
              </w:rPr>
              <w:t>statements setting out how impacts or risks are to be mitigated.</w:t>
            </w:r>
          </w:p>
        </w:tc>
      </w:tr>
      <w:tr w:rsidR="0096071D" w:rsidRPr="00593102" w14:paraId="43EAE0F4" w14:textId="77777777" w:rsidTr="7D3A798E">
        <w:trPr>
          <w:trHeight w:val="1102"/>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1BF85C85" w14:textId="77777777" w:rsidR="00881D6A" w:rsidRPr="000B48AC" w:rsidRDefault="00593102">
            <w:pPr>
              <w:pStyle w:val="TableStyle1"/>
              <w:spacing w:before="20" w:after="20"/>
              <w:rPr>
                <w:lang w:val="en-GB"/>
              </w:rPr>
            </w:pPr>
            <w:r w:rsidRPr="000B48AC">
              <w:rPr>
                <w:b w:val="0"/>
                <w:bCs w:val="0"/>
                <w:sz w:val="18"/>
                <w:szCs w:val="18"/>
                <w:lang w:val="en-GB"/>
              </w:rPr>
              <w:t>Part 6, Class A - Agricultural development on units of 5 hectares or more</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8F8F8"/>
            <w:tcMar>
              <w:top w:w="80" w:type="dxa"/>
              <w:left w:w="80" w:type="dxa"/>
              <w:bottom w:w="80" w:type="dxa"/>
              <w:right w:w="80" w:type="dxa"/>
            </w:tcMar>
          </w:tcPr>
          <w:p w14:paraId="22020D7F" w14:textId="77777777" w:rsidR="00881D6A" w:rsidRPr="000B48AC" w:rsidRDefault="00593102">
            <w:pPr>
              <w:pStyle w:val="TableStyle2"/>
              <w:numPr>
                <w:ilvl w:val="0"/>
                <w:numId w:val="19"/>
              </w:numPr>
              <w:spacing w:before="20" w:after="20"/>
              <w:rPr>
                <w:rFonts w:ascii="Arial" w:hAnsi="Arial"/>
                <w:sz w:val="18"/>
                <w:szCs w:val="18"/>
              </w:rPr>
            </w:pPr>
            <w:r w:rsidRPr="000B48AC">
              <w:rPr>
                <w:rFonts w:ascii="Arial" w:hAnsi="Arial"/>
                <w:sz w:val="18"/>
                <w:szCs w:val="18"/>
              </w:rPr>
              <w:t xml:space="preserve">a written description of the proposed </w:t>
            </w:r>
            <w:proofErr w:type="gramStart"/>
            <w:r w:rsidRPr="000B48AC">
              <w:rPr>
                <w:rFonts w:ascii="Arial" w:hAnsi="Arial"/>
                <w:sz w:val="18"/>
                <w:szCs w:val="18"/>
              </w:rPr>
              <w:t>development;</w:t>
            </w:r>
            <w:proofErr w:type="gramEnd"/>
          </w:p>
          <w:p w14:paraId="43CC76EF" w14:textId="77777777" w:rsidR="00881D6A" w:rsidRPr="000B48AC" w:rsidRDefault="00593102">
            <w:pPr>
              <w:pStyle w:val="TableStyle2"/>
              <w:numPr>
                <w:ilvl w:val="0"/>
                <w:numId w:val="19"/>
              </w:numPr>
              <w:spacing w:before="20" w:after="20"/>
              <w:rPr>
                <w:rFonts w:ascii="Arial" w:hAnsi="Arial"/>
                <w:sz w:val="18"/>
                <w:szCs w:val="18"/>
              </w:rPr>
            </w:pPr>
            <w:r w:rsidRPr="000B48AC">
              <w:rPr>
                <w:rFonts w:ascii="Arial" w:hAnsi="Arial"/>
                <w:sz w:val="18"/>
                <w:szCs w:val="18"/>
              </w:rPr>
              <w:t xml:space="preserve">a written description of the materials to be </w:t>
            </w:r>
            <w:proofErr w:type="gramStart"/>
            <w:r w:rsidRPr="000B48AC">
              <w:rPr>
                <w:rFonts w:ascii="Arial" w:hAnsi="Arial"/>
                <w:sz w:val="18"/>
                <w:szCs w:val="18"/>
              </w:rPr>
              <w:t>used;</w:t>
            </w:r>
            <w:proofErr w:type="gramEnd"/>
          </w:p>
          <w:p w14:paraId="15FB98B3" w14:textId="77777777" w:rsidR="00881D6A" w:rsidRPr="000B48AC" w:rsidRDefault="00593102" w:rsidP="1BDDF6F1">
            <w:pPr>
              <w:pStyle w:val="TableStyle2"/>
              <w:numPr>
                <w:ilvl w:val="0"/>
                <w:numId w:val="19"/>
              </w:numPr>
              <w:spacing w:before="20" w:after="20"/>
              <w:rPr>
                <w:rFonts w:ascii="Arial" w:hAnsi="Arial"/>
                <w:sz w:val="18"/>
                <w:szCs w:val="18"/>
                <w:lang w:val="en-US"/>
              </w:rPr>
            </w:pPr>
            <w:r w:rsidRPr="1BDDF6F1">
              <w:rPr>
                <w:rFonts w:ascii="Arial" w:hAnsi="Arial"/>
                <w:sz w:val="18"/>
                <w:szCs w:val="18"/>
                <w:lang w:val="en-US"/>
              </w:rPr>
              <w:t>a plan indicating the site; and</w:t>
            </w:r>
          </w:p>
          <w:p w14:paraId="701DD7C0" w14:textId="77777777" w:rsidR="00881D6A" w:rsidRPr="000B48AC" w:rsidRDefault="00593102">
            <w:pPr>
              <w:pStyle w:val="TableStyle2"/>
              <w:numPr>
                <w:ilvl w:val="0"/>
                <w:numId w:val="19"/>
              </w:numPr>
              <w:spacing w:before="20" w:after="20"/>
              <w:rPr>
                <w:rFonts w:ascii="Arial" w:hAnsi="Arial"/>
                <w:sz w:val="18"/>
                <w:szCs w:val="18"/>
              </w:rPr>
            </w:pPr>
            <w:r w:rsidRPr="000B48AC">
              <w:rPr>
                <w:rFonts w:ascii="Arial" w:hAnsi="Arial"/>
                <w:sz w:val="18"/>
                <w:szCs w:val="18"/>
              </w:rPr>
              <w:t>correct fee.</w:t>
            </w:r>
          </w:p>
        </w:tc>
      </w:tr>
      <w:tr w:rsidR="006A525A" w:rsidRPr="00593102" w14:paraId="3BB382FB" w14:textId="77777777" w:rsidTr="7D3A798E">
        <w:trPr>
          <w:trHeight w:val="1102"/>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24C4C264" w14:textId="77777777" w:rsidR="00881D6A" w:rsidRPr="000B48AC" w:rsidRDefault="00593102">
            <w:pPr>
              <w:pStyle w:val="TableStyle1"/>
              <w:spacing w:before="20" w:after="20"/>
              <w:rPr>
                <w:lang w:val="en-GB"/>
              </w:rPr>
            </w:pPr>
            <w:r w:rsidRPr="000B48AC">
              <w:rPr>
                <w:b w:val="0"/>
                <w:bCs w:val="0"/>
                <w:sz w:val="18"/>
                <w:szCs w:val="18"/>
                <w:lang w:val="en-GB"/>
              </w:rPr>
              <w:t>Part 6, Class B - Agricultural development on units of less than 5 hectares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B623053" w14:textId="77777777" w:rsidR="00881D6A" w:rsidRPr="000B48AC" w:rsidRDefault="00593102">
            <w:pPr>
              <w:pStyle w:val="TableStyle2"/>
              <w:numPr>
                <w:ilvl w:val="0"/>
                <w:numId w:val="20"/>
              </w:numPr>
              <w:spacing w:before="20" w:after="20"/>
              <w:rPr>
                <w:rFonts w:ascii="Arial" w:hAnsi="Arial"/>
                <w:sz w:val="18"/>
                <w:szCs w:val="18"/>
              </w:rPr>
            </w:pPr>
            <w:r w:rsidRPr="000B48AC">
              <w:rPr>
                <w:rFonts w:ascii="Arial" w:hAnsi="Arial"/>
                <w:sz w:val="18"/>
                <w:szCs w:val="18"/>
              </w:rPr>
              <w:t xml:space="preserve">a written description of the proposed </w:t>
            </w:r>
            <w:proofErr w:type="gramStart"/>
            <w:r w:rsidRPr="000B48AC">
              <w:rPr>
                <w:rFonts w:ascii="Arial" w:hAnsi="Arial"/>
                <w:sz w:val="18"/>
                <w:szCs w:val="18"/>
              </w:rPr>
              <w:t>development;</w:t>
            </w:r>
            <w:proofErr w:type="gramEnd"/>
          </w:p>
          <w:p w14:paraId="70E4AA41" w14:textId="77777777" w:rsidR="00881D6A" w:rsidRPr="000B48AC" w:rsidRDefault="00593102">
            <w:pPr>
              <w:pStyle w:val="TableStyle2"/>
              <w:numPr>
                <w:ilvl w:val="0"/>
                <w:numId w:val="20"/>
              </w:numPr>
              <w:spacing w:before="20" w:after="20"/>
              <w:rPr>
                <w:rFonts w:ascii="Arial" w:hAnsi="Arial"/>
                <w:sz w:val="18"/>
                <w:szCs w:val="18"/>
              </w:rPr>
            </w:pPr>
            <w:r w:rsidRPr="000B48AC">
              <w:rPr>
                <w:rFonts w:ascii="Arial" w:hAnsi="Arial"/>
                <w:sz w:val="18"/>
                <w:szCs w:val="18"/>
              </w:rPr>
              <w:t xml:space="preserve">a written description of the materials to be </w:t>
            </w:r>
            <w:proofErr w:type="gramStart"/>
            <w:r w:rsidRPr="000B48AC">
              <w:rPr>
                <w:rFonts w:ascii="Arial" w:hAnsi="Arial"/>
                <w:sz w:val="18"/>
                <w:szCs w:val="18"/>
              </w:rPr>
              <w:t>used;</w:t>
            </w:r>
            <w:proofErr w:type="gramEnd"/>
          </w:p>
          <w:p w14:paraId="0F64721B" w14:textId="77777777" w:rsidR="00881D6A" w:rsidRPr="000B48AC" w:rsidRDefault="00593102" w:rsidP="1BDDF6F1">
            <w:pPr>
              <w:pStyle w:val="TableStyle2"/>
              <w:numPr>
                <w:ilvl w:val="0"/>
                <w:numId w:val="20"/>
              </w:numPr>
              <w:spacing w:before="20" w:after="20"/>
              <w:rPr>
                <w:rFonts w:ascii="Arial" w:hAnsi="Arial"/>
                <w:sz w:val="18"/>
                <w:szCs w:val="18"/>
                <w:lang w:val="en-US"/>
              </w:rPr>
            </w:pPr>
            <w:r w:rsidRPr="1BDDF6F1">
              <w:rPr>
                <w:rFonts w:ascii="Arial" w:hAnsi="Arial"/>
                <w:sz w:val="18"/>
                <w:szCs w:val="18"/>
                <w:lang w:val="en-US"/>
              </w:rPr>
              <w:t>a plan indicating the site; and</w:t>
            </w:r>
          </w:p>
          <w:p w14:paraId="1B7A3E44" w14:textId="77777777" w:rsidR="00881D6A" w:rsidRPr="000B48AC" w:rsidRDefault="00593102">
            <w:pPr>
              <w:pStyle w:val="TableStyle2"/>
              <w:numPr>
                <w:ilvl w:val="0"/>
                <w:numId w:val="20"/>
              </w:numPr>
              <w:spacing w:before="20" w:after="20"/>
              <w:rPr>
                <w:rFonts w:ascii="Arial" w:hAnsi="Arial"/>
                <w:sz w:val="18"/>
                <w:szCs w:val="18"/>
              </w:rPr>
            </w:pPr>
            <w:r w:rsidRPr="000B48AC">
              <w:rPr>
                <w:rFonts w:ascii="Arial" w:hAnsi="Arial"/>
                <w:sz w:val="18"/>
                <w:szCs w:val="18"/>
              </w:rPr>
              <w:t>correct fee.</w:t>
            </w:r>
          </w:p>
        </w:tc>
      </w:tr>
      <w:tr w:rsidR="0096071D" w:rsidRPr="00593102" w14:paraId="3C5839DD" w14:textId="77777777" w:rsidTr="7D3A798E">
        <w:trPr>
          <w:trHeight w:val="86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70B4AD93" w14:textId="77777777" w:rsidR="00881D6A" w:rsidRPr="000B48AC" w:rsidRDefault="00593102">
            <w:pPr>
              <w:pStyle w:val="TableStyle1"/>
              <w:spacing w:before="20" w:after="20"/>
              <w:rPr>
                <w:lang w:val="en-GB"/>
              </w:rPr>
            </w:pPr>
            <w:r w:rsidRPr="000B48AC">
              <w:rPr>
                <w:b w:val="0"/>
                <w:bCs w:val="0"/>
                <w:sz w:val="18"/>
                <w:szCs w:val="18"/>
                <w:lang w:val="en-GB"/>
              </w:rPr>
              <w:t>Part 6, Class E - Forestry developments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8F8F8"/>
            <w:tcMar>
              <w:top w:w="80" w:type="dxa"/>
              <w:left w:w="80" w:type="dxa"/>
              <w:bottom w:w="80" w:type="dxa"/>
              <w:right w:w="80" w:type="dxa"/>
            </w:tcMar>
          </w:tcPr>
          <w:p w14:paraId="5E73CACD" w14:textId="77777777" w:rsidR="00881D6A" w:rsidRPr="000B48AC" w:rsidRDefault="00593102">
            <w:pPr>
              <w:pStyle w:val="TableStyle2"/>
              <w:numPr>
                <w:ilvl w:val="0"/>
                <w:numId w:val="21"/>
              </w:numPr>
              <w:spacing w:before="20" w:after="20"/>
              <w:rPr>
                <w:rFonts w:ascii="Arial" w:hAnsi="Arial"/>
                <w:sz w:val="18"/>
                <w:szCs w:val="18"/>
              </w:rPr>
            </w:pPr>
            <w:r w:rsidRPr="000B48AC">
              <w:rPr>
                <w:rFonts w:ascii="Arial" w:hAnsi="Arial"/>
                <w:sz w:val="18"/>
                <w:szCs w:val="18"/>
              </w:rPr>
              <w:t xml:space="preserve">a written description of the proposed </w:t>
            </w:r>
            <w:proofErr w:type="gramStart"/>
            <w:r w:rsidRPr="000B48AC">
              <w:rPr>
                <w:rFonts w:ascii="Arial" w:hAnsi="Arial"/>
                <w:sz w:val="18"/>
                <w:szCs w:val="18"/>
              </w:rPr>
              <w:t>development;</w:t>
            </w:r>
            <w:proofErr w:type="gramEnd"/>
          </w:p>
          <w:p w14:paraId="1B37F19E" w14:textId="77777777" w:rsidR="00881D6A" w:rsidRPr="000B48AC" w:rsidRDefault="00593102">
            <w:pPr>
              <w:pStyle w:val="TableStyle2"/>
              <w:numPr>
                <w:ilvl w:val="0"/>
                <w:numId w:val="21"/>
              </w:numPr>
              <w:spacing w:before="20" w:after="20"/>
              <w:rPr>
                <w:rFonts w:ascii="Arial" w:hAnsi="Arial"/>
                <w:sz w:val="18"/>
                <w:szCs w:val="18"/>
              </w:rPr>
            </w:pPr>
            <w:r w:rsidRPr="000B48AC">
              <w:rPr>
                <w:rFonts w:ascii="Arial" w:hAnsi="Arial"/>
                <w:sz w:val="18"/>
                <w:szCs w:val="18"/>
              </w:rPr>
              <w:t xml:space="preserve">a written description of the materials to be </w:t>
            </w:r>
            <w:proofErr w:type="gramStart"/>
            <w:r w:rsidRPr="000B48AC">
              <w:rPr>
                <w:rFonts w:ascii="Arial" w:hAnsi="Arial"/>
                <w:sz w:val="18"/>
                <w:szCs w:val="18"/>
              </w:rPr>
              <w:t>used;</w:t>
            </w:r>
            <w:proofErr w:type="gramEnd"/>
          </w:p>
          <w:p w14:paraId="4C3CF764" w14:textId="77777777" w:rsidR="00881D6A" w:rsidRPr="000B48AC" w:rsidRDefault="00593102" w:rsidP="1BDDF6F1">
            <w:pPr>
              <w:pStyle w:val="TableStyle2"/>
              <w:numPr>
                <w:ilvl w:val="0"/>
                <w:numId w:val="21"/>
              </w:numPr>
              <w:spacing w:before="20" w:after="20"/>
              <w:rPr>
                <w:rFonts w:ascii="Arial" w:hAnsi="Arial"/>
                <w:sz w:val="18"/>
                <w:szCs w:val="18"/>
                <w:lang w:val="en-US"/>
              </w:rPr>
            </w:pPr>
            <w:r w:rsidRPr="1BDDF6F1">
              <w:rPr>
                <w:rFonts w:ascii="Arial" w:hAnsi="Arial"/>
                <w:sz w:val="18"/>
                <w:szCs w:val="18"/>
                <w:lang w:val="en-US"/>
              </w:rPr>
              <w:t>a plan indicating the site; and</w:t>
            </w:r>
          </w:p>
          <w:p w14:paraId="59EB8B9F" w14:textId="77777777" w:rsidR="00881D6A" w:rsidRPr="000B48AC" w:rsidRDefault="00593102">
            <w:pPr>
              <w:pStyle w:val="TableStyle2"/>
              <w:numPr>
                <w:ilvl w:val="0"/>
                <w:numId w:val="21"/>
              </w:numPr>
              <w:spacing w:before="20" w:after="20"/>
              <w:rPr>
                <w:rFonts w:ascii="Arial" w:hAnsi="Arial"/>
                <w:sz w:val="18"/>
                <w:szCs w:val="18"/>
              </w:rPr>
            </w:pPr>
            <w:r w:rsidRPr="000B48AC">
              <w:rPr>
                <w:rFonts w:ascii="Arial" w:hAnsi="Arial"/>
                <w:sz w:val="18"/>
                <w:szCs w:val="18"/>
              </w:rPr>
              <w:t>correct fee.</w:t>
            </w:r>
          </w:p>
        </w:tc>
      </w:tr>
      <w:tr w:rsidR="006A525A" w:rsidRPr="00593102" w14:paraId="5FC5EB94" w14:textId="77777777" w:rsidTr="7D3A798E">
        <w:trPr>
          <w:trHeight w:val="148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1FB0AABB" w14:textId="77777777" w:rsidR="00881D6A" w:rsidRPr="000B48AC" w:rsidRDefault="00593102">
            <w:pPr>
              <w:pStyle w:val="TableStyle1"/>
              <w:spacing w:before="20" w:after="20"/>
              <w:rPr>
                <w:lang w:val="en-GB"/>
              </w:rPr>
            </w:pPr>
            <w:r w:rsidRPr="000B48AC">
              <w:rPr>
                <w:b w:val="0"/>
                <w:bCs w:val="0"/>
                <w:sz w:val="18"/>
                <w:szCs w:val="18"/>
                <w:lang w:val="en-GB"/>
              </w:rPr>
              <w:t>Part 7, Class C - Click and collect facilities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7927A6F" w14:textId="77777777" w:rsidR="00881D6A" w:rsidRPr="000B48AC" w:rsidRDefault="00593102" w:rsidP="00455A6B">
            <w:pPr>
              <w:pStyle w:val="TableStyle2"/>
              <w:numPr>
                <w:ilvl w:val="0"/>
                <w:numId w:val="22"/>
              </w:numPr>
              <w:spacing w:before="20" w:after="20"/>
              <w:rPr>
                <w:rFonts w:ascii="Arial" w:hAnsi="Arial"/>
                <w:sz w:val="18"/>
                <w:szCs w:val="18"/>
              </w:rPr>
            </w:pPr>
            <w:r w:rsidRPr="000B48AC">
              <w:rPr>
                <w:rFonts w:ascii="Arial" w:hAnsi="Arial"/>
                <w:sz w:val="18"/>
                <w:szCs w:val="18"/>
              </w:rPr>
              <w:t xml:space="preserve">a written description of the proposed development, which must include details of any building operations </w:t>
            </w:r>
            <w:proofErr w:type="gramStart"/>
            <w:r w:rsidRPr="000B48AC">
              <w:rPr>
                <w:rFonts w:ascii="Arial" w:hAnsi="Arial"/>
                <w:sz w:val="18"/>
                <w:szCs w:val="18"/>
              </w:rPr>
              <w:t>proposed;</w:t>
            </w:r>
            <w:proofErr w:type="gramEnd"/>
          </w:p>
          <w:p w14:paraId="296FDE80" w14:textId="77777777" w:rsidR="00881D6A" w:rsidRPr="000B48AC" w:rsidRDefault="00593102" w:rsidP="1BDDF6F1">
            <w:pPr>
              <w:pStyle w:val="TableStyle2"/>
              <w:numPr>
                <w:ilvl w:val="0"/>
                <w:numId w:val="22"/>
              </w:numPr>
              <w:spacing w:before="20" w:after="20"/>
              <w:rPr>
                <w:rFonts w:ascii="Arial" w:hAnsi="Arial"/>
                <w:sz w:val="18"/>
                <w:szCs w:val="18"/>
                <w:lang w:val="en-US"/>
              </w:rPr>
            </w:pPr>
            <w:r w:rsidRPr="1BDDF6F1">
              <w:rPr>
                <w:rFonts w:ascii="Arial" w:hAnsi="Arial"/>
                <w:sz w:val="18"/>
                <w:szCs w:val="18"/>
                <w:lang w:val="en-US"/>
              </w:rPr>
              <w:t xml:space="preserve">a plan indicating the site and showing the proposed </w:t>
            </w:r>
            <w:proofErr w:type="gramStart"/>
            <w:r w:rsidRPr="1BDDF6F1">
              <w:rPr>
                <w:rFonts w:ascii="Arial" w:hAnsi="Arial"/>
                <w:sz w:val="18"/>
                <w:szCs w:val="18"/>
                <w:lang w:val="en-US"/>
              </w:rPr>
              <w:t>development;</w:t>
            </w:r>
            <w:proofErr w:type="gramEnd"/>
          </w:p>
          <w:p w14:paraId="43B796BD" w14:textId="77777777" w:rsidR="00881D6A" w:rsidRPr="000B48AC" w:rsidRDefault="00593102" w:rsidP="00455A6B">
            <w:pPr>
              <w:pStyle w:val="TableStyle2"/>
              <w:numPr>
                <w:ilvl w:val="0"/>
                <w:numId w:val="22"/>
              </w:numPr>
              <w:spacing w:before="20" w:after="20"/>
              <w:rPr>
                <w:rFonts w:ascii="Arial" w:hAnsi="Arial"/>
                <w:sz w:val="18"/>
                <w:szCs w:val="18"/>
              </w:rPr>
            </w:pPr>
            <w:r w:rsidRPr="000B48AC">
              <w:rPr>
                <w:rFonts w:ascii="Arial" w:hAnsi="Arial"/>
                <w:sz w:val="18"/>
                <w:szCs w:val="18"/>
              </w:rPr>
              <w:t xml:space="preserve">the developers contact </w:t>
            </w:r>
            <w:proofErr w:type="gramStart"/>
            <w:r w:rsidRPr="000B48AC">
              <w:rPr>
                <w:rFonts w:ascii="Arial" w:hAnsi="Arial"/>
                <w:sz w:val="18"/>
                <w:szCs w:val="18"/>
              </w:rPr>
              <w:t>address;</w:t>
            </w:r>
            <w:proofErr w:type="gramEnd"/>
          </w:p>
          <w:p w14:paraId="751E9A03" w14:textId="77777777" w:rsidR="00881D6A" w:rsidRPr="000B48AC" w:rsidRDefault="00593102" w:rsidP="00455A6B">
            <w:pPr>
              <w:pStyle w:val="TableStyle2"/>
              <w:numPr>
                <w:ilvl w:val="0"/>
                <w:numId w:val="22"/>
              </w:numPr>
              <w:spacing w:before="20" w:after="20"/>
              <w:rPr>
                <w:rFonts w:ascii="Arial" w:hAnsi="Arial"/>
                <w:sz w:val="18"/>
                <w:szCs w:val="18"/>
              </w:rPr>
            </w:pPr>
            <w:r w:rsidRPr="000B48AC">
              <w:rPr>
                <w:rFonts w:ascii="Arial" w:hAnsi="Arial"/>
                <w:sz w:val="18"/>
                <w:szCs w:val="18"/>
              </w:rPr>
              <w:t>the developers email address if the developer is content to receive communications electronically; and</w:t>
            </w:r>
          </w:p>
          <w:p w14:paraId="32075EA0" w14:textId="77777777" w:rsidR="00881D6A" w:rsidRPr="000B48AC" w:rsidRDefault="00593102">
            <w:pPr>
              <w:pStyle w:val="TableStyle2"/>
              <w:numPr>
                <w:ilvl w:val="0"/>
                <w:numId w:val="22"/>
              </w:numPr>
              <w:spacing w:before="20" w:after="20"/>
              <w:rPr>
                <w:rFonts w:ascii="Arial" w:hAnsi="Arial"/>
                <w:sz w:val="18"/>
                <w:szCs w:val="18"/>
              </w:rPr>
            </w:pPr>
            <w:r w:rsidRPr="000B48AC">
              <w:rPr>
                <w:rFonts w:ascii="Arial" w:hAnsi="Arial"/>
                <w:sz w:val="18"/>
                <w:szCs w:val="18"/>
              </w:rPr>
              <w:t>correct fee.</w:t>
            </w:r>
          </w:p>
        </w:tc>
      </w:tr>
      <w:tr w:rsidR="0096071D" w:rsidRPr="00593102" w14:paraId="0D3BF849" w14:textId="77777777" w:rsidTr="7D3A798E">
        <w:trPr>
          <w:trHeight w:val="276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46EB633C" w14:textId="4C422D37" w:rsidR="00881D6A" w:rsidRPr="000B48AC" w:rsidRDefault="00593102">
            <w:pPr>
              <w:pStyle w:val="TableStyle1"/>
              <w:spacing w:before="20" w:after="20"/>
              <w:rPr>
                <w:lang w:val="en-GB"/>
              </w:rPr>
            </w:pPr>
            <w:r w:rsidRPr="000B48AC">
              <w:rPr>
                <w:b w:val="0"/>
                <w:bCs w:val="0"/>
                <w:sz w:val="18"/>
                <w:szCs w:val="18"/>
                <w:lang w:val="en-GB"/>
              </w:rPr>
              <w:lastRenderedPageBreak/>
              <w:t xml:space="preserve">Part 7, Class M - </w:t>
            </w:r>
            <w:r w:rsidR="00D01253">
              <w:rPr>
                <w:b w:val="0"/>
                <w:bCs w:val="0"/>
                <w:sz w:val="18"/>
                <w:szCs w:val="18"/>
                <w:lang w:val="en-GB"/>
              </w:rPr>
              <w:t>extensions etc</w:t>
            </w:r>
            <w:r w:rsidR="001740E0">
              <w:rPr>
                <w:b w:val="0"/>
                <w:bCs w:val="0"/>
                <w:sz w:val="18"/>
                <w:szCs w:val="18"/>
                <w:lang w:val="en-GB"/>
              </w:rPr>
              <w:t xml:space="preserve"> for schools, colleges, universities, </w:t>
            </w:r>
            <w:proofErr w:type="gramStart"/>
            <w:r w:rsidR="001740E0">
              <w:rPr>
                <w:b w:val="0"/>
                <w:bCs w:val="0"/>
                <w:sz w:val="18"/>
                <w:szCs w:val="18"/>
                <w:lang w:val="en-GB"/>
              </w:rPr>
              <w:t>prisons</w:t>
            </w:r>
            <w:proofErr w:type="gramEnd"/>
            <w:r w:rsidR="001740E0">
              <w:rPr>
                <w:b w:val="0"/>
                <w:bCs w:val="0"/>
                <w:sz w:val="18"/>
                <w:szCs w:val="18"/>
                <w:lang w:val="en-GB"/>
              </w:rPr>
              <w:t xml:space="preserve"> and hospitals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8F8F8"/>
            <w:tcMar>
              <w:top w:w="80" w:type="dxa"/>
              <w:left w:w="80" w:type="dxa"/>
              <w:bottom w:w="80" w:type="dxa"/>
              <w:right w:w="80" w:type="dxa"/>
            </w:tcMar>
          </w:tcPr>
          <w:p w14:paraId="4F4ABFCD" w14:textId="77777777" w:rsidR="00881D6A" w:rsidRPr="000B48AC" w:rsidRDefault="00593102">
            <w:pPr>
              <w:pStyle w:val="TableStyle2"/>
              <w:numPr>
                <w:ilvl w:val="0"/>
                <w:numId w:val="23"/>
              </w:numPr>
              <w:spacing w:before="20" w:after="20"/>
              <w:rPr>
                <w:rFonts w:ascii="Arial" w:hAnsi="Arial"/>
                <w:sz w:val="18"/>
                <w:szCs w:val="18"/>
              </w:rPr>
            </w:pPr>
            <w:r w:rsidRPr="000B48AC">
              <w:rPr>
                <w:rFonts w:ascii="Arial" w:hAnsi="Arial"/>
                <w:sz w:val="18"/>
                <w:szCs w:val="18"/>
              </w:rPr>
              <w:t xml:space="preserve">a written description of the proposed development </w:t>
            </w:r>
            <w:r w:rsidRPr="005F477C">
              <w:rPr>
                <w:rFonts w:ascii="Arial" w:hAnsi="Arial"/>
                <w:color w:val="auto"/>
                <w:sz w:val="18"/>
                <w:szCs w:val="18"/>
              </w:rPr>
              <w:t>(application forms are available</w:t>
            </w:r>
            <w:proofErr w:type="gramStart"/>
            <w:r w:rsidRPr="005F477C">
              <w:rPr>
                <w:rFonts w:ascii="Arial" w:hAnsi="Arial"/>
                <w:color w:val="auto"/>
                <w:sz w:val="18"/>
                <w:szCs w:val="18"/>
              </w:rPr>
              <w:t>);</w:t>
            </w:r>
            <w:proofErr w:type="gramEnd"/>
          </w:p>
          <w:p w14:paraId="01ACEE7F" w14:textId="77777777" w:rsidR="00881D6A" w:rsidRPr="000B48AC" w:rsidRDefault="00593102" w:rsidP="1BDDF6F1">
            <w:pPr>
              <w:pStyle w:val="TableStyle2"/>
              <w:numPr>
                <w:ilvl w:val="0"/>
                <w:numId w:val="23"/>
              </w:numPr>
              <w:spacing w:before="20" w:after="20"/>
              <w:rPr>
                <w:rFonts w:ascii="Arial" w:hAnsi="Arial"/>
                <w:sz w:val="18"/>
                <w:szCs w:val="18"/>
                <w:lang w:val="en-US"/>
              </w:rPr>
            </w:pPr>
            <w:r w:rsidRPr="1BDDF6F1">
              <w:rPr>
                <w:rFonts w:ascii="Arial" w:hAnsi="Arial"/>
                <w:sz w:val="18"/>
                <w:szCs w:val="18"/>
                <w:lang w:val="en-US"/>
              </w:rPr>
              <w:t xml:space="preserve">a plan indicating the site and showing the proposed </w:t>
            </w:r>
            <w:proofErr w:type="gramStart"/>
            <w:r w:rsidRPr="1BDDF6F1">
              <w:rPr>
                <w:rFonts w:ascii="Arial" w:hAnsi="Arial"/>
                <w:sz w:val="18"/>
                <w:szCs w:val="18"/>
                <w:lang w:val="en-US"/>
              </w:rPr>
              <w:t>development;</w:t>
            </w:r>
            <w:proofErr w:type="gramEnd"/>
          </w:p>
          <w:p w14:paraId="62463B80" w14:textId="77777777" w:rsidR="00881D6A" w:rsidRPr="000B48AC" w:rsidRDefault="00593102">
            <w:pPr>
              <w:pStyle w:val="TableStyle2"/>
              <w:numPr>
                <w:ilvl w:val="0"/>
                <w:numId w:val="23"/>
              </w:numPr>
              <w:spacing w:before="20" w:after="20"/>
              <w:rPr>
                <w:rFonts w:ascii="Arial" w:hAnsi="Arial"/>
                <w:sz w:val="18"/>
                <w:szCs w:val="18"/>
              </w:rPr>
            </w:pPr>
            <w:r w:rsidRPr="000B48AC">
              <w:rPr>
                <w:rFonts w:ascii="Arial" w:hAnsi="Arial"/>
                <w:sz w:val="18"/>
                <w:szCs w:val="18"/>
              </w:rPr>
              <w:t>drawings prepared to an identified scale and showing:</w:t>
            </w:r>
          </w:p>
          <w:p w14:paraId="3B6594A4" w14:textId="77777777" w:rsidR="00881D6A" w:rsidRPr="000B48AC" w:rsidRDefault="00593102">
            <w:pPr>
              <w:pStyle w:val="TableStyle2"/>
              <w:numPr>
                <w:ilvl w:val="1"/>
                <w:numId w:val="23"/>
              </w:numPr>
              <w:spacing w:before="20" w:after="20"/>
              <w:rPr>
                <w:rFonts w:ascii="Arial" w:hAnsi="Arial"/>
                <w:sz w:val="18"/>
                <w:szCs w:val="18"/>
              </w:rPr>
            </w:pPr>
            <w:r w:rsidRPr="000B48AC">
              <w:rPr>
                <w:rFonts w:ascii="Arial" w:hAnsi="Arial"/>
                <w:sz w:val="18"/>
                <w:szCs w:val="18"/>
              </w:rPr>
              <w:t>in the case of a building to be erected, the proposed external dimensions and elevations of that building; and</w:t>
            </w:r>
          </w:p>
          <w:p w14:paraId="43041AB7" w14:textId="77777777" w:rsidR="00881D6A" w:rsidRPr="000B48AC" w:rsidRDefault="00593102">
            <w:pPr>
              <w:pStyle w:val="TableStyle2"/>
              <w:numPr>
                <w:ilvl w:val="1"/>
                <w:numId w:val="23"/>
              </w:numPr>
              <w:spacing w:before="20" w:after="20"/>
              <w:rPr>
                <w:rFonts w:ascii="Arial" w:hAnsi="Arial"/>
                <w:sz w:val="18"/>
                <w:szCs w:val="18"/>
              </w:rPr>
            </w:pPr>
            <w:r w:rsidRPr="000B48AC">
              <w:rPr>
                <w:rFonts w:ascii="Arial" w:hAnsi="Arial"/>
                <w:sz w:val="18"/>
                <w:szCs w:val="18"/>
              </w:rPr>
              <w:t xml:space="preserve">in the case of a building to be extended or altered, the external dimensions and elevations of that building both before and after the proposed extension or </w:t>
            </w:r>
            <w:proofErr w:type="gramStart"/>
            <w:r w:rsidRPr="000B48AC">
              <w:rPr>
                <w:rFonts w:ascii="Arial" w:hAnsi="Arial"/>
                <w:sz w:val="18"/>
                <w:szCs w:val="18"/>
              </w:rPr>
              <w:t>alteration;</w:t>
            </w:r>
            <w:proofErr w:type="gramEnd"/>
          </w:p>
          <w:p w14:paraId="0F81AEBB" w14:textId="77777777" w:rsidR="00881D6A" w:rsidRPr="000B48AC" w:rsidRDefault="00593102">
            <w:pPr>
              <w:pStyle w:val="TableStyle2"/>
              <w:numPr>
                <w:ilvl w:val="0"/>
                <w:numId w:val="23"/>
              </w:numPr>
              <w:spacing w:before="20" w:after="20"/>
              <w:rPr>
                <w:rFonts w:ascii="Arial" w:hAnsi="Arial"/>
                <w:sz w:val="18"/>
                <w:szCs w:val="18"/>
              </w:rPr>
            </w:pPr>
            <w:r w:rsidRPr="000B48AC">
              <w:rPr>
                <w:rFonts w:ascii="Arial" w:hAnsi="Arial"/>
                <w:sz w:val="18"/>
                <w:szCs w:val="18"/>
              </w:rPr>
              <w:t xml:space="preserve">a written statement in respect of the heritage and archaeological considerations of the </w:t>
            </w:r>
            <w:proofErr w:type="gramStart"/>
            <w:r w:rsidRPr="000B48AC">
              <w:rPr>
                <w:rFonts w:ascii="Arial" w:hAnsi="Arial"/>
                <w:sz w:val="18"/>
                <w:szCs w:val="18"/>
              </w:rPr>
              <w:t>development;</w:t>
            </w:r>
            <w:proofErr w:type="gramEnd"/>
          </w:p>
          <w:p w14:paraId="7D190403" w14:textId="77777777" w:rsidR="00881D6A" w:rsidRPr="000B48AC" w:rsidRDefault="00593102">
            <w:pPr>
              <w:pStyle w:val="TableStyle2"/>
              <w:numPr>
                <w:ilvl w:val="0"/>
                <w:numId w:val="23"/>
              </w:numPr>
              <w:spacing w:before="20" w:after="20"/>
              <w:rPr>
                <w:rFonts w:ascii="Arial" w:hAnsi="Arial"/>
                <w:sz w:val="18"/>
                <w:szCs w:val="18"/>
              </w:rPr>
            </w:pPr>
            <w:r w:rsidRPr="000B48AC">
              <w:rPr>
                <w:rFonts w:ascii="Arial" w:hAnsi="Arial"/>
                <w:sz w:val="18"/>
                <w:szCs w:val="18"/>
              </w:rPr>
              <w:t xml:space="preserve">the developers contact </w:t>
            </w:r>
            <w:proofErr w:type="gramStart"/>
            <w:r w:rsidRPr="000B48AC">
              <w:rPr>
                <w:rFonts w:ascii="Arial" w:hAnsi="Arial"/>
                <w:sz w:val="18"/>
                <w:szCs w:val="18"/>
              </w:rPr>
              <w:t>address;</w:t>
            </w:r>
            <w:proofErr w:type="gramEnd"/>
          </w:p>
          <w:p w14:paraId="43BBDD40" w14:textId="77777777" w:rsidR="00881D6A" w:rsidRPr="000B48AC" w:rsidRDefault="00593102">
            <w:pPr>
              <w:pStyle w:val="TableStyle2"/>
              <w:numPr>
                <w:ilvl w:val="0"/>
                <w:numId w:val="23"/>
              </w:numPr>
              <w:spacing w:before="20" w:after="20"/>
              <w:rPr>
                <w:rFonts w:ascii="Arial" w:hAnsi="Arial"/>
                <w:sz w:val="18"/>
                <w:szCs w:val="18"/>
              </w:rPr>
            </w:pPr>
            <w:r w:rsidRPr="000B48AC">
              <w:rPr>
                <w:rFonts w:ascii="Arial" w:hAnsi="Arial"/>
                <w:sz w:val="18"/>
                <w:szCs w:val="18"/>
              </w:rPr>
              <w:t>the developers email address if the developer is content to receive communications electronically; and</w:t>
            </w:r>
          </w:p>
          <w:p w14:paraId="1923CB53" w14:textId="77777777" w:rsidR="00881D6A" w:rsidRPr="000B48AC" w:rsidRDefault="00593102">
            <w:pPr>
              <w:pStyle w:val="TableStyle2"/>
              <w:numPr>
                <w:ilvl w:val="0"/>
                <w:numId w:val="23"/>
              </w:numPr>
              <w:spacing w:before="20" w:after="20"/>
              <w:rPr>
                <w:rFonts w:ascii="Arial" w:hAnsi="Arial"/>
                <w:sz w:val="18"/>
                <w:szCs w:val="18"/>
              </w:rPr>
            </w:pPr>
            <w:r w:rsidRPr="000B48AC">
              <w:rPr>
                <w:rFonts w:ascii="Arial" w:hAnsi="Arial"/>
                <w:sz w:val="18"/>
                <w:szCs w:val="18"/>
              </w:rPr>
              <w:t>correct fee.</w:t>
            </w:r>
          </w:p>
        </w:tc>
      </w:tr>
      <w:tr w:rsidR="006A525A" w:rsidRPr="00593102" w14:paraId="1E189BC9" w14:textId="77777777" w:rsidTr="7D3A798E">
        <w:trPr>
          <w:trHeight w:val="84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444D318A" w14:textId="3103D234" w:rsidR="001E0640" w:rsidRPr="000B48AC" w:rsidRDefault="001E0640">
            <w:pPr>
              <w:pStyle w:val="TableStyle1"/>
              <w:spacing w:before="20" w:after="20"/>
              <w:rPr>
                <w:b w:val="0"/>
                <w:bCs w:val="0"/>
                <w:sz w:val="18"/>
                <w:szCs w:val="18"/>
                <w:lang w:val="en-GB"/>
              </w:rPr>
            </w:pPr>
            <w:r>
              <w:rPr>
                <w:b w:val="0"/>
                <w:bCs w:val="0"/>
                <w:sz w:val="18"/>
                <w:szCs w:val="18"/>
                <w:lang w:val="en-GB"/>
              </w:rPr>
              <w:t>Part 9, Class D – toll road facilities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4588E2A" w14:textId="6ABE4137" w:rsidR="001E0640" w:rsidRDefault="009E0A6F" w:rsidP="00A608E1">
            <w:pPr>
              <w:pStyle w:val="TableStyle2"/>
              <w:numPr>
                <w:ilvl w:val="0"/>
                <w:numId w:val="89"/>
              </w:numPr>
              <w:spacing w:before="20" w:after="20"/>
              <w:rPr>
                <w:rFonts w:ascii="Arial" w:hAnsi="Arial"/>
                <w:sz w:val="18"/>
                <w:szCs w:val="18"/>
              </w:rPr>
            </w:pPr>
            <w:r>
              <w:rPr>
                <w:rFonts w:ascii="Arial" w:hAnsi="Arial"/>
                <w:sz w:val="18"/>
                <w:szCs w:val="18"/>
              </w:rPr>
              <w:t xml:space="preserve">a written description of the </w:t>
            </w:r>
            <w:proofErr w:type="gramStart"/>
            <w:r>
              <w:rPr>
                <w:rFonts w:ascii="Arial" w:hAnsi="Arial"/>
                <w:sz w:val="18"/>
                <w:szCs w:val="18"/>
              </w:rPr>
              <w:t>development;</w:t>
            </w:r>
            <w:proofErr w:type="gramEnd"/>
          </w:p>
          <w:p w14:paraId="5F0333CE" w14:textId="77777777" w:rsidR="009E0A6F" w:rsidRDefault="009E0A6F" w:rsidP="00A608E1">
            <w:pPr>
              <w:pStyle w:val="TableStyle2"/>
              <w:numPr>
                <w:ilvl w:val="0"/>
                <w:numId w:val="89"/>
              </w:numPr>
              <w:spacing w:before="20" w:after="20"/>
              <w:rPr>
                <w:rFonts w:ascii="Arial" w:hAnsi="Arial"/>
                <w:sz w:val="18"/>
                <w:szCs w:val="18"/>
              </w:rPr>
            </w:pPr>
            <w:r>
              <w:rPr>
                <w:rFonts w:ascii="Arial" w:hAnsi="Arial"/>
                <w:sz w:val="18"/>
                <w:szCs w:val="18"/>
              </w:rPr>
              <w:t>plans and elevations of the proposed development; and</w:t>
            </w:r>
          </w:p>
          <w:p w14:paraId="60725AF7" w14:textId="35940E5B" w:rsidR="009E0A6F" w:rsidRPr="000B48AC" w:rsidRDefault="009E0A6F" w:rsidP="00D35690">
            <w:pPr>
              <w:pStyle w:val="TableStyle2"/>
              <w:numPr>
                <w:ilvl w:val="0"/>
                <w:numId w:val="89"/>
              </w:numPr>
              <w:spacing w:before="20" w:after="20"/>
              <w:rPr>
                <w:rFonts w:ascii="Arial" w:hAnsi="Arial"/>
                <w:sz w:val="18"/>
                <w:szCs w:val="18"/>
              </w:rPr>
            </w:pPr>
            <w:r>
              <w:rPr>
                <w:rFonts w:ascii="Arial" w:hAnsi="Arial"/>
                <w:sz w:val="18"/>
                <w:szCs w:val="18"/>
              </w:rPr>
              <w:t>correct fee</w:t>
            </w:r>
          </w:p>
        </w:tc>
      </w:tr>
      <w:tr w:rsidR="0096071D" w:rsidRPr="00593102" w14:paraId="3E1A8804" w14:textId="77777777" w:rsidTr="7D3A798E">
        <w:trPr>
          <w:trHeight w:val="84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50B0C6C9" w14:textId="77777777" w:rsidR="00881D6A" w:rsidRPr="000B48AC" w:rsidRDefault="00593102">
            <w:pPr>
              <w:pStyle w:val="TableStyle1"/>
              <w:spacing w:before="20" w:after="20"/>
              <w:rPr>
                <w:lang w:val="en-GB"/>
              </w:rPr>
            </w:pPr>
            <w:r w:rsidRPr="000B48AC">
              <w:rPr>
                <w:b w:val="0"/>
                <w:bCs w:val="0"/>
                <w:sz w:val="18"/>
                <w:szCs w:val="18"/>
                <w:lang w:val="en-GB"/>
              </w:rPr>
              <w:t>Part 11, Class B - Demolition of buildings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8F8F8"/>
            <w:tcMar>
              <w:top w:w="80" w:type="dxa"/>
              <w:left w:w="80" w:type="dxa"/>
              <w:bottom w:w="80" w:type="dxa"/>
              <w:right w:w="80" w:type="dxa"/>
            </w:tcMar>
          </w:tcPr>
          <w:p w14:paraId="28C6E4B0" w14:textId="17F59B18" w:rsidR="00881D6A" w:rsidRPr="000B48AC" w:rsidRDefault="32F77E92" w:rsidP="1BDDF6F1">
            <w:pPr>
              <w:pStyle w:val="TableStyle2"/>
              <w:numPr>
                <w:ilvl w:val="0"/>
                <w:numId w:val="24"/>
              </w:numPr>
              <w:spacing w:before="20" w:after="20"/>
              <w:rPr>
                <w:rFonts w:ascii="Arial" w:hAnsi="Arial"/>
                <w:sz w:val="18"/>
                <w:szCs w:val="18"/>
                <w:lang w:val="en-US"/>
              </w:rPr>
            </w:pPr>
            <w:r w:rsidRPr="1BDDF6F1">
              <w:rPr>
                <w:rFonts w:ascii="Arial" w:hAnsi="Arial"/>
                <w:sz w:val="18"/>
                <w:szCs w:val="18"/>
                <w:lang w:val="en-US"/>
              </w:rPr>
              <w:t>a written description of the proposed development</w:t>
            </w:r>
            <w:r w:rsidR="0661D2B0" w:rsidRPr="1BDDF6F1">
              <w:rPr>
                <w:rFonts w:ascii="Arial" w:hAnsi="Arial"/>
                <w:sz w:val="18"/>
                <w:szCs w:val="18"/>
                <w:lang w:val="en-US"/>
              </w:rPr>
              <w:t xml:space="preserve"> to</w:t>
            </w:r>
            <w:r w:rsidR="56774C38" w:rsidRPr="1BDDF6F1">
              <w:rPr>
                <w:rFonts w:ascii="Arial" w:hAnsi="Arial"/>
                <w:sz w:val="18"/>
                <w:szCs w:val="18"/>
                <w:lang w:val="en-US"/>
              </w:rPr>
              <w:t xml:space="preserve"> </w:t>
            </w:r>
            <w:proofErr w:type="gramStart"/>
            <w:r w:rsidR="56774C38" w:rsidRPr="1BDDF6F1">
              <w:rPr>
                <w:rFonts w:ascii="Arial" w:hAnsi="Arial"/>
                <w:sz w:val="18"/>
                <w:szCs w:val="18"/>
                <w:lang w:val="en-US"/>
              </w:rPr>
              <w:t xml:space="preserve">include </w:t>
            </w:r>
            <w:r w:rsidR="73927F65" w:rsidRPr="1BDDF6F1">
              <w:rPr>
                <w:rFonts w:ascii="Arial" w:hAnsi="Arial"/>
                <w:sz w:val="18"/>
                <w:szCs w:val="18"/>
                <w:lang w:val="en-US"/>
              </w:rPr>
              <w:t xml:space="preserve"> location</w:t>
            </w:r>
            <w:proofErr w:type="gramEnd"/>
            <w:r w:rsidR="73927F65" w:rsidRPr="1BDDF6F1">
              <w:rPr>
                <w:rFonts w:ascii="Arial" w:hAnsi="Arial"/>
                <w:sz w:val="18"/>
                <w:szCs w:val="18"/>
                <w:lang w:val="en-US"/>
              </w:rPr>
              <w:t xml:space="preserve"> plan identifying</w:t>
            </w:r>
            <w:r w:rsidR="69B55E61" w:rsidRPr="1BDDF6F1">
              <w:rPr>
                <w:rFonts w:ascii="Arial" w:hAnsi="Arial"/>
                <w:sz w:val="18"/>
                <w:szCs w:val="18"/>
                <w:lang w:val="en-US"/>
              </w:rPr>
              <w:t xml:space="preserve"> </w:t>
            </w:r>
            <w:r w:rsidR="73927F65" w:rsidRPr="1BDDF6F1">
              <w:rPr>
                <w:rFonts w:ascii="Arial" w:hAnsi="Arial"/>
                <w:sz w:val="18"/>
                <w:szCs w:val="18"/>
                <w:lang w:val="en-US"/>
              </w:rPr>
              <w:t xml:space="preserve"> buildings to be demolished and where necessary</w:t>
            </w:r>
            <w:r w:rsidR="045F8175" w:rsidRPr="1BDDF6F1">
              <w:rPr>
                <w:rFonts w:ascii="Arial" w:hAnsi="Arial"/>
                <w:sz w:val="18"/>
                <w:szCs w:val="18"/>
                <w:lang w:val="en-US"/>
              </w:rPr>
              <w:t xml:space="preserve">, </w:t>
            </w:r>
            <w:r w:rsidR="73927F65" w:rsidRPr="1BDDF6F1">
              <w:rPr>
                <w:rFonts w:ascii="Arial" w:hAnsi="Arial"/>
                <w:sz w:val="18"/>
                <w:szCs w:val="18"/>
                <w:lang w:val="en-US"/>
              </w:rPr>
              <w:t xml:space="preserve">bat survey, </w:t>
            </w:r>
            <w:r w:rsidR="3B88AF7F" w:rsidRPr="1BDDF6F1">
              <w:rPr>
                <w:rFonts w:ascii="Arial" w:hAnsi="Arial"/>
                <w:sz w:val="18"/>
                <w:szCs w:val="18"/>
                <w:lang w:val="en-US"/>
              </w:rPr>
              <w:t>arboricultural</w:t>
            </w:r>
            <w:r w:rsidR="68972E73" w:rsidRPr="1BDDF6F1">
              <w:rPr>
                <w:rFonts w:ascii="Arial" w:hAnsi="Arial"/>
                <w:sz w:val="18"/>
                <w:szCs w:val="18"/>
                <w:lang w:val="en-US"/>
              </w:rPr>
              <w:t xml:space="preserve"> imp</w:t>
            </w:r>
            <w:r w:rsidR="01AE3AF8" w:rsidRPr="1BDDF6F1">
              <w:rPr>
                <w:rFonts w:ascii="Arial" w:hAnsi="Arial"/>
                <w:sz w:val="18"/>
                <w:szCs w:val="18"/>
                <w:lang w:val="en-US"/>
              </w:rPr>
              <w:t>a</w:t>
            </w:r>
            <w:r w:rsidR="68972E73" w:rsidRPr="1BDDF6F1">
              <w:rPr>
                <w:rFonts w:ascii="Arial" w:hAnsi="Arial"/>
                <w:sz w:val="18"/>
                <w:szCs w:val="18"/>
                <w:lang w:val="en-US"/>
              </w:rPr>
              <w:t>ct assessment</w:t>
            </w:r>
            <w:r w:rsidR="1CCE4915" w:rsidRPr="1BDDF6F1">
              <w:rPr>
                <w:rFonts w:ascii="Arial" w:hAnsi="Arial"/>
                <w:sz w:val="18"/>
                <w:szCs w:val="18"/>
                <w:lang w:val="en-US"/>
              </w:rPr>
              <w:t xml:space="preserve"> and method of demolition</w:t>
            </w:r>
          </w:p>
          <w:p w14:paraId="713FFB57" w14:textId="444BB891" w:rsidR="00881D6A" w:rsidRPr="000B48AC" w:rsidRDefault="00593102" w:rsidP="1BDDF6F1">
            <w:pPr>
              <w:pStyle w:val="TableStyle2"/>
              <w:numPr>
                <w:ilvl w:val="0"/>
                <w:numId w:val="24"/>
              </w:numPr>
              <w:spacing w:before="20" w:after="20"/>
              <w:rPr>
                <w:rFonts w:ascii="Arial" w:hAnsi="Arial"/>
                <w:sz w:val="18"/>
                <w:szCs w:val="18"/>
                <w:lang w:val="en-US"/>
              </w:rPr>
            </w:pPr>
            <w:r w:rsidRPr="1BDDF6F1">
              <w:rPr>
                <w:rFonts w:ascii="Arial" w:hAnsi="Arial"/>
                <w:sz w:val="18"/>
                <w:szCs w:val="18"/>
                <w:lang w:val="en-US"/>
              </w:rPr>
              <w:t>a statement that a notice has been posted in accordance with this Part 11, Class B of the GPDO</w:t>
            </w:r>
            <w:r w:rsidR="12B8DA05" w:rsidRPr="1BDDF6F1">
              <w:rPr>
                <w:rFonts w:ascii="Arial" w:hAnsi="Arial"/>
                <w:sz w:val="18"/>
                <w:szCs w:val="18"/>
                <w:lang w:val="en-US"/>
              </w:rPr>
              <w:t xml:space="preserve"> with copy of notice </w:t>
            </w:r>
            <w:r w:rsidR="431A5A22" w:rsidRPr="1BDDF6F1">
              <w:rPr>
                <w:rFonts w:ascii="Arial" w:hAnsi="Arial"/>
                <w:sz w:val="18"/>
                <w:szCs w:val="18"/>
                <w:lang w:val="en-US"/>
              </w:rPr>
              <w:t>enclosed</w:t>
            </w:r>
            <w:r w:rsidRPr="1BDDF6F1">
              <w:rPr>
                <w:rFonts w:ascii="Arial" w:hAnsi="Arial"/>
                <w:sz w:val="18"/>
                <w:szCs w:val="18"/>
                <w:lang w:val="en-US"/>
              </w:rPr>
              <w:t>; and</w:t>
            </w:r>
          </w:p>
          <w:p w14:paraId="3E9A3CC8" w14:textId="77777777" w:rsidR="00881D6A" w:rsidRPr="000B48AC" w:rsidRDefault="00593102">
            <w:pPr>
              <w:pStyle w:val="TableStyle2"/>
              <w:numPr>
                <w:ilvl w:val="0"/>
                <w:numId w:val="24"/>
              </w:numPr>
              <w:spacing w:before="20" w:after="20"/>
              <w:rPr>
                <w:rFonts w:ascii="Arial" w:hAnsi="Arial"/>
                <w:sz w:val="18"/>
                <w:szCs w:val="18"/>
              </w:rPr>
            </w:pPr>
            <w:r w:rsidRPr="000B48AC">
              <w:rPr>
                <w:rFonts w:ascii="Arial" w:hAnsi="Arial"/>
                <w:sz w:val="18"/>
                <w:szCs w:val="18"/>
              </w:rPr>
              <w:t>correct fee.</w:t>
            </w:r>
          </w:p>
        </w:tc>
      </w:tr>
      <w:tr w:rsidR="006A525A" w:rsidRPr="00593102" w14:paraId="656C5F9A" w14:textId="77777777" w:rsidTr="7D3A798E">
        <w:trPr>
          <w:trHeight w:val="84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192F9916" w14:textId="47594F53" w:rsidR="00B248C2" w:rsidRPr="000B48AC" w:rsidRDefault="00B248C2">
            <w:pPr>
              <w:pStyle w:val="TableStyle1"/>
              <w:spacing w:before="20" w:after="20"/>
              <w:rPr>
                <w:b w:val="0"/>
                <w:bCs w:val="0"/>
                <w:sz w:val="18"/>
                <w:szCs w:val="18"/>
                <w:lang w:val="en-GB"/>
              </w:rPr>
            </w:pPr>
            <w:r>
              <w:rPr>
                <w:b w:val="0"/>
                <w:bCs w:val="0"/>
                <w:sz w:val="18"/>
                <w:szCs w:val="18"/>
                <w:lang w:val="en-GB"/>
              </w:rPr>
              <w:t>Part 14, Class A – installation or alteration etc</w:t>
            </w:r>
            <w:r w:rsidR="00FB0445">
              <w:rPr>
                <w:b w:val="0"/>
                <w:bCs w:val="0"/>
                <w:sz w:val="18"/>
                <w:szCs w:val="18"/>
                <w:lang w:val="en-GB"/>
              </w:rPr>
              <w:t xml:space="preserve"> of solar equipment on domestic premises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7911A64" w14:textId="77777777" w:rsidR="00375B31" w:rsidRDefault="00375B31" w:rsidP="00375B31">
            <w:pPr>
              <w:pStyle w:val="TableStyle2"/>
              <w:spacing w:before="20" w:after="20"/>
              <w:rPr>
                <w:rFonts w:ascii="Arial" w:hAnsi="Arial"/>
                <w:sz w:val="18"/>
                <w:szCs w:val="18"/>
                <w:lang w:val="en-US"/>
              </w:rPr>
            </w:pPr>
            <w:r w:rsidRPr="00375B31">
              <w:rPr>
                <w:rFonts w:ascii="Arial" w:hAnsi="Arial"/>
                <w:sz w:val="18"/>
                <w:szCs w:val="18"/>
                <w:lang w:val="en-US"/>
              </w:rPr>
              <w:t xml:space="preserve">(a) a written description of the proposed </w:t>
            </w:r>
            <w:proofErr w:type="gramStart"/>
            <w:r w:rsidRPr="00375B31">
              <w:rPr>
                <w:rFonts w:ascii="Arial" w:hAnsi="Arial"/>
                <w:sz w:val="18"/>
                <w:szCs w:val="18"/>
                <w:lang w:val="en-US"/>
              </w:rPr>
              <w:t>development;</w:t>
            </w:r>
            <w:proofErr w:type="gramEnd"/>
            <w:r w:rsidRPr="00375B31">
              <w:rPr>
                <w:rFonts w:ascii="Arial" w:hAnsi="Arial"/>
                <w:sz w:val="18"/>
                <w:szCs w:val="18"/>
                <w:lang w:val="en-US"/>
              </w:rPr>
              <w:t xml:space="preserve"> </w:t>
            </w:r>
          </w:p>
          <w:p w14:paraId="26919336" w14:textId="77777777" w:rsidR="00375B31" w:rsidRDefault="00375B31" w:rsidP="00375B31">
            <w:pPr>
              <w:pStyle w:val="TableStyle2"/>
              <w:spacing w:before="20" w:after="20"/>
              <w:rPr>
                <w:rFonts w:ascii="Arial" w:hAnsi="Arial"/>
                <w:sz w:val="18"/>
                <w:szCs w:val="18"/>
                <w:lang w:val="en-US"/>
              </w:rPr>
            </w:pPr>
            <w:r w:rsidRPr="00375B31">
              <w:rPr>
                <w:rFonts w:ascii="Arial" w:hAnsi="Arial"/>
                <w:sz w:val="18"/>
                <w:szCs w:val="18"/>
                <w:lang w:val="en-US"/>
              </w:rPr>
              <w:t xml:space="preserve">(b) a plan indicating the site and showing the proposed </w:t>
            </w:r>
            <w:proofErr w:type="gramStart"/>
            <w:r w:rsidRPr="00375B31">
              <w:rPr>
                <w:rFonts w:ascii="Arial" w:hAnsi="Arial"/>
                <w:sz w:val="18"/>
                <w:szCs w:val="18"/>
                <w:lang w:val="en-US"/>
              </w:rPr>
              <w:t>development;</w:t>
            </w:r>
            <w:proofErr w:type="gramEnd"/>
            <w:r w:rsidRPr="00375B31">
              <w:rPr>
                <w:rFonts w:ascii="Arial" w:hAnsi="Arial"/>
                <w:sz w:val="18"/>
                <w:szCs w:val="18"/>
                <w:lang w:val="en-US"/>
              </w:rPr>
              <w:t xml:space="preserve"> </w:t>
            </w:r>
          </w:p>
          <w:p w14:paraId="602B6633" w14:textId="4EF39A46" w:rsidR="00375B31" w:rsidRDefault="00375B31" w:rsidP="00375B31">
            <w:pPr>
              <w:pStyle w:val="TableStyle2"/>
              <w:spacing w:before="20" w:after="20"/>
              <w:rPr>
                <w:rFonts w:ascii="Arial" w:hAnsi="Arial"/>
                <w:sz w:val="18"/>
                <w:szCs w:val="18"/>
                <w:lang w:val="en-US"/>
              </w:rPr>
            </w:pPr>
            <w:r w:rsidRPr="00375B31">
              <w:rPr>
                <w:rFonts w:ascii="Arial" w:hAnsi="Arial"/>
                <w:sz w:val="18"/>
                <w:szCs w:val="18"/>
                <w:lang w:val="en-US"/>
              </w:rPr>
              <w:t xml:space="preserve">(c) the developer’s contact </w:t>
            </w:r>
            <w:proofErr w:type="gramStart"/>
            <w:r w:rsidRPr="00375B31">
              <w:rPr>
                <w:rFonts w:ascii="Arial" w:hAnsi="Arial"/>
                <w:sz w:val="18"/>
                <w:szCs w:val="18"/>
                <w:lang w:val="en-US"/>
              </w:rPr>
              <w:t>address;</w:t>
            </w:r>
            <w:proofErr w:type="gramEnd"/>
          </w:p>
          <w:p w14:paraId="2B451E97" w14:textId="77777777" w:rsidR="005728A2" w:rsidRDefault="00375B31" w:rsidP="00375B31">
            <w:pPr>
              <w:pStyle w:val="TableStyle2"/>
              <w:spacing w:before="20" w:after="20"/>
              <w:rPr>
                <w:rFonts w:ascii="Arial" w:hAnsi="Arial"/>
                <w:sz w:val="18"/>
                <w:szCs w:val="18"/>
                <w:lang w:val="en-US"/>
              </w:rPr>
            </w:pPr>
            <w:r w:rsidRPr="00375B31">
              <w:rPr>
                <w:rFonts w:ascii="Arial" w:hAnsi="Arial"/>
                <w:sz w:val="18"/>
                <w:szCs w:val="18"/>
                <w:lang w:val="en-US"/>
              </w:rPr>
              <w:t>(d) the developer’s email address if the developer is content to receive communications</w:t>
            </w:r>
            <w:r w:rsidR="005728A2">
              <w:rPr>
                <w:rFonts w:ascii="Arial" w:hAnsi="Arial"/>
                <w:sz w:val="18"/>
                <w:szCs w:val="18"/>
                <w:lang w:val="en-US"/>
              </w:rPr>
              <w:t>; and</w:t>
            </w:r>
          </w:p>
          <w:p w14:paraId="5210B13D" w14:textId="27B61C38" w:rsidR="00B248C2" w:rsidRPr="000B48AC" w:rsidRDefault="005728A2" w:rsidP="00D35690">
            <w:pPr>
              <w:pStyle w:val="TableStyle2"/>
              <w:spacing w:before="20" w:after="20"/>
              <w:rPr>
                <w:rFonts w:ascii="Arial" w:hAnsi="Arial"/>
                <w:sz w:val="18"/>
                <w:szCs w:val="18"/>
              </w:rPr>
            </w:pPr>
            <w:r>
              <w:rPr>
                <w:rFonts w:ascii="Arial" w:hAnsi="Arial"/>
                <w:sz w:val="18"/>
                <w:szCs w:val="18"/>
                <w:lang w:val="en-US"/>
              </w:rPr>
              <w:t>(e) the correct fee</w:t>
            </w:r>
          </w:p>
        </w:tc>
      </w:tr>
      <w:tr w:rsidR="0096071D" w:rsidRPr="00593102" w14:paraId="2338F52B" w14:textId="77777777" w:rsidTr="7D3A798E">
        <w:trPr>
          <w:trHeight w:val="1322"/>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392A84E1" w14:textId="51922033" w:rsidR="00FC16A8" w:rsidRPr="000B48AC" w:rsidRDefault="00FC16A8">
            <w:pPr>
              <w:pStyle w:val="TableStyle1"/>
              <w:spacing w:before="20" w:after="20"/>
              <w:rPr>
                <w:b w:val="0"/>
                <w:bCs w:val="0"/>
                <w:sz w:val="18"/>
                <w:szCs w:val="18"/>
                <w:lang w:val="en-GB"/>
              </w:rPr>
            </w:pPr>
            <w:r>
              <w:rPr>
                <w:b w:val="0"/>
                <w:bCs w:val="0"/>
                <w:sz w:val="18"/>
                <w:szCs w:val="18"/>
                <w:lang w:val="en-GB"/>
              </w:rPr>
              <w:t>Part 14, Class B – installation or alteration etc of stand-</w:t>
            </w:r>
            <w:proofErr w:type="spellStart"/>
            <w:r>
              <w:rPr>
                <w:b w:val="0"/>
                <w:bCs w:val="0"/>
                <w:sz w:val="18"/>
                <w:szCs w:val="18"/>
                <w:lang w:val="en-GB"/>
              </w:rPr>
              <w:t>alonoe</w:t>
            </w:r>
            <w:proofErr w:type="spellEnd"/>
            <w:r>
              <w:rPr>
                <w:b w:val="0"/>
                <w:bCs w:val="0"/>
                <w:sz w:val="18"/>
                <w:szCs w:val="18"/>
                <w:lang w:val="en-GB"/>
              </w:rPr>
              <w:t xml:space="preserve"> solar equipment on </w:t>
            </w:r>
            <w:r w:rsidR="00186053">
              <w:rPr>
                <w:b w:val="0"/>
                <w:bCs w:val="0"/>
                <w:sz w:val="18"/>
                <w:szCs w:val="18"/>
                <w:lang w:val="en-GB"/>
              </w:rPr>
              <w:t>domestic premises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8F8F8"/>
            <w:tcMar>
              <w:top w:w="80" w:type="dxa"/>
              <w:left w:w="80" w:type="dxa"/>
              <w:bottom w:w="80" w:type="dxa"/>
              <w:right w:w="80" w:type="dxa"/>
            </w:tcMar>
          </w:tcPr>
          <w:p w14:paraId="7B020BC5" w14:textId="77777777" w:rsidR="00FC16A8" w:rsidRDefault="00FC16A8" w:rsidP="00FC16A8">
            <w:pPr>
              <w:pStyle w:val="TableStyle2"/>
              <w:spacing w:before="20" w:after="20"/>
              <w:rPr>
                <w:rFonts w:ascii="Arial" w:hAnsi="Arial"/>
                <w:sz w:val="18"/>
                <w:szCs w:val="18"/>
                <w:lang w:val="en-US"/>
              </w:rPr>
            </w:pPr>
            <w:r w:rsidRPr="00375B31">
              <w:rPr>
                <w:rFonts w:ascii="Arial" w:hAnsi="Arial"/>
                <w:sz w:val="18"/>
                <w:szCs w:val="18"/>
                <w:lang w:val="en-US"/>
              </w:rPr>
              <w:t xml:space="preserve">(a) a written description of the proposed </w:t>
            </w:r>
            <w:proofErr w:type="gramStart"/>
            <w:r w:rsidRPr="00375B31">
              <w:rPr>
                <w:rFonts w:ascii="Arial" w:hAnsi="Arial"/>
                <w:sz w:val="18"/>
                <w:szCs w:val="18"/>
                <w:lang w:val="en-US"/>
              </w:rPr>
              <w:t>development;</w:t>
            </w:r>
            <w:proofErr w:type="gramEnd"/>
            <w:r w:rsidRPr="00375B31">
              <w:rPr>
                <w:rFonts w:ascii="Arial" w:hAnsi="Arial"/>
                <w:sz w:val="18"/>
                <w:szCs w:val="18"/>
                <w:lang w:val="en-US"/>
              </w:rPr>
              <w:t xml:space="preserve"> </w:t>
            </w:r>
          </w:p>
          <w:p w14:paraId="188A9182" w14:textId="77777777" w:rsidR="00FC16A8" w:rsidRDefault="00FC16A8" w:rsidP="00FC16A8">
            <w:pPr>
              <w:pStyle w:val="TableStyle2"/>
              <w:spacing w:before="20" w:after="20"/>
              <w:rPr>
                <w:rFonts w:ascii="Arial" w:hAnsi="Arial"/>
                <w:sz w:val="18"/>
                <w:szCs w:val="18"/>
                <w:lang w:val="en-US"/>
              </w:rPr>
            </w:pPr>
            <w:r w:rsidRPr="00375B31">
              <w:rPr>
                <w:rFonts w:ascii="Arial" w:hAnsi="Arial"/>
                <w:sz w:val="18"/>
                <w:szCs w:val="18"/>
                <w:lang w:val="en-US"/>
              </w:rPr>
              <w:t xml:space="preserve">(b) a plan indicating the site and showing the proposed </w:t>
            </w:r>
            <w:proofErr w:type="gramStart"/>
            <w:r w:rsidRPr="00375B31">
              <w:rPr>
                <w:rFonts w:ascii="Arial" w:hAnsi="Arial"/>
                <w:sz w:val="18"/>
                <w:szCs w:val="18"/>
                <w:lang w:val="en-US"/>
              </w:rPr>
              <w:t>development;</w:t>
            </w:r>
            <w:proofErr w:type="gramEnd"/>
            <w:r w:rsidRPr="00375B31">
              <w:rPr>
                <w:rFonts w:ascii="Arial" w:hAnsi="Arial"/>
                <w:sz w:val="18"/>
                <w:szCs w:val="18"/>
                <w:lang w:val="en-US"/>
              </w:rPr>
              <w:t xml:space="preserve"> </w:t>
            </w:r>
          </w:p>
          <w:p w14:paraId="16FCF555" w14:textId="09FCD28B" w:rsidR="00FC16A8" w:rsidRDefault="00FC16A8" w:rsidP="00FC16A8">
            <w:pPr>
              <w:pStyle w:val="TableStyle2"/>
              <w:spacing w:before="20" w:after="20"/>
              <w:rPr>
                <w:rFonts w:ascii="Arial" w:hAnsi="Arial"/>
                <w:sz w:val="18"/>
                <w:szCs w:val="18"/>
                <w:lang w:val="en-US"/>
              </w:rPr>
            </w:pPr>
            <w:r w:rsidRPr="00375B31">
              <w:rPr>
                <w:rFonts w:ascii="Arial" w:hAnsi="Arial"/>
                <w:sz w:val="18"/>
                <w:szCs w:val="18"/>
                <w:lang w:val="en-US"/>
              </w:rPr>
              <w:t xml:space="preserve">(c) the developer’s contact </w:t>
            </w:r>
            <w:proofErr w:type="gramStart"/>
            <w:r w:rsidRPr="00375B31">
              <w:rPr>
                <w:rFonts w:ascii="Arial" w:hAnsi="Arial"/>
                <w:sz w:val="18"/>
                <w:szCs w:val="18"/>
                <w:lang w:val="en-US"/>
              </w:rPr>
              <w:t>address;</w:t>
            </w:r>
            <w:proofErr w:type="gramEnd"/>
          </w:p>
          <w:p w14:paraId="015C6DD6" w14:textId="77777777" w:rsidR="00FC16A8" w:rsidRDefault="00FC16A8" w:rsidP="00FC16A8">
            <w:pPr>
              <w:pStyle w:val="TableStyle2"/>
              <w:spacing w:before="20" w:after="20"/>
              <w:rPr>
                <w:rFonts w:ascii="Arial" w:hAnsi="Arial"/>
                <w:sz w:val="18"/>
                <w:szCs w:val="18"/>
                <w:lang w:val="en-US"/>
              </w:rPr>
            </w:pPr>
            <w:r w:rsidRPr="00375B31">
              <w:rPr>
                <w:rFonts w:ascii="Arial" w:hAnsi="Arial"/>
                <w:sz w:val="18"/>
                <w:szCs w:val="18"/>
                <w:lang w:val="en-US"/>
              </w:rPr>
              <w:t>(d) the developer’s email address if the developer is content to receive communications</w:t>
            </w:r>
            <w:r>
              <w:rPr>
                <w:rFonts w:ascii="Arial" w:hAnsi="Arial"/>
                <w:sz w:val="18"/>
                <w:szCs w:val="18"/>
                <w:lang w:val="en-US"/>
              </w:rPr>
              <w:t>; and</w:t>
            </w:r>
          </w:p>
          <w:p w14:paraId="2F38704D" w14:textId="51EE67CF" w:rsidR="00FC16A8" w:rsidRPr="000B48AC" w:rsidRDefault="00FC16A8" w:rsidP="00D35690">
            <w:pPr>
              <w:pStyle w:val="TableStyle2"/>
              <w:spacing w:before="20" w:after="20"/>
              <w:rPr>
                <w:rFonts w:ascii="Arial" w:hAnsi="Arial"/>
                <w:sz w:val="18"/>
                <w:szCs w:val="18"/>
              </w:rPr>
            </w:pPr>
            <w:r>
              <w:rPr>
                <w:rFonts w:ascii="Arial" w:hAnsi="Arial"/>
                <w:sz w:val="18"/>
                <w:szCs w:val="18"/>
                <w:lang w:val="en-US"/>
              </w:rPr>
              <w:t>(e) the correct fee</w:t>
            </w:r>
          </w:p>
        </w:tc>
      </w:tr>
      <w:tr w:rsidR="006A525A" w:rsidRPr="00593102" w14:paraId="4929B9E4" w14:textId="77777777" w:rsidTr="7D3A798E">
        <w:trPr>
          <w:trHeight w:val="1322"/>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1AE0E69C" w14:textId="77777777" w:rsidR="00881D6A" w:rsidRPr="000B48AC" w:rsidRDefault="00593102">
            <w:pPr>
              <w:pStyle w:val="TableStyle1"/>
              <w:spacing w:before="20" w:after="20"/>
              <w:rPr>
                <w:lang w:val="en-GB"/>
              </w:rPr>
            </w:pPr>
            <w:r w:rsidRPr="000B48AC">
              <w:rPr>
                <w:b w:val="0"/>
                <w:bCs w:val="0"/>
                <w:sz w:val="18"/>
                <w:szCs w:val="18"/>
                <w:lang w:val="en-GB"/>
              </w:rPr>
              <w:t>Part 14, Class J - Installation or alteration etc of solar equipment on non-domestic premises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0FBAA64" w14:textId="77777777" w:rsidR="00881D6A" w:rsidRPr="000B48AC" w:rsidRDefault="00593102">
            <w:pPr>
              <w:pStyle w:val="TableStyle2"/>
              <w:numPr>
                <w:ilvl w:val="0"/>
                <w:numId w:val="25"/>
              </w:numPr>
              <w:spacing w:before="20" w:after="20"/>
              <w:rPr>
                <w:rFonts w:ascii="Arial" w:hAnsi="Arial"/>
                <w:sz w:val="18"/>
                <w:szCs w:val="18"/>
              </w:rPr>
            </w:pPr>
            <w:r w:rsidRPr="000B48AC">
              <w:rPr>
                <w:rFonts w:ascii="Arial" w:hAnsi="Arial"/>
                <w:sz w:val="18"/>
                <w:szCs w:val="18"/>
              </w:rPr>
              <w:t xml:space="preserve">a written description of the proposed </w:t>
            </w:r>
            <w:proofErr w:type="gramStart"/>
            <w:r w:rsidRPr="000B48AC">
              <w:rPr>
                <w:rFonts w:ascii="Arial" w:hAnsi="Arial"/>
                <w:sz w:val="18"/>
                <w:szCs w:val="18"/>
              </w:rPr>
              <w:t>development;</w:t>
            </w:r>
            <w:proofErr w:type="gramEnd"/>
          </w:p>
          <w:p w14:paraId="11C48F41" w14:textId="77777777" w:rsidR="00881D6A" w:rsidRPr="000B48AC" w:rsidRDefault="00593102" w:rsidP="1BDDF6F1">
            <w:pPr>
              <w:pStyle w:val="TableStyle2"/>
              <w:numPr>
                <w:ilvl w:val="0"/>
                <w:numId w:val="25"/>
              </w:numPr>
              <w:spacing w:before="20" w:after="20"/>
              <w:rPr>
                <w:rFonts w:ascii="Arial" w:hAnsi="Arial"/>
                <w:sz w:val="18"/>
                <w:szCs w:val="18"/>
                <w:lang w:val="en-US"/>
              </w:rPr>
            </w:pPr>
            <w:r w:rsidRPr="1BDDF6F1">
              <w:rPr>
                <w:rFonts w:ascii="Arial" w:hAnsi="Arial"/>
                <w:sz w:val="18"/>
                <w:szCs w:val="18"/>
                <w:lang w:val="en-US"/>
              </w:rPr>
              <w:t xml:space="preserve">a plan indicating the site and showing the proposed </w:t>
            </w:r>
            <w:proofErr w:type="gramStart"/>
            <w:r w:rsidRPr="1BDDF6F1">
              <w:rPr>
                <w:rFonts w:ascii="Arial" w:hAnsi="Arial"/>
                <w:sz w:val="18"/>
                <w:szCs w:val="18"/>
                <w:lang w:val="en-US"/>
              </w:rPr>
              <w:t>development;</w:t>
            </w:r>
            <w:proofErr w:type="gramEnd"/>
          </w:p>
          <w:p w14:paraId="3CB86AAF" w14:textId="77777777" w:rsidR="00881D6A" w:rsidRPr="000B48AC" w:rsidRDefault="00593102">
            <w:pPr>
              <w:pStyle w:val="TableStyle2"/>
              <w:numPr>
                <w:ilvl w:val="0"/>
                <w:numId w:val="25"/>
              </w:numPr>
              <w:spacing w:before="20" w:after="20"/>
              <w:rPr>
                <w:rFonts w:ascii="Arial" w:hAnsi="Arial"/>
                <w:sz w:val="18"/>
                <w:szCs w:val="18"/>
              </w:rPr>
            </w:pPr>
            <w:r w:rsidRPr="000B48AC">
              <w:rPr>
                <w:rFonts w:ascii="Arial" w:hAnsi="Arial"/>
                <w:sz w:val="18"/>
                <w:szCs w:val="18"/>
              </w:rPr>
              <w:t xml:space="preserve">the developers contact </w:t>
            </w:r>
            <w:proofErr w:type="gramStart"/>
            <w:r w:rsidRPr="000B48AC">
              <w:rPr>
                <w:rFonts w:ascii="Arial" w:hAnsi="Arial"/>
                <w:sz w:val="18"/>
                <w:szCs w:val="18"/>
              </w:rPr>
              <w:t>address;</w:t>
            </w:r>
            <w:proofErr w:type="gramEnd"/>
          </w:p>
          <w:p w14:paraId="09E18CA6" w14:textId="77777777" w:rsidR="00881D6A" w:rsidRPr="000B48AC" w:rsidRDefault="00593102">
            <w:pPr>
              <w:pStyle w:val="TableStyle2"/>
              <w:numPr>
                <w:ilvl w:val="0"/>
                <w:numId w:val="25"/>
              </w:numPr>
              <w:spacing w:before="20" w:after="20"/>
              <w:rPr>
                <w:rFonts w:ascii="Arial" w:hAnsi="Arial"/>
                <w:sz w:val="18"/>
                <w:szCs w:val="18"/>
              </w:rPr>
            </w:pPr>
            <w:r w:rsidRPr="000B48AC">
              <w:rPr>
                <w:rFonts w:ascii="Arial" w:hAnsi="Arial"/>
                <w:sz w:val="18"/>
                <w:szCs w:val="18"/>
              </w:rPr>
              <w:t>the developers email address if the developer is content to receive communications electronically; and</w:t>
            </w:r>
          </w:p>
          <w:p w14:paraId="2CDD8450" w14:textId="77777777" w:rsidR="00881D6A" w:rsidRPr="000B48AC" w:rsidRDefault="00593102">
            <w:pPr>
              <w:pStyle w:val="TableStyle2"/>
              <w:numPr>
                <w:ilvl w:val="0"/>
                <w:numId w:val="25"/>
              </w:numPr>
              <w:spacing w:before="20" w:after="20"/>
              <w:rPr>
                <w:rFonts w:ascii="Arial" w:hAnsi="Arial"/>
                <w:sz w:val="18"/>
                <w:szCs w:val="18"/>
              </w:rPr>
            </w:pPr>
            <w:r w:rsidRPr="000B48AC">
              <w:rPr>
                <w:rFonts w:ascii="Arial" w:hAnsi="Arial"/>
                <w:sz w:val="18"/>
                <w:szCs w:val="18"/>
              </w:rPr>
              <w:t>correct fee.</w:t>
            </w:r>
          </w:p>
        </w:tc>
      </w:tr>
      <w:tr w:rsidR="0096071D" w:rsidRPr="00593102" w14:paraId="0AF3952C" w14:textId="77777777" w:rsidTr="7D3A798E">
        <w:trPr>
          <w:trHeight w:val="192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7DDFCA98" w14:textId="4D2811AF" w:rsidR="001D443B" w:rsidRPr="000B48AC" w:rsidRDefault="000E770E">
            <w:pPr>
              <w:pStyle w:val="TableStyle1"/>
              <w:spacing w:before="20" w:after="20"/>
              <w:rPr>
                <w:b w:val="0"/>
                <w:bCs w:val="0"/>
                <w:sz w:val="18"/>
                <w:szCs w:val="18"/>
                <w:lang w:val="en-GB"/>
              </w:rPr>
            </w:pPr>
            <w:r>
              <w:rPr>
                <w:b w:val="0"/>
                <w:bCs w:val="0"/>
                <w:sz w:val="18"/>
                <w:szCs w:val="18"/>
                <w:lang w:val="en-GB"/>
              </w:rPr>
              <w:t>Part 14, Class K</w:t>
            </w:r>
            <w:r w:rsidR="00FD1186">
              <w:rPr>
                <w:b w:val="0"/>
                <w:bCs w:val="0"/>
                <w:sz w:val="18"/>
                <w:szCs w:val="18"/>
                <w:lang w:val="en-GB"/>
              </w:rPr>
              <w:t xml:space="preserve"> </w:t>
            </w:r>
            <w:r w:rsidR="00FD1186" w:rsidRPr="00FD1186">
              <w:rPr>
                <w:b w:val="0"/>
                <w:bCs w:val="0"/>
                <w:sz w:val="18"/>
                <w:szCs w:val="18"/>
                <w:lang w:val="en-GB"/>
              </w:rPr>
              <w:t xml:space="preserve">- </w:t>
            </w:r>
            <w:r w:rsidR="00FD1186" w:rsidRPr="00D35690">
              <w:rPr>
                <w:b w:val="0"/>
                <w:bCs w:val="0"/>
                <w:sz w:val="18"/>
                <w:szCs w:val="18"/>
              </w:rPr>
              <w:t xml:space="preserve">Installation, </w:t>
            </w:r>
            <w:proofErr w:type="gramStart"/>
            <w:r w:rsidR="00FD1186" w:rsidRPr="00D35690">
              <w:rPr>
                <w:b w:val="0"/>
                <w:bCs w:val="0"/>
                <w:sz w:val="18"/>
                <w:szCs w:val="18"/>
              </w:rPr>
              <w:t>alteration</w:t>
            </w:r>
            <w:proofErr w:type="gramEnd"/>
            <w:r w:rsidR="00FD1186" w:rsidRPr="00D35690">
              <w:rPr>
                <w:b w:val="0"/>
                <w:bCs w:val="0"/>
                <w:sz w:val="18"/>
                <w:szCs w:val="18"/>
              </w:rPr>
              <w:t xml:space="preserve"> or replacement of stand-alone solar for microgeneration within the curtilage of a building other than a dwellinghouse or a block of flats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8F8F8"/>
            <w:tcMar>
              <w:top w:w="80" w:type="dxa"/>
              <w:left w:w="80" w:type="dxa"/>
              <w:bottom w:w="80" w:type="dxa"/>
              <w:right w:w="80" w:type="dxa"/>
            </w:tcMar>
          </w:tcPr>
          <w:p w14:paraId="0E88B000" w14:textId="77777777" w:rsidR="00CF17BD" w:rsidRDefault="00CF17BD" w:rsidP="00CF17BD">
            <w:pPr>
              <w:pStyle w:val="TableStyle2"/>
              <w:spacing w:before="20" w:after="20"/>
              <w:rPr>
                <w:rFonts w:ascii="Arial" w:hAnsi="Arial"/>
                <w:sz w:val="18"/>
                <w:szCs w:val="18"/>
                <w:lang w:val="en-US"/>
              </w:rPr>
            </w:pPr>
            <w:r w:rsidRPr="00375B31">
              <w:rPr>
                <w:rFonts w:ascii="Arial" w:hAnsi="Arial"/>
                <w:sz w:val="18"/>
                <w:szCs w:val="18"/>
                <w:lang w:val="en-US"/>
              </w:rPr>
              <w:t xml:space="preserve">(a) a written description of the proposed </w:t>
            </w:r>
            <w:proofErr w:type="gramStart"/>
            <w:r w:rsidRPr="00375B31">
              <w:rPr>
                <w:rFonts w:ascii="Arial" w:hAnsi="Arial"/>
                <w:sz w:val="18"/>
                <w:szCs w:val="18"/>
                <w:lang w:val="en-US"/>
              </w:rPr>
              <w:t>development;</w:t>
            </w:r>
            <w:proofErr w:type="gramEnd"/>
            <w:r w:rsidRPr="00375B31">
              <w:rPr>
                <w:rFonts w:ascii="Arial" w:hAnsi="Arial"/>
                <w:sz w:val="18"/>
                <w:szCs w:val="18"/>
                <w:lang w:val="en-US"/>
              </w:rPr>
              <w:t xml:space="preserve"> </w:t>
            </w:r>
          </w:p>
          <w:p w14:paraId="2CD4B3D0" w14:textId="77777777" w:rsidR="00CF17BD" w:rsidRDefault="00CF17BD" w:rsidP="00CF17BD">
            <w:pPr>
              <w:pStyle w:val="TableStyle2"/>
              <w:spacing w:before="20" w:after="20"/>
              <w:rPr>
                <w:rFonts w:ascii="Arial" w:hAnsi="Arial"/>
                <w:sz w:val="18"/>
                <w:szCs w:val="18"/>
                <w:lang w:val="en-US"/>
              </w:rPr>
            </w:pPr>
            <w:r w:rsidRPr="00375B31">
              <w:rPr>
                <w:rFonts w:ascii="Arial" w:hAnsi="Arial"/>
                <w:sz w:val="18"/>
                <w:szCs w:val="18"/>
                <w:lang w:val="en-US"/>
              </w:rPr>
              <w:t xml:space="preserve">(b) a plan indicating the site and showing the proposed </w:t>
            </w:r>
            <w:proofErr w:type="gramStart"/>
            <w:r w:rsidRPr="00375B31">
              <w:rPr>
                <w:rFonts w:ascii="Arial" w:hAnsi="Arial"/>
                <w:sz w:val="18"/>
                <w:szCs w:val="18"/>
                <w:lang w:val="en-US"/>
              </w:rPr>
              <w:t>development;</w:t>
            </w:r>
            <w:proofErr w:type="gramEnd"/>
            <w:r w:rsidRPr="00375B31">
              <w:rPr>
                <w:rFonts w:ascii="Arial" w:hAnsi="Arial"/>
                <w:sz w:val="18"/>
                <w:szCs w:val="18"/>
                <w:lang w:val="en-US"/>
              </w:rPr>
              <w:t xml:space="preserve"> </w:t>
            </w:r>
          </w:p>
          <w:p w14:paraId="7702F4CC" w14:textId="77777777" w:rsidR="00CF17BD" w:rsidRDefault="00CF17BD" w:rsidP="00CF17BD">
            <w:pPr>
              <w:pStyle w:val="TableStyle2"/>
              <w:spacing w:before="20" w:after="20"/>
              <w:rPr>
                <w:rFonts w:ascii="Arial" w:hAnsi="Arial"/>
                <w:sz w:val="18"/>
                <w:szCs w:val="18"/>
                <w:lang w:val="en-US"/>
              </w:rPr>
            </w:pPr>
            <w:r w:rsidRPr="00375B31">
              <w:rPr>
                <w:rFonts w:ascii="Arial" w:hAnsi="Arial"/>
                <w:sz w:val="18"/>
                <w:szCs w:val="18"/>
                <w:lang w:val="en-US"/>
              </w:rPr>
              <w:t xml:space="preserve">(c) the developer’s contact </w:t>
            </w:r>
            <w:proofErr w:type="gramStart"/>
            <w:r w:rsidRPr="00375B31">
              <w:rPr>
                <w:rFonts w:ascii="Arial" w:hAnsi="Arial"/>
                <w:sz w:val="18"/>
                <w:szCs w:val="18"/>
                <w:lang w:val="en-US"/>
              </w:rPr>
              <w:t>address;</w:t>
            </w:r>
            <w:proofErr w:type="gramEnd"/>
          </w:p>
          <w:p w14:paraId="477625D4" w14:textId="77777777" w:rsidR="00CF17BD" w:rsidRDefault="00CF17BD" w:rsidP="00CF17BD">
            <w:pPr>
              <w:pStyle w:val="TableStyle2"/>
              <w:spacing w:before="20" w:after="20"/>
              <w:rPr>
                <w:rFonts w:ascii="Arial" w:hAnsi="Arial"/>
                <w:sz w:val="18"/>
                <w:szCs w:val="18"/>
                <w:lang w:val="en-US"/>
              </w:rPr>
            </w:pPr>
            <w:r w:rsidRPr="00375B31">
              <w:rPr>
                <w:rFonts w:ascii="Arial" w:hAnsi="Arial"/>
                <w:sz w:val="18"/>
                <w:szCs w:val="18"/>
                <w:lang w:val="en-US"/>
              </w:rPr>
              <w:t>(d) the developer’s email address if the developer is content to receive communications</w:t>
            </w:r>
            <w:r>
              <w:rPr>
                <w:rFonts w:ascii="Arial" w:hAnsi="Arial"/>
                <w:sz w:val="18"/>
                <w:szCs w:val="18"/>
                <w:lang w:val="en-US"/>
              </w:rPr>
              <w:t>; and</w:t>
            </w:r>
          </w:p>
          <w:p w14:paraId="0D6C332A" w14:textId="1A960943" w:rsidR="001D443B" w:rsidRPr="000B48AC" w:rsidRDefault="00CF17BD" w:rsidP="00D35690">
            <w:pPr>
              <w:pStyle w:val="TableStyle2"/>
              <w:spacing w:before="20" w:after="20"/>
              <w:rPr>
                <w:rFonts w:ascii="Arial" w:hAnsi="Arial"/>
                <w:sz w:val="18"/>
                <w:szCs w:val="18"/>
              </w:rPr>
            </w:pPr>
            <w:r>
              <w:rPr>
                <w:rFonts w:ascii="Arial" w:hAnsi="Arial"/>
                <w:sz w:val="18"/>
                <w:szCs w:val="18"/>
                <w:lang w:val="en-US"/>
              </w:rPr>
              <w:t>(e) the correct fee</w:t>
            </w:r>
          </w:p>
        </w:tc>
      </w:tr>
      <w:tr w:rsidR="006A525A" w:rsidRPr="00593102" w14:paraId="238E17F9" w14:textId="77777777" w:rsidTr="7D3A798E">
        <w:trPr>
          <w:trHeight w:val="192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50BF8322" w14:textId="774E297D" w:rsidR="001D443B" w:rsidRPr="000B48AC" w:rsidRDefault="00CF17BD" w:rsidP="00D35690">
            <w:pPr>
              <w:pStyle w:val="TableStyle1"/>
              <w:rPr>
                <w:b w:val="0"/>
                <w:bCs w:val="0"/>
                <w:sz w:val="18"/>
                <w:szCs w:val="18"/>
                <w:lang w:val="en-GB"/>
              </w:rPr>
            </w:pPr>
            <w:r w:rsidRPr="00D35690">
              <w:rPr>
                <w:b w:val="0"/>
                <w:bCs w:val="0"/>
                <w:sz w:val="18"/>
                <w:szCs w:val="18"/>
              </w:rPr>
              <w:lastRenderedPageBreak/>
              <w:t xml:space="preserve">Part 14, Class OA – Installation </w:t>
            </w:r>
            <w:proofErr w:type="spellStart"/>
            <w:r w:rsidRPr="00D35690">
              <w:rPr>
                <w:b w:val="0"/>
                <w:bCs w:val="0"/>
                <w:sz w:val="18"/>
                <w:szCs w:val="18"/>
              </w:rPr>
              <w:t>etc</w:t>
            </w:r>
            <w:proofErr w:type="spellEnd"/>
            <w:r w:rsidRPr="00D35690">
              <w:rPr>
                <w:b w:val="0"/>
                <w:bCs w:val="0"/>
                <w:sz w:val="18"/>
                <w:szCs w:val="18"/>
              </w:rPr>
              <w:t xml:space="preserve"> of a solar canopy on non-domestic, </w:t>
            </w:r>
            <w:proofErr w:type="gramStart"/>
            <w:r w:rsidRPr="00D35690">
              <w:rPr>
                <w:b w:val="0"/>
                <w:bCs w:val="0"/>
                <w:sz w:val="18"/>
                <w:szCs w:val="18"/>
              </w:rPr>
              <w:t>off street</w:t>
            </w:r>
            <w:proofErr w:type="gramEnd"/>
            <w:r w:rsidRPr="00D35690">
              <w:rPr>
                <w:b w:val="0"/>
                <w:bCs w:val="0"/>
                <w:sz w:val="18"/>
                <w:szCs w:val="18"/>
              </w:rPr>
              <w:t xml:space="preserve"> parking</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71841DB" w14:textId="77777777" w:rsidR="00CF17BD" w:rsidRDefault="00CF17BD" w:rsidP="00CF17BD">
            <w:pPr>
              <w:pStyle w:val="TableStyle2"/>
              <w:spacing w:before="20" w:after="20"/>
              <w:rPr>
                <w:rFonts w:ascii="Arial" w:hAnsi="Arial"/>
                <w:sz w:val="18"/>
                <w:szCs w:val="18"/>
                <w:lang w:val="en-US"/>
              </w:rPr>
            </w:pPr>
            <w:r w:rsidRPr="00375B31">
              <w:rPr>
                <w:rFonts w:ascii="Arial" w:hAnsi="Arial"/>
                <w:sz w:val="18"/>
                <w:szCs w:val="18"/>
                <w:lang w:val="en-US"/>
              </w:rPr>
              <w:t xml:space="preserve">(a) a written description of the proposed </w:t>
            </w:r>
            <w:proofErr w:type="gramStart"/>
            <w:r w:rsidRPr="00375B31">
              <w:rPr>
                <w:rFonts w:ascii="Arial" w:hAnsi="Arial"/>
                <w:sz w:val="18"/>
                <w:szCs w:val="18"/>
                <w:lang w:val="en-US"/>
              </w:rPr>
              <w:t>development;</w:t>
            </w:r>
            <w:proofErr w:type="gramEnd"/>
            <w:r w:rsidRPr="00375B31">
              <w:rPr>
                <w:rFonts w:ascii="Arial" w:hAnsi="Arial"/>
                <w:sz w:val="18"/>
                <w:szCs w:val="18"/>
                <w:lang w:val="en-US"/>
              </w:rPr>
              <w:t xml:space="preserve"> </w:t>
            </w:r>
          </w:p>
          <w:p w14:paraId="38A32E06" w14:textId="77777777" w:rsidR="00CF17BD" w:rsidRDefault="00CF17BD" w:rsidP="00CF17BD">
            <w:pPr>
              <w:pStyle w:val="TableStyle2"/>
              <w:spacing w:before="20" w:after="20"/>
              <w:rPr>
                <w:rFonts w:ascii="Arial" w:hAnsi="Arial"/>
                <w:sz w:val="18"/>
                <w:szCs w:val="18"/>
                <w:lang w:val="en-US"/>
              </w:rPr>
            </w:pPr>
            <w:r w:rsidRPr="00375B31">
              <w:rPr>
                <w:rFonts w:ascii="Arial" w:hAnsi="Arial"/>
                <w:sz w:val="18"/>
                <w:szCs w:val="18"/>
                <w:lang w:val="en-US"/>
              </w:rPr>
              <w:t xml:space="preserve">(b) a plan indicating the site and showing the proposed </w:t>
            </w:r>
            <w:proofErr w:type="gramStart"/>
            <w:r w:rsidRPr="00375B31">
              <w:rPr>
                <w:rFonts w:ascii="Arial" w:hAnsi="Arial"/>
                <w:sz w:val="18"/>
                <w:szCs w:val="18"/>
                <w:lang w:val="en-US"/>
              </w:rPr>
              <w:t>development;</w:t>
            </w:r>
            <w:proofErr w:type="gramEnd"/>
            <w:r w:rsidRPr="00375B31">
              <w:rPr>
                <w:rFonts w:ascii="Arial" w:hAnsi="Arial"/>
                <w:sz w:val="18"/>
                <w:szCs w:val="18"/>
                <w:lang w:val="en-US"/>
              </w:rPr>
              <w:t xml:space="preserve"> </w:t>
            </w:r>
          </w:p>
          <w:p w14:paraId="6729703F" w14:textId="77777777" w:rsidR="00CF17BD" w:rsidRDefault="00CF17BD" w:rsidP="00CF17BD">
            <w:pPr>
              <w:pStyle w:val="TableStyle2"/>
              <w:spacing w:before="20" w:after="20"/>
              <w:rPr>
                <w:rFonts w:ascii="Arial" w:hAnsi="Arial"/>
                <w:sz w:val="18"/>
                <w:szCs w:val="18"/>
                <w:lang w:val="en-US"/>
              </w:rPr>
            </w:pPr>
            <w:r w:rsidRPr="00375B31">
              <w:rPr>
                <w:rFonts w:ascii="Arial" w:hAnsi="Arial"/>
                <w:sz w:val="18"/>
                <w:szCs w:val="18"/>
                <w:lang w:val="en-US"/>
              </w:rPr>
              <w:t xml:space="preserve">(c) the developer’s contact </w:t>
            </w:r>
            <w:proofErr w:type="gramStart"/>
            <w:r w:rsidRPr="00375B31">
              <w:rPr>
                <w:rFonts w:ascii="Arial" w:hAnsi="Arial"/>
                <w:sz w:val="18"/>
                <w:szCs w:val="18"/>
                <w:lang w:val="en-US"/>
              </w:rPr>
              <w:t>address;</w:t>
            </w:r>
            <w:proofErr w:type="gramEnd"/>
          </w:p>
          <w:p w14:paraId="3BC41972" w14:textId="77777777" w:rsidR="00CF17BD" w:rsidRDefault="00CF17BD" w:rsidP="00CF17BD">
            <w:pPr>
              <w:pStyle w:val="TableStyle2"/>
              <w:spacing w:before="20" w:after="20"/>
              <w:rPr>
                <w:rFonts w:ascii="Arial" w:hAnsi="Arial"/>
                <w:sz w:val="18"/>
                <w:szCs w:val="18"/>
                <w:lang w:val="en-US"/>
              </w:rPr>
            </w:pPr>
            <w:r w:rsidRPr="00375B31">
              <w:rPr>
                <w:rFonts w:ascii="Arial" w:hAnsi="Arial"/>
                <w:sz w:val="18"/>
                <w:szCs w:val="18"/>
                <w:lang w:val="en-US"/>
              </w:rPr>
              <w:t>(d) the developer’s email address if the developer is content to receive communications</w:t>
            </w:r>
            <w:r>
              <w:rPr>
                <w:rFonts w:ascii="Arial" w:hAnsi="Arial"/>
                <w:sz w:val="18"/>
                <w:szCs w:val="18"/>
                <w:lang w:val="en-US"/>
              </w:rPr>
              <w:t>; and</w:t>
            </w:r>
          </w:p>
          <w:p w14:paraId="5E16963A" w14:textId="6D110E37" w:rsidR="001D443B" w:rsidRPr="000B48AC" w:rsidRDefault="00CF17BD" w:rsidP="00D35690">
            <w:pPr>
              <w:pStyle w:val="TableStyle2"/>
              <w:spacing w:before="20" w:after="20"/>
              <w:rPr>
                <w:rFonts w:ascii="Arial" w:hAnsi="Arial"/>
                <w:sz w:val="18"/>
                <w:szCs w:val="18"/>
              </w:rPr>
            </w:pPr>
            <w:r>
              <w:rPr>
                <w:rFonts w:ascii="Arial" w:hAnsi="Arial"/>
                <w:sz w:val="18"/>
                <w:szCs w:val="18"/>
                <w:lang w:val="en-US"/>
              </w:rPr>
              <w:t>(e) the correct fee</w:t>
            </w:r>
          </w:p>
        </w:tc>
      </w:tr>
      <w:tr w:rsidR="0096071D" w:rsidRPr="00593102" w14:paraId="40463F8D" w14:textId="77777777" w:rsidTr="7D3A798E">
        <w:trPr>
          <w:trHeight w:val="192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60CD4EF2" w14:textId="77777777" w:rsidR="00881D6A" w:rsidRPr="000B48AC" w:rsidRDefault="00593102">
            <w:pPr>
              <w:pStyle w:val="TableStyle1"/>
              <w:spacing w:before="20" w:after="20"/>
              <w:rPr>
                <w:lang w:val="en-GB"/>
              </w:rPr>
            </w:pPr>
            <w:r w:rsidRPr="000B48AC">
              <w:rPr>
                <w:b w:val="0"/>
                <w:bCs w:val="0"/>
                <w:sz w:val="18"/>
                <w:szCs w:val="18"/>
                <w:lang w:val="en-GB"/>
              </w:rPr>
              <w:t>Part 16, Class A - Electronic communications code operators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8F8F8"/>
            <w:tcMar>
              <w:top w:w="80" w:type="dxa"/>
              <w:left w:w="80" w:type="dxa"/>
              <w:bottom w:w="80" w:type="dxa"/>
              <w:right w:w="80" w:type="dxa"/>
            </w:tcMar>
          </w:tcPr>
          <w:p w14:paraId="3F5A8211" w14:textId="77777777" w:rsidR="00881D6A" w:rsidRPr="000B48AC" w:rsidRDefault="00593102">
            <w:pPr>
              <w:pStyle w:val="TableStyle2"/>
              <w:numPr>
                <w:ilvl w:val="0"/>
                <w:numId w:val="26"/>
              </w:numPr>
              <w:spacing w:before="20" w:after="20"/>
              <w:rPr>
                <w:rFonts w:ascii="Arial" w:hAnsi="Arial"/>
                <w:sz w:val="18"/>
                <w:szCs w:val="18"/>
              </w:rPr>
            </w:pPr>
            <w:r w:rsidRPr="000B48AC">
              <w:rPr>
                <w:rFonts w:ascii="Arial" w:hAnsi="Arial"/>
                <w:sz w:val="18"/>
                <w:szCs w:val="18"/>
              </w:rPr>
              <w:t xml:space="preserve">a written description of the proposed </w:t>
            </w:r>
            <w:proofErr w:type="gramStart"/>
            <w:r w:rsidRPr="000B48AC">
              <w:rPr>
                <w:rFonts w:ascii="Arial" w:hAnsi="Arial"/>
                <w:sz w:val="18"/>
                <w:szCs w:val="18"/>
              </w:rPr>
              <w:t>development;</w:t>
            </w:r>
            <w:proofErr w:type="gramEnd"/>
          </w:p>
          <w:p w14:paraId="0E3C8C16" w14:textId="77777777" w:rsidR="00881D6A" w:rsidRPr="000B48AC" w:rsidRDefault="00593102" w:rsidP="1BDDF6F1">
            <w:pPr>
              <w:pStyle w:val="TableStyle2"/>
              <w:numPr>
                <w:ilvl w:val="0"/>
                <w:numId w:val="26"/>
              </w:numPr>
              <w:spacing w:before="20" w:after="20"/>
              <w:rPr>
                <w:rFonts w:ascii="Arial" w:hAnsi="Arial"/>
                <w:sz w:val="18"/>
                <w:szCs w:val="18"/>
                <w:lang w:val="en-US"/>
              </w:rPr>
            </w:pPr>
            <w:r w:rsidRPr="1BDDF6F1">
              <w:rPr>
                <w:rFonts w:ascii="Arial" w:hAnsi="Arial"/>
                <w:sz w:val="18"/>
                <w:szCs w:val="18"/>
                <w:lang w:val="en-US"/>
              </w:rPr>
              <w:t xml:space="preserve">a plan indicating its proposed </w:t>
            </w:r>
            <w:proofErr w:type="gramStart"/>
            <w:r w:rsidRPr="1BDDF6F1">
              <w:rPr>
                <w:rFonts w:ascii="Arial" w:hAnsi="Arial"/>
                <w:sz w:val="18"/>
                <w:szCs w:val="18"/>
                <w:lang w:val="en-US"/>
              </w:rPr>
              <w:t>location;</w:t>
            </w:r>
            <w:proofErr w:type="gramEnd"/>
          </w:p>
          <w:p w14:paraId="43D6ED87" w14:textId="77777777" w:rsidR="00881D6A" w:rsidRPr="000B48AC" w:rsidRDefault="00593102">
            <w:pPr>
              <w:pStyle w:val="TableStyle2"/>
              <w:numPr>
                <w:ilvl w:val="0"/>
                <w:numId w:val="26"/>
              </w:numPr>
              <w:spacing w:before="20" w:after="20"/>
              <w:rPr>
                <w:rFonts w:ascii="Arial" w:hAnsi="Arial"/>
                <w:sz w:val="18"/>
                <w:szCs w:val="18"/>
              </w:rPr>
            </w:pPr>
            <w:r w:rsidRPr="000B48AC">
              <w:rPr>
                <w:rFonts w:ascii="Arial" w:hAnsi="Arial"/>
                <w:sz w:val="18"/>
                <w:szCs w:val="18"/>
              </w:rPr>
              <w:t xml:space="preserve">the developers contact </w:t>
            </w:r>
            <w:proofErr w:type="gramStart"/>
            <w:r w:rsidRPr="000B48AC">
              <w:rPr>
                <w:rFonts w:ascii="Arial" w:hAnsi="Arial"/>
                <w:sz w:val="18"/>
                <w:szCs w:val="18"/>
              </w:rPr>
              <w:t>address;</w:t>
            </w:r>
            <w:proofErr w:type="gramEnd"/>
          </w:p>
          <w:p w14:paraId="27631D1A" w14:textId="77777777" w:rsidR="00881D6A" w:rsidRPr="000B48AC" w:rsidRDefault="00593102">
            <w:pPr>
              <w:pStyle w:val="TableStyle2"/>
              <w:numPr>
                <w:ilvl w:val="0"/>
                <w:numId w:val="26"/>
              </w:numPr>
              <w:spacing w:before="20" w:after="20"/>
              <w:rPr>
                <w:rFonts w:ascii="Arial" w:hAnsi="Arial"/>
                <w:sz w:val="18"/>
                <w:szCs w:val="18"/>
              </w:rPr>
            </w:pPr>
            <w:r w:rsidRPr="000B48AC">
              <w:rPr>
                <w:rFonts w:ascii="Arial" w:hAnsi="Arial"/>
                <w:sz w:val="18"/>
                <w:szCs w:val="18"/>
              </w:rPr>
              <w:t xml:space="preserve">the developers email address if the developer is content to receive communications </w:t>
            </w:r>
            <w:proofErr w:type="gramStart"/>
            <w:r w:rsidRPr="000B48AC">
              <w:rPr>
                <w:rFonts w:ascii="Arial" w:hAnsi="Arial"/>
                <w:sz w:val="18"/>
                <w:szCs w:val="18"/>
              </w:rPr>
              <w:t>electronically;</w:t>
            </w:r>
            <w:proofErr w:type="gramEnd"/>
          </w:p>
          <w:p w14:paraId="206025BF" w14:textId="77777777" w:rsidR="00881D6A" w:rsidRPr="000B48AC" w:rsidRDefault="00593102">
            <w:pPr>
              <w:pStyle w:val="TableStyle2"/>
              <w:numPr>
                <w:ilvl w:val="0"/>
                <w:numId w:val="26"/>
              </w:numPr>
              <w:spacing w:before="20" w:after="20"/>
              <w:rPr>
                <w:rFonts w:ascii="Arial" w:hAnsi="Arial"/>
                <w:sz w:val="18"/>
                <w:szCs w:val="18"/>
              </w:rPr>
            </w:pPr>
            <w:r w:rsidRPr="000B48AC">
              <w:rPr>
                <w:rFonts w:ascii="Arial" w:hAnsi="Arial"/>
                <w:sz w:val="18"/>
                <w:szCs w:val="18"/>
              </w:rPr>
              <w:t xml:space="preserve">evidence that notice has been given where </w:t>
            </w:r>
            <w:proofErr w:type="gramStart"/>
            <w:r w:rsidRPr="000B48AC">
              <w:rPr>
                <w:rFonts w:ascii="Arial" w:hAnsi="Arial"/>
                <w:sz w:val="18"/>
                <w:szCs w:val="18"/>
              </w:rPr>
              <w:t>applicable;</w:t>
            </w:r>
            <w:proofErr w:type="gramEnd"/>
          </w:p>
          <w:p w14:paraId="2394C5D0" w14:textId="77777777" w:rsidR="00881D6A" w:rsidRPr="000B48AC" w:rsidRDefault="00593102" w:rsidP="1BDDF6F1">
            <w:pPr>
              <w:pStyle w:val="TableStyle2"/>
              <w:numPr>
                <w:ilvl w:val="0"/>
                <w:numId w:val="26"/>
              </w:numPr>
              <w:spacing w:before="20" w:after="20"/>
              <w:rPr>
                <w:rFonts w:ascii="Arial" w:hAnsi="Arial"/>
                <w:sz w:val="18"/>
                <w:szCs w:val="18"/>
                <w:lang w:val="en-US"/>
              </w:rPr>
            </w:pPr>
            <w:r w:rsidRPr="1BDDF6F1">
              <w:rPr>
                <w:rFonts w:ascii="Arial" w:hAnsi="Arial"/>
                <w:sz w:val="18"/>
                <w:szCs w:val="18"/>
                <w:lang w:val="en-US"/>
              </w:rPr>
              <w:t xml:space="preserve">evidence that the Civil Aviation Authority, the Secretary of State for </w:t>
            </w:r>
            <w:proofErr w:type="spellStart"/>
            <w:r w:rsidRPr="1BDDF6F1">
              <w:rPr>
                <w:rFonts w:ascii="Arial" w:hAnsi="Arial"/>
                <w:sz w:val="18"/>
                <w:szCs w:val="18"/>
                <w:lang w:val="en-US"/>
              </w:rPr>
              <w:t>Defence</w:t>
            </w:r>
            <w:proofErr w:type="spellEnd"/>
            <w:r w:rsidRPr="1BDDF6F1">
              <w:rPr>
                <w:rFonts w:ascii="Arial" w:hAnsi="Arial"/>
                <w:sz w:val="18"/>
                <w:szCs w:val="18"/>
                <w:lang w:val="en-US"/>
              </w:rPr>
              <w:t xml:space="preserve"> or the aerodrome operator, has been notified of the proposal where applicable; and</w:t>
            </w:r>
          </w:p>
          <w:p w14:paraId="1D758399" w14:textId="77777777" w:rsidR="00881D6A" w:rsidRPr="000B48AC" w:rsidRDefault="00593102">
            <w:pPr>
              <w:pStyle w:val="TableStyle2"/>
              <w:numPr>
                <w:ilvl w:val="0"/>
                <w:numId w:val="26"/>
              </w:numPr>
              <w:spacing w:before="20" w:after="20"/>
              <w:rPr>
                <w:rFonts w:ascii="Arial" w:hAnsi="Arial"/>
                <w:sz w:val="18"/>
                <w:szCs w:val="18"/>
              </w:rPr>
            </w:pPr>
            <w:r w:rsidRPr="000B48AC">
              <w:rPr>
                <w:rFonts w:ascii="Arial" w:hAnsi="Arial"/>
                <w:sz w:val="18"/>
                <w:szCs w:val="18"/>
              </w:rPr>
              <w:t>correct fee.</w:t>
            </w:r>
          </w:p>
        </w:tc>
      </w:tr>
      <w:tr w:rsidR="006A525A" w:rsidRPr="00593102" w14:paraId="6E052703" w14:textId="77777777" w:rsidTr="7D3A798E">
        <w:trPr>
          <w:trHeight w:val="192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3A8FF92E" w14:textId="78C831C3" w:rsidR="009739DC" w:rsidRPr="000B48AC" w:rsidRDefault="009739DC">
            <w:pPr>
              <w:pStyle w:val="TableStyle1"/>
              <w:spacing w:before="20" w:after="20"/>
              <w:rPr>
                <w:b w:val="0"/>
                <w:bCs w:val="0"/>
                <w:sz w:val="18"/>
                <w:szCs w:val="18"/>
                <w:lang w:val="en-GB"/>
              </w:rPr>
            </w:pPr>
            <w:r>
              <w:rPr>
                <w:b w:val="0"/>
                <w:bCs w:val="0"/>
                <w:sz w:val="18"/>
                <w:szCs w:val="18"/>
                <w:lang w:val="en-GB"/>
              </w:rPr>
              <w:t xml:space="preserve">Part 19, Class </w:t>
            </w:r>
            <w:r w:rsidR="00DA1036">
              <w:rPr>
                <w:b w:val="0"/>
                <w:bCs w:val="0"/>
                <w:sz w:val="18"/>
                <w:szCs w:val="18"/>
                <w:lang w:val="en-GB"/>
              </w:rPr>
              <w:t>TA – development by the Crown on a closed defence site</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4952215" w14:textId="2DCD96CD" w:rsidR="00081BA5" w:rsidRDefault="00081BA5" w:rsidP="00E007F4">
            <w:pPr>
              <w:pStyle w:val="TableStyle2"/>
              <w:spacing w:before="20" w:after="20"/>
              <w:rPr>
                <w:rFonts w:ascii="Arial" w:hAnsi="Arial"/>
                <w:sz w:val="18"/>
                <w:szCs w:val="18"/>
                <w:lang w:val="en-US"/>
              </w:rPr>
            </w:pPr>
            <w:r w:rsidRPr="00081BA5">
              <w:rPr>
                <w:rFonts w:ascii="Arial" w:hAnsi="Arial"/>
                <w:sz w:val="18"/>
                <w:szCs w:val="18"/>
                <w:lang w:val="en-US"/>
              </w:rPr>
              <w:t xml:space="preserve">(a) a written description of the proposed development including a statement </w:t>
            </w:r>
            <w:r>
              <w:rPr>
                <w:rFonts w:ascii="Arial" w:hAnsi="Arial"/>
                <w:sz w:val="18"/>
                <w:szCs w:val="18"/>
                <w:lang w:val="en-US"/>
              </w:rPr>
              <w:t>s</w:t>
            </w:r>
            <w:r w:rsidR="00060A17">
              <w:rPr>
                <w:rFonts w:ascii="Arial" w:hAnsi="Arial"/>
                <w:sz w:val="18"/>
                <w:szCs w:val="18"/>
                <w:lang w:val="en-US"/>
              </w:rPr>
              <w:t>etting out</w:t>
            </w:r>
            <w:r>
              <w:rPr>
                <w:rFonts w:ascii="Arial" w:hAnsi="Arial"/>
                <w:sz w:val="18"/>
                <w:szCs w:val="18"/>
                <w:lang w:val="en-US"/>
              </w:rPr>
              <w:t xml:space="preserve"> whether there is</w:t>
            </w:r>
            <w:r w:rsidRPr="00081BA5">
              <w:rPr>
                <w:rFonts w:ascii="Arial" w:hAnsi="Arial"/>
                <w:sz w:val="18"/>
                <w:szCs w:val="18"/>
                <w:lang w:val="en-US"/>
              </w:rPr>
              <w:t xml:space="preserve"> any proposed increase in the total footprint of buildings on the closed </w:t>
            </w:r>
            <w:proofErr w:type="spellStart"/>
            <w:r w:rsidRPr="00081BA5">
              <w:rPr>
                <w:rFonts w:ascii="Arial" w:hAnsi="Arial"/>
                <w:sz w:val="18"/>
                <w:szCs w:val="18"/>
                <w:lang w:val="en-US"/>
              </w:rPr>
              <w:t>defence</w:t>
            </w:r>
            <w:proofErr w:type="spellEnd"/>
            <w:r w:rsidRPr="00081BA5">
              <w:rPr>
                <w:rFonts w:ascii="Arial" w:hAnsi="Arial"/>
                <w:sz w:val="18"/>
                <w:szCs w:val="18"/>
                <w:lang w:val="en-US"/>
              </w:rPr>
              <w:t xml:space="preserve"> site, </w:t>
            </w:r>
          </w:p>
          <w:p w14:paraId="688F0413" w14:textId="2B5D214D" w:rsidR="00081BA5" w:rsidRDefault="00081BA5" w:rsidP="00E007F4">
            <w:pPr>
              <w:pStyle w:val="TableStyle2"/>
              <w:spacing w:before="20" w:after="20"/>
              <w:rPr>
                <w:rFonts w:ascii="Arial" w:hAnsi="Arial"/>
                <w:sz w:val="18"/>
                <w:szCs w:val="18"/>
                <w:lang w:val="en-US"/>
              </w:rPr>
            </w:pPr>
            <w:r w:rsidRPr="00081BA5">
              <w:rPr>
                <w:rFonts w:ascii="Arial" w:hAnsi="Arial"/>
                <w:sz w:val="18"/>
                <w:szCs w:val="18"/>
                <w:lang w:val="en-US"/>
              </w:rPr>
              <w:t>(b) where the proposed development relates to the erection or extension of</w:t>
            </w:r>
            <w:r w:rsidR="00060A17">
              <w:rPr>
                <w:rFonts w:ascii="Arial" w:hAnsi="Arial"/>
                <w:sz w:val="18"/>
                <w:szCs w:val="18"/>
                <w:lang w:val="en-US"/>
              </w:rPr>
              <w:t>:</w:t>
            </w:r>
          </w:p>
          <w:p w14:paraId="7D13C66D" w14:textId="7AC082D2" w:rsidR="00734D12" w:rsidRDefault="00081BA5" w:rsidP="00734D12">
            <w:pPr>
              <w:pStyle w:val="TableStyle2"/>
              <w:spacing w:before="20" w:after="20"/>
              <w:ind w:left="720"/>
              <w:rPr>
                <w:rFonts w:ascii="Arial" w:hAnsi="Arial"/>
                <w:sz w:val="18"/>
                <w:szCs w:val="18"/>
                <w:lang w:val="en-US"/>
              </w:rPr>
            </w:pPr>
            <w:r w:rsidRPr="00081BA5">
              <w:rPr>
                <w:rFonts w:ascii="Arial" w:hAnsi="Arial"/>
                <w:sz w:val="18"/>
                <w:szCs w:val="18"/>
                <w:lang w:val="en-US"/>
              </w:rPr>
              <w:t>(</w:t>
            </w:r>
            <w:proofErr w:type="spellStart"/>
            <w:r w:rsidRPr="00081BA5">
              <w:rPr>
                <w:rFonts w:ascii="Arial" w:hAnsi="Arial"/>
                <w:sz w:val="18"/>
                <w:szCs w:val="18"/>
                <w:lang w:val="en-US"/>
              </w:rPr>
              <w:t>i</w:t>
            </w:r>
            <w:proofErr w:type="spellEnd"/>
            <w:r w:rsidRPr="00081BA5">
              <w:rPr>
                <w:rFonts w:ascii="Arial" w:hAnsi="Arial"/>
                <w:sz w:val="18"/>
                <w:szCs w:val="18"/>
                <w:lang w:val="en-US"/>
              </w:rPr>
              <w:t>) single living accommodation</w:t>
            </w:r>
            <w:r w:rsidR="000D7CA0">
              <w:rPr>
                <w:rFonts w:ascii="Arial" w:hAnsi="Arial"/>
                <w:sz w:val="18"/>
                <w:szCs w:val="18"/>
                <w:lang w:val="en-US"/>
              </w:rPr>
              <w:t xml:space="preserve"> - </w:t>
            </w:r>
            <w:r w:rsidRPr="00081BA5">
              <w:rPr>
                <w:rFonts w:ascii="Arial" w:hAnsi="Arial"/>
                <w:sz w:val="18"/>
                <w:szCs w:val="18"/>
                <w:lang w:val="en-US"/>
              </w:rPr>
              <w:t>a statement showing the total floor space of single living accommodatio</w:t>
            </w:r>
            <w:r w:rsidR="00734D12">
              <w:rPr>
                <w:rFonts w:ascii="Arial" w:hAnsi="Arial"/>
                <w:sz w:val="18"/>
                <w:szCs w:val="18"/>
                <w:lang w:val="en-US"/>
              </w:rPr>
              <w:t>n</w:t>
            </w:r>
            <w:r w:rsidR="003860DC">
              <w:rPr>
                <w:rFonts w:ascii="Arial" w:hAnsi="Arial"/>
                <w:sz w:val="18"/>
                <w:szCs w:val="18"/>
                <w:lang w:val="en-US"/>
              </w:rPr>
              <w:t>:</w:t>
            </w:r>
          </w:p>
          <w:p w14:paraId="6039A7EC" w14:textId="77777777" w:rsidR="00734D12" w:rsidRDefault="00081BA5" w:rsidP="00734D12">
            <w:pPr>
              <w:pStyle w:val="TableStyle2"/>
              <w:spacing w:before="20" w:after="20"/>
              <w:ind w:left="1440"/>
              <w:rPr>
                <w:rFonts w:ascii="Arial" w:hAnsi="Arial"/>
                <w:sz w:val="18"/>
                <w:szCs w:val="18"/>
                <w:lang w:val="en-US"/>
              </w:rPr>
            </w:pPr>
            <w:r w:rsidRPr="00081BA5">
              <w:rPr>
                <w:rFonts w:ascii="Arial" w:hAnsi="Arial"/>
                <w:sz w:val="18"/>
                <w:szCs w:val="18"/>
                <w:lang w:val="en-US"/>
              </w:rPr>
              <w:t xml:space="preserve">(aa) on the closed </w:t>
            </w:r>
            <w:proofErr w:type="spellStart"/>
            <w:r w:rsidRPr="00081BA5">
              <w:rPr>
                <w:rFonts w:ascii="Arial" w:hAnsi="Arial"/>
                <w:sz w:val="18"/>
                <w:szCs w:val="18"/>
                <w:lang w:val="en-US"/>
              </w:rPr>
              <w:t>defence</w:t>
            </w:r>
            <w:proofErr w:type="spellEnd"/>
            <w:r w:rsidRPr="00081BA5">
              <w:rPr>
                <w:rFonts w:ascii="Arial" w:hAnsi="Arial"/>
                <w:sz w:val="18"/>
                <w:szCs w:val="18"/>
                <w:lang w:val="en-US"/>
              </w:rPr>
              <w:t xml:space="preserve"> site immediately before 11th January 2022, </w:t>
            </w:r>
          </w:p>
          <w:p w14:paraId="43B02391" w14:textId="77777777" w:rsidR="00734D12" w:rsidRDefault="00081BA5" w:rsidP="00734D12">
            <w:pPr>
              <w:pStyle w:val="TableStyle2"/>
              <w:spacing w:before="20" w:after="20"/>
              <w:ind w:left="1440"/>
              <w:rPr>
                <w:rFonts w:ascii="Arial" w:hAnsi="Arial"/>
                <w:sz w:val="18"/>
                <w:szCs w:val="18"/>
                <w:lang w:val="en-US"/>
              </w:rPr>
            </w:pPr>
            <w:r w:rsidRPr="00081BA5">
              <w:rPr>
                <w:rFonts w:ascii="Arial" w:hAnsi="Arial"/>
                <w:sz w:val="18"/>
                <w:szCs w:val="18"/>
                <w:lang w:val="en-US"/>
              </w:rPr>
              <w:t xml:space="preserve">(bb) already added to the closed </w:t>
            </w:r>
            <w:proofErr w:type="spellStart"/>
            <w:r w:rsidRPr="00081BA5">
              <w:rPr>
                <w:rFonts w:ascii="Arial" w:hAnsi="Arial"/>
                <w:sz w:val="18"/>
                <w:szCs w:val="18"/>
                <w:lang w:val="en-US"/>
              </w:rPr>
              <w:t>defence</w:t>
            </w:r>
            <w:proofErr w:type="spellEnd"/>
            <w:r w:rsidRPr="00081BA5">
              <w:rPr>
                <w:rFonts w:ascii="Arial" w:hAnsi="Arial"/>
                <w:sz w:val="18"/>
                <w:szCs w:val="18"/>
                <w:lang w:val="en-US"/>
              </w:rPr>
              <w:t xml:space="preserve"> site via development under Class TA(a), and </w:t>
            </w:r>
          </w:p>
          <w:p w14:paraId="2670E93F" w14:textId="77777777" w:rsidR="00734D12" w:rsidRDefault="00081BA5" w:rsidP="00734D12">
            <w:pPr>
              <w:pStyle w:val="TableStyle2"/>
              <w:spacing w:before="20" w:after="20"/>
              <w:ind w:left="1440"/>
              <w:rPr>
                <w:rFonts w:ascii="Arial" w:hAnsi="Arial"/>
                <w:sz w:val="18"/>
                <w:szCs w:val="18"/>
                <w:lang w:val="en-US"/>
              </w:rPr>
            </w:pPr>
            <w:r w:rsidRPr="00081BA5">
              <w:rPr>
                <w:rFonts w:ascii="Arial" w:hAnsi="Arial"/>
                <w:sz w:val="18"/>
                <w:szCs w:val="18"/>
                <w:lang w:val="en-US"/>
              </w:rPr>
              <w:t xml:space="preserve">(cc) to be added to the closed </w:t>
            </w:r>
            <w:proofErr w:type="spellStart"/>
            <w:r w:rsidRPr="00081BA5">
              <w:rPr>
                <w:rFonts w:ascii="Arial" w:hAnsi="Arial"/>
                <w:sz w:val="18"/>
                <w:szCs w:val="18"/>
                <w:lang w:val="en-US"/>
              </w:rPr>
              <w:t>defence</w:t>
            </w:r>
            <w:proofErr w:type="spellEnd"/>
            <w:r w:rsidRPr="00081BA5">
              <w:rPr>
                <w:rFonts w:ascii="Arial" w:hAnsi="Arial"/>
                <w:sz w:val="18"/>
                <w:szCs w:val="18"/>
                <w:lang w:val="en-US"/>
              </w:rPr>
              <w:t xml:space="preserve"> site via the proposed </w:t>
            </w:r>
            <w:proofErr w:type="gramStart"/>
            <w:r w:rsidRPr="00081BA5">
              <w:rPr>
                <w:rFonts w:ascii="Arial" w:hAnsi="Arial"/>
                <w:sz w:val="18"/>
                <w:szCs w:val="18"/>
                <w:lang w:val="en-US"/>
              </w:rPr>
              <w:t>development;</w:t>
            </w:r>
            <w:proofErr w:type="gramEnd"/>
            <w:r w:rsidRPr="00081BA5">
              <w:rPr>
                <w:rFonts w:ascii="Arial" w:hAnsi="Arial"/>
                <w:sz w:val="18"/>
                <w:szCs w:val="18"/>
                <w:lang w:val="en-US"/>
              </w:rPr>
              <w:t xml:space="preserve"> </w:t>
            </w:r>
          </w:p>
          <w:p w14:paraId="1E3DCBFB" w14:textId="1D0D44A5" w:rsidR="00734D12" w:rsidRDefault="00081BA5" w:rsidP="00D35690">
            <w:pPr>
              <w:pStyle w:val="TableStyle2"/>
              <w:numPr>
                <w:ilvl w:val="0"/>
                <w:numId w:val="91"/>
              </w:numPr>
              <w:spacing w:before="20" w:after="20"/>
              <w:rPr>
                <w:rFonts w:ascii="Arial" w:hAnsi="Arial"/>
                <w:sz w:val="18"/>
                <w:szCs w:val="18"/>
                <w:lang w:val="en-US"/>
              </w:rPr>
            </w:pPr>
            <w:r w:rsidRPr="00081BA5">
              <w:rPr>
                <w:rFonts w:ascii="Arial" w:hAnsi="Arial"/>
                <w:sz w:val="18"/>
                <w:szCs w:val="18"/>
                <w:lang w:val="en-US"/>
              </w:rPr>
              <w:t>a non-residential building</w:t>
            </w:r>
            <w:r w:rsidR="000D7CA0">
              <w:rPr>
                <w:rFonts w:ascii="Arial" w:hAnsi="Arial"/>
                <w:sz w:val="18"/>
                <w:szCs w:val="18"/>
                <w:lang w:val="en-US"/>
              </w:rPr>
              <w:t xml:space="preserve"> - </w:t>
            </w:r>
            <w:r w:rsidRPr="00081BA5">
              <w:rPr>
                <w:rFonts w:ascii="Arial" w:hAnsi="Arial"/>
                <w:sz w:val="18"/>
                <w:szCs w:val="18"/>
                <w:lang w:val="en-US"/>
              </w:rPr>
              <w:t xml:space="preserve">a statement showing the total floor space of </w:t>
            </w:r>
            <w:proofErr w:type="spellStart"/>
            <w:proofErr w:type="gramStart"/>
            <w:r w:rsidRPr="00081BA5">
              <w:rPr>
                <w:rFonts w:ascii="Arial" w:hAnsi="Arial"/>
                <w:sz w:val="18"/>
                <w:szCs w:val="18"/>
                <w:lang w:val="en-US"/>
              </w:rPr>
              <w:t>non</w:t>
            </w:r>
            <w:r w:rsidR="00734D12">
              <w:rPr>
                <w:rFonts w:ascii="Arial" w:hAnsi="Arial"/>
                <w:sz w:val="18"/>
                <w:szCs w:val="18"/>
                <w:lang w:val="en-US"/>
              </w:rPr>
              <w:t xml:space="preserve"> </w:t>
            </w:r>
            <w:r w:rsidRPr="00081BA5">
              <w:rPr>
                <w:rFonts w:ascii="Arial" w:hAnsi="Arial"/>
                <w:sz w:val="18"/>
                <w:szCs w:val="18"/>
                <w:lang w:val="en-US"/>
              </w:rPr>
              <w:t>residential</w:t>
            </w:r>
            <w:proofErr w:type="spellEnd"/>
            <w:proofErr w:type="gramEnd"/>
            <w:r w:rsidRPr="00081BA5">
              <w:rPr>
                <w:rFonts w:ascii="Arial" w:hAnsi="Arial"/>
                <w:sz w:val="18"/>
                <w:szCs w:val="18"/>
                <w:lang w:val="en-US"/>
              </w:rPr>
              <w:t xml:space="preserve"> building</w:t>
            </w:r>
            <w:r w:rsidR="00734D12">
              <w:rPr>
                <w:rFonts w:ascii="Arial" w:hAnsi="Arial"/>
                <w:sz w:val="18"/>
                <w:szCs w:val="18"/>
                <w:lang w:val="en-US"/>
              </w:rPr>
              <w:t>s</w:t>
            </w:r>
            <w:r w:rsidR="003860DC">
              <w:rPr>
                <w:rFonts w:ascii="Arial" w:hAnsi="Arial"/>
                <w:sz w:val="18"/>
                <w:szCs w:val="18"/>
                <w:lang w:val="en-US"/>
              </w:rPr>
              <w:t>:</w:t>
            </w:r>
          </w:p>
          <w:p w14:paraId="4351F6EF" w14:textId="77777777" w:rsidR="00734D12" w:rsidRDefault="00081BA5" w:rsidP="00734D12">
            <w:pPr>
              <w:pStyle w:val="TableStyle2"/>
              <w:spacing w:before="20" w:after="20"/>
              <w:ind w:left="1440"/>
              <w:rPr>
                <w:rFonts w:ascii="Arial" w:hAnsi="Arial"/>
                <w:sz w:val="18"/>
                <w:szCs w:val="18"/>
                <w:lang w:val="en-US"/>
              </w:rPr>
            </w:pPr>
            <w:r w:rsidRPr="00081BA5">
              <w:rPr>
                <w:rFonts w:ascii="Arial" w:hAnsi="Arial"/>
                <w:sz w:val="18"/>
                <w:szCs w:val="18"/>
                <w:lang w:val="en-US"/>
              </w:rPr>
              <w:t xml:space="preserve">(aa) on the closed </w:t>
            </w:r>
            <w:proofErr w:type="spellStart"/>
            <w:r w:rsidRPr="00081BA5">
              <w:rPr>
                <w:rFonts w:ascii="Arial" w:hAnsi="Arial"/>
                <w:sz w:val="18"/>
                <w:szCs w:val="18"/>
                <w:lang w:val="en-US"/>
              </w:rPr>
              <w:t>defence</w:t>
            </w:r>
            <w:proofErr w:type="spellEnd"/>
            <w:r w:rsidRPr="00081BA5">
              <w:rPr>
                <w:rFonts w:ascii="Arial" w:hAnsi="Arial"/>
                <w:sz w:val="18"/>
                <w:szCs w:val="18"/>
                <w:lang w:val="en-US"/>
              </w:rPr>
              <w:t xml:space="preserve"> site immediately before 11th January 2022, </w:t>
            </w:r>
          </w:p>
          <w:p w14:paraId="2FAC0D49" w14:textId="77777777" w:rsidR="00734D12" w:rsidRDefault="00081BA5" w:rsidP="00734D12">
            <w:pPr>
              <w:pStyle w:val="TableStyle2"/>
              <w:spacing w:before="20" w:after="20"/>
              <w:ind w:left="1440"/>
              <w:rPr>
                <w:rFonts w:ascii="Arial" w:hAnsi="Arial"/>
                <w:sz w:val="18"/>
                <w:szCs w:val="18"/>
                <w:lang w:val="en-US"/>
              </w:rPr>
            </w:pPr>
            <w:r w:rsidRPr="00081BA5">
              <w:rPr>
                <w:rFonts w:ascii="Arial" w:hAnsi="Arial"/>
                <w:sz w:val="18"/>
                <w:szCs w:val="18"/>
                <w:lang w:val="en-US"/>
              </w:rPr>
              <w:t xml:space="preserve">(bb) already added to the closed </w:t>
            </w:r>
            <w:proofErr w:type="spellStart"/>
            <w:r w:rsidRPr="00081BA5">
              <w:rPr>
                <w:rFonts w:ascii="Arial" w:hAnsi="Arial"/>
                <w:sz w:val="18"/>
                <w:szCs w:val="18"/>
                <w:lang w:val="en-US"/>
              </w:rPr>
              <w:t>defence</w:t>
            </w:r>
            <w:proofErr w:type="spellEnd"/>
            <w:r w:rsidRPr="00081BA5">
              <w:rPr>
                <w:rFonts w:ascii="Arial" w:hAnsi="Arial"/>
                <w:sz w:val="18"/>
                <w:szCs w:val="18"/>
                <w:lang w:val="en-US"/>
              </w:rPr>
              <w:t xml:space="preserve"> site via development under Class TA(b), and</w:t>
            </w:r>
          </w:p>
          <w:p w14:paraId="624345A6" w14:textId="77777777" w:rsidR="00734D12" w:rsidRDefault="00081BA5" w:rsidP="00734D12">
            <w:pPr>
              <w:pStyle w:val="TableStyle2"/>
              <w:spacing w:before="20" w:after="20"/>
              <w:ind w:left="1440"/>
              <w:rPr>
                <w:rFonts w:ascii="Arial" w:hAnsi="Arial"/>
                <w:sz w:val="18"/>
                <w:szCs w:val="18"/>
                <w:lang w:val="en-US"/>
              </w:rPr>
            </w:pPr>
            <w:r w:rsidRPr="00081BA5">
              <w:rPr>
                <w:rFonts w:ascii="Arial" w:hAnsi="Arial"/>
                <w:sz w:val="18"/>
                <w:szCs w:val="18"/>
                <w:lang w:val="en-US"/>
              </w:rPr>
              <w:t xml:space="preserve"> (cc) to be added to the closed </w:t>
            </w:r>
            <w:proofErr w:type="spellStart"/>
            <w:r w:rsidRPr="00081BA5">
              <w:rPr>
                <w:rFonts w:ascii="Arial" w:hAnsi="Arial"/>
                <w:sz w:val="18"/>
                <w:szCs w:val="18"/>
                <w:lang w:val="en-US"/>
              </w:rPr>
              <w:t>defence</w:t>
            </w:r>
            <w:proofErr w:type="spellEnd"/>
            <w:r w:rsidRPr="00081BA5">
              <w:rPr>
                <w:rFonts w:ascii="Arial" w:hAnsi="Arial"/>
                <w:sz w:val="18"/>
                <w:szCs w:val="18"/>
                <w:lang w:val="en-US"/>
              </w:rPr>
              <w:t xml:space="preserve"> site via the proposed </w:t>
            </w:r>
            <w:proofErr w:type="gramStart"/>
            <w:r w:rsidRPr="00081BA5">
              <w:rPr>
                <w:rFonts w:ascii="Arial" w:hAnsi="Arial"/>
                <w:sz w:val="18"/>
                <w:szCs w:val="18"/>
                <w:lang w:val="en-US"/>
              </w:rPr>
              <w:t>development;</w:t>
            </w:r>
            <w:proofErr w:type="gramEnd"/>
            <w:r w:rsidRPr="00081BA5">
              <w:rPr>
                <w:rFonts w:ascii="Arial" w:hAnsi="Arial"/>
                <w:sz w:val="18"/>
                <w:szCs w:val="18"/>
                <w:lang w:val="en-US"/>
              </w:rPr>
              <w:t xml:space="preserve"> </w:t>
            </w:r>
          </w:p>
          <w:p w14:paraId="40D43305" w14:textId="77777777" w:rsidR="00734D12" w:rsidRDefault="00734D12" w:rsidP="00734D12">
            <w:pPr>
              <w:pStyle w:val="TableStyle2"/>
              <w:spacing w:before="20" w:after="20"/>
              <w:rPr>
                <w:rFonts w:ascii="Arial" w:hAnsi="Arial"/>
                <w:sz w:val="18"/>
                <w:szCs w:val="18"/>
                <w:lang w:val="en-US"/>
              </w:rPr>
            </w:pPr>
          </w:p>
          <w:p w14:paraId="24776D75" w14:textId="77777777" w:rsidR="00734D12" w:rsidRDefault="00081BA5" w:rsidP="00734D12">
            <w:pPr>
              <w:pStyle w:val="TableStyle2"/>
              <w:spacing w:before="20" w:after="20"/>
              <w:rPr>
                <w:rFonts w:ascii="Arial" w:hAnsi="Arial"/>
                <w:sz w:val="18"/>
                <w:szCs w:val="18"/>
                <w:lang w:val="en-US"/>
              </w:rPr>
            </w:pPr>
            <w:r w:rsidRPr="00081BA5">
              <w:rPr>
                <w:rFonts w:ascii="Arial" w:hAnsi="Arial"/>
                <w:sz w:val="18"/>
                <w:szCs w:val="18"/>
                <w:lang w:val="en-US"/>
              </w:rPr>
              <w:t xml:space="preserve">(c) a plan indicating the closed </w:t>
            </w:r>
            <w:proofErr w:type="spellStart"/>
            <w:r w:rsidRPr="00081BA5">
              <w:rPr>
                <w:rFonts w:ascii="Arial" w:hAnsi="Arial"/>
                <w:sz w:val="18"/>
                <w:szCs w:val="18"/>
                <w:lang w:val="en-US"/>
              </w:rPr>
              <w:t>defence</w:t>
            </w:r>
            <w:proofErr w:type="spellEnd"/>
            <w:r w:rsidRPr="00081BA5">
              <w:rPr>
                <w:rFonts w:ascii="Arial" w:hAnsi="Arial"/>
                <w:sz w:val="18"/>
                <w:szCs w:val="18"/>
                <w:lang w:val="en-US"/>
              </w:rPr>
              <w:t xml:space="preserve"> site and showing the proposed development, </w:t>
            </w:r>
          </w:p>
          <w:p w14:paraId="472BD544" w14:textId="77777777" w:rsidR="00734D12" w:rsidRDefault="00081BA5" w:rsidP="00734D12">
            <w:pPr>
              <w:pStyle w:val="TableStyle2"/>
              <w:spacing w:before="20" w:after="20"/>
              <w:rPr>
                <w:rFonts w:ascii="Arial" w:hAnsi="Arial"/>
                <w:sz w:val="18"/>
                <w:szCs w:val="18"/>
                <w:lang w:val="en-US"/>
              </w:rPr>
            </w:pPr>
            <w:r w:rsidRPr="00081BA5">
              <w:rPr>
                <w:rFonts w:ascii="Arial" w:hAnsi="Arial"/>
                <w:sz w:val="18"/>
                <w:szCs w:val="18"/>
                <w:lang w:val="en-US"/>
              </w:rPr>
              <w:t>(d) drawings prepared to an identified scale and showing</w:t>
            </w:r>
          </w:p>
          <w:p w14:paraId="1813167E" w14:textId="77777777" w:rsidR="00734D12" w:rsidRDefault="00081BA5" w:rsidP="00734D12">
            <w:pPr>
              <w:pStyle w:val="TableStyle2"/>
              <w:spacing w:before="20" w:after="20"/>
              <w:ind w:left="720"/>
              <w:rPr>
                <w:rFonts w:ascii="Arial" w:hAnsi="Arial"/>
                <w:sz w:val="18"/>
                <w:szCs w:val="18"/>
                <w:lang w:val="en-US"/>
              </w:rPr>
            </w:pPr>
            <w:r w:rsidRPr="00081BA5">
              <w:rPr>
                <w:rFonts w:ascii="Arial" w:hAnsi="Arial"/>
                <w:sz w:val="18"/>
                <w:szCs w:val="18"/>
                <w:lang w:val="en-US"/>
              </w:rPr>
              <w:t>(</w:t>
            </w:r>
            <w:proofErr w:type="spellStart"/>
            <w:r w:rsidRPr="00081BA5">
              <w:rPr>
                <w:rFonts w:ascii="Arial" w:hAnsi="Arial"/>
                <w:sz w:val="18"/>
                <w:szCs w:val="18"/>
                <w:lang w:val="en-US"/>
              </w:rPr>
              <w:t>i</w:t>
            </w:r>
            <w:proofErr w:type="spellEnd"/>
            <w:r w:rsidRPr="00081BA5">
              <w:rPr>
                <w:rFonts w:ascii="Arial" w:hAnsi="Arial"/>
                <w:sz w:val="18"/>
                <w:szCs w:val="18"/>
                <w:lang w:val="en-US"/>
              </w:rPr>
              <w:t xml:space="preserve">) in the case of a building to be erected, the proposed external dimensions and elevations of that </w:t>
            </w:r>
            <w:proofErr w:type="gramStart"/>
            <w:r w:rsidRPr="00081BA5">
              <w:rPr>
                <w:rFonts w:ascii="Arial" w:hAnsi="Arial"/>
                <w:sz w:val="18"/>
                <w:szCs w:val="18"/>
                <w:lang w:val="en-US"/>
              </w:rPr>
              <w:t>building;</w:t>
            </w:r>
            <w:proofErr w:type="gramEnd"/>
            <w:r w:rsidRPr="00081BA5">
              <w:rPr>
                <w:rFonts w:ascii="Arial" w:hAnsi="Arial"/>
                <w:sz w:val="18"/>
                <w:szCs w:val="18"/>
                <w:lang w:val="en-US"/>
              </w:rPr>
              <w:t xml:space="preserve"> </w:t>
            </w:r>
          </w:p>
          <w:p w14:paraId="2FEB752E" w14:textId="77777777" w:rsidR="00734D12" w:rsidRDefault="00081BA5" w:rsidP="00734D12">
            <w:pPr>
              <w:pStyle w:val="TableStyle2"/>
              <w:spacing w:before="20" w:after="20"/>
              <w:ind w:left="720"/>
              <w:rPr>
                <w:rFonts w:ascii="Arial" w:hAnsi="Arial"/>
                <w:sz w:val="18"/>
                <w:szCs w:val="18"/>
                <w:lang w:val="en-US"/>
              </w:rPr>
            </w:pPr>
            <w:r w:rsidRPr="00081BA5">
              <w:rPr>
                <w:rFonts w:ascii="Arial" w:hAnsi="Arial"/>
                <w:sz w:val="18"/>
                <w:szCs w:val="18"/>
                <w:lang w:val="en-US"/>
              </w:rPr>
              <w:t xml:space="preserve">(ii) in the case of a building to be extended or altered, the external dimensions and elevations of that building both before and after the proposed extension or alteration, </w:t>
            </w:r>
          </w:p>
          <w:p w14:paraId="1F922696" w14:textId="77777777" w:rsidR="00734D12" w:rsidRDefault="00081BA5" w:rsidP="00734D12">
            <w:pPr>
              <w:pStyle w:val="TableStyle2"/>
              <w:spacing w:before="20" w:after="20"/>
              <w:rPr>
                <w:rFonts w:ascii="Arial" w:hAnsi="Arial"/>
                <w:sz w:val="18"/>
                <w:szCs w:val="18"/>
                <w:lang w:val="en-US"/>
              </w:rPr>
            </w:pPr>
            <w:r w:rsidRPr="00081BA5">
              <w:rPr>
                <w:rFonts w:ascii="Arial" w:hAnsi="Arial"/>
                <w:sz w:val="18"/>
                <w:szCs w:val="18"/>
                <w:lang w:val="en-US"/>
              </w:rPr>
              <w:t>(e) the developer’s contact address</w:t>
            </w:r>
          </w:p>
          <w:p w14:paraId="670CF3A3" w14:textId="77777777" w:rsidR="00060A17" w:rsidRDefault="00734D12" w:rsidP="00734D12">
            <w:pPr>
              <w:pStyle w:val="TableStyle2"/>
              <w:spacing w:before="20" w:after="20"/>
              <w:rPr>
                <w:rFonts w:ascii="Arial" w:hAnsi="Arial"/>
                <w:sz w:val="18"/>
                <w:szCs w:val="18"/>
                <w:lang w:val="en-US"/>
              </w:rPr>
            </w:pPr>
            <w:r>
              <w:rPr>
                <w:rFonts w:ascii="Arial" w:hAnsi="Arial"/>
                <w:sz w:val="18"/>
                <w:szCs w:val="18"/>
                <w:lang w:val="en-US"/>
              </w:rPr>
              <w:t xml:space="preserve">(f) </w:t>
            </w:r>
            <w:r w:rsidR="00081BA5" w:rsidRPr="00081BA5">
              <w:rPr>
                <w:rFonts w:ascii="Arial" w:hAnsi="Arial"/>
                <w:sz w:val="18"/>
                <w:szCs w:val="18"/>
                <w:lang w:val="en-US"/>
              </w:rPr>
              <w:t>the developer’s email address</w:t>
            </w:r>
            <w:r w:rsidR="00E00D55">
              <w:rPr>
                <w:rFonts w:ascii="Arial" w:hAnsi="Arial"/>
                <w:sz w:val="18"/>
                <w:szCs w:val="18"/>
                <w:lang w:val="en-US"/>
              </w:rPr>
              <w:t xml:space="preserve"> if the developer is content to receive</w:t>
            </w:r>
            <w:r w:rsidR="00060A17">
              <w:rPr>
                <w:rFonts w:ascii="Arial" w:hAnsi="Arial"/>
                <w:sz w:val="18"/>
                <w:szCs w:val="18"/>
                <w:lang w:val="en-US"/>
              </w:rPr>
              <w:t xml:space="preserve"> communications electronically</w:t>
            </w:r>
            <w:r w:rsidR="00081BA5" w:rsidRPr="00081BA5">
              <w:rPr>
                <w:rFonts w:ascii="Arial" w:hAnsi="Arial"/>
                <w:sz w:val="18"/>
                <w:szCs w:val="18"/>
                <w:lang w:val="en-US"/>
              </w:rPr>
              <w:t xml:space="preserve">, and </w:t>
            </w:r>
          </w:p>
          <w:p w14:paraId="40573E7D" w14:textId="177D6D0A" w:rsidR="009739DC" w:rsidRPr="000B48AC" w:rsidRDefault="00081BA5" w:rsidP="00D35690">
            <w:pPr>
              <w:pStyle w:val="TableStyle2"/>
              <w:spacing w:before="20" w:after="20"/>
              <w:rPr>
                <w:rFonts w:ascii="Arial" w:hAnsi="Arial"/>
                <w:sz w:val="18"/>
                <w:szCs w:val="18"/>
              </w:rPr>
            </w:pPr>
            <w:r w:rsidRPr="00081BA5">
              <w:rPr>
                <w:rFonts w:ascii="Arial" w:hAnsi="Arial"/>
                <w:sz w:val="18"/>
                <w:szCs w:val="18"/>
                <w:lang w:val="en-US"/>
              </w:rPr>
              <w:t>(</w:t>
            </w:r>
            <w:r w:rsidR="00734D12">
              <w:rPr>
                <w:rFonts w:ascii="Arial" w:hAnsi="Arial"/>
                <w:sz w:val="18"/>
                <w:szCs w:val="18"/>
                <w:lang w:val="en-US"/>
              </w:rPr>
              <w:t>g)</w:t>
            </w:r>
            <w:r w:rsidRPr="00081BA5">
              <w:rPr>
                <w:rFonts w:ascii="Arial" w:hAnsi="Arial"/>
                <w:sz w:val="18"/>
                <w:szCs w:val="18"/>
                <w:lang w:val="en-US"/>
              </w:rPr>
              <w:t xml:space="preserve"> </w:t>
            </w:r>
            <w:r w:rsidR="00060A17">
              <w:rPr>
                <w:rFonts w:ascii="Arial" w:hAnsi="Arial"/>
                <w:sz w:val="18"/>
                <w:szCs w:val="18"/>
                <w:lang w:val="en-US"/>
              </w:rPr>
              <w:t>correct fee</w:t>
            </w:r>
            <w:r w:rsidRPr="00081BA5">
              <w:rPr>
                <w:rFonts w:ascii="Arial" w:hAnsi="Arial"/>
                <w:sz w:val="18"/>
                <w:szCs w:val="18"/>
                <w:lang w:val="en-US"/>
              </w:rPr>
              <w:t>.</w:t>
            </w:r>
          </w:p>
        </w:tc>
      </w:tr>
      <w:tr w:rsidR="0096071D" w:rsidRPr="00593102" w14:paraId="62196377" w14:textId="77777777" w:rsidTr="7D3A798E">
        <w:trPr>
          <w:trHeight w:val="756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6200DC30" w14:textId="77777777" w:rsidR="00881D6A" w:rsidRPr="000B48AC" w:rsidRDefault="00593102">
            <w:pPr>
              <w:pStyle w:val="TableStyle1"/>
              <w:spacing w:before="20" w:after="20"/>
              <w:rPr>
                <w:lang w:val="en-GB"/>
              </w:rPr>
            </w:pPr>
            <w:r w:rsidRPr="000B48AC">
              <w:rPr>
                <w:b w:val="0"/>
                <w:bCs w:val="0"/>
                <w:sz w:val="18"/>
                <w:szCs w:val="18"/>
                <w:lang w:val="en-GB"/>
              </w:rPr>
              <w:lastRenderedPageBreak/>
              <w:t>Part 20, Class ZA - Demolition of buildings and construction of new dwellinghouses in their place</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8F8F8"/>
            <w:tcMar>
              <w:top w:w="80" w:type="dxa"/>
              <w:left w:w="80" w:type="dxa"/>
              <w:bottom w:w="80" w:type="dxa"/>
              <w:right w:w="80" w:type="dxa"/>
            </w:tcMar>
          </w:tcPr>
          <w:p w14:paraId="560C00B7" w14:textId="77777777" w:rsidR="00881D6A" w:rsidRPr="000B48AC" w:rsidRDefault="00593102">
            <w:pPr>
              <w:pStyle w:val="TableStyle2"/>
              <w:numPr>
                <w:ilvl w:val="0"/>
                <w:numId w:val="27"/>
              </w:numPr>
              <w:spacing w:before="20" w:after="20"/>
              <w:rPr>
                <w:rFonts w:ascii="Arial" w:hAnsi="Arial"/>
                <w:sz w:val="18"/>
                <w:szCs w:val="18"/>
              </w:rPr>
            </w:pPr>
            <w:r w:rsidRPr="000B48AC">
              <w:rPr>
                <w:rFonts w:ascii="Arial" w:hAnsi="Arial"/>
                <w:sz w:val="18"/>
                <w:szCs w:val="18"/>
              </w:rPr>
              <w:t xml:space="preserve">a written description </w:t>
            </w:r>
            <w:r w:rsidRPr="005F477C">
              <w:rPr>
                <w:rFonts w:ascii="Arial" w:hAnsi="Arial"/>
                <w:color w:val="auto"/>
                <w:sz w:val="18"/>
                <w:szCs w:val="18"/>
              </w:rPr>
              <w:t xml:space="preserve">(application forms are available) </w:t>
            </w:r>
            <w:r w:rsidRPr="000B48AC">
              <w:rPr>
                <w:rFonts w:ascii="Arial" w:hAnsi="Arial"/>
                <w:sz w:val="18"/>
                <w:szCs w:val="18"/>
              </w:rPr>
              <w:t xml:space="preserve">of the proposed development, which must include details of the building proposed for demolition, the building proposed as replacement and the operations </w:t>
            </w:r>
            <w:proofErr w:type="gramStart"/>
            <w:r w:rsidRPr="000B48AC">
              <w:rPr>
                <w:rFonts w:ascii="Arial" w:hAnsi="Arial"/>
                <w:sz w:val="18"/>
                <w:szCs w:val="18"/>
              </w:rPr>
              <w:t>proposed;</w:t>
            </w:r>
            <w:proofErr w:type="gramEnd"/>
          </w:p>
          <w:p w14:paraId="2584602C" w14:textId="77777777" w:rsidR="00881D6A" w:rsidRPr="000B48AC" w:rsidRDefault="00593102" w:rsidP="1BDDF6F1">
            <w:pPr>
              <w:pStyle w:val="TableStyle2"/>
              <w:numPr>
                <w:ilvl w:val="0"/>
                <w:numId w:val="27"/>
              </w:numPr>
              <w:spacing w:before="20" w:after="20"/>
              <w:rPr>
                <w:rFonts w:ascii="Arial" w:hAnsi="Arial"/>
                <w:sz w:val="18"/>
                <w:szCs w:val="18"/>
                <w:lang w:val="en-US"/>
              </w:rPr>
            </w:pPr>
            <w:r w:rsidRPr="1BDDF6F1">
              <w:rPr>
                <w:rFonts w:ascii="Arial" w:hAnsi="Arial"/>
                <w:sz w:val="18"/>
                <w:szCs w:val="18"/>
                <w:lang w:val="en-US"/>
              </w:rPr>
              <w:t xml:space="preserve">a plan, drawn to an identified scale and showing the direction of North, indicating the site of the proposed </w:t>
            </w:r>
            <w:proofErr w:type="gramStart"/>
            <w:r w:rsidRPr="1BDDF6F1">
              <w:rPr>
                <w:rFonts w:ascii="Arial" w:hAnsi="Arial"/>
                <w:sz w:val="18"/>
                <w:szCs w:val="18"/>
                <w:lang w:val="en-US"/>
              </w:rPr>
              <w:t>development;</w:t>
            </w:r>
            <w:proofErr w:type="gramEnd"/>
          </w:p>
          <w:p w14:paraId="626A3CD7" w14:textId="77777777" w:rsidR="00881D6A" w:rsidRPr="000B48AC" w:rsidRDefault="00593102">
            <w:pPr>
              <w:pStyle w:val="TableStyle2"/>
              <w:numPr>
                <w:ilvl w:val="0"/>
                <w:numId w:val="27"/>
              </w:numPr>
              <w:spacing w:before="20" w:after="20"/>
              <w:rPr>
                <w:rFonts w:ascii="Arial" w:hAnsi="Arial"/>
                <w:sz w:val="18"/>
                <w:szCs w:val="18"/>
              </w:rPr>
            </w:pPr>
            <w:r w:rsidRPr="000B48AC">
              <w:rPr>
                <w:rFonts w:ascii="Arial" w:hAnsi="Arial"/>
                <w:sz w:val="18"/>
                <w:szCs w:val="18"/>
              </w:rPr>
              <w:t>drawings prepared to an identified scale and showing external dimensions and elevations (and presented in the direction of North, showing all windows, doors and walls and dimensions and uses of all rooms) of:</w:t>
            </w:r>
          </w:p>
          <w:p w14:paraId="20AD018A" w14:textId="77777777" w:rsidR="00881D6A" w:rsidRPr="000B48AC" w:rsidRDefault="00593102">
            <w:pPr>
              <w:pStyle w:val="TableStyle2"/>
              <w:numPr>
                <w:ilvl w:val="2"/>
                <w:numId w:val="27"/>
              </w:numPr>
              <w:spacing w:before="20" w:after="20"/>
              <w:rPr>
                <w:rFonts w:ascii="Arial" w:hAnsi="Arial"/>
                <w:sz w:val="18"/>
                <w:szCs w:val="18"/>
              </w:rPr>
            </w:pPr>
            <w:r w:rsidRPr="000B48AC">
              <w:rPr>
                <w:rFonts w:ascii="Arial" w:hAnsi="Arial"/>
                <w:sz w:val="18"/>
                <w:szCs w:val="18"/>
              </w:rPr>
              <w:t xml:space="preserve">the building proposed for </w:t>
            </w:r>
            <w:proofErr w:type="gramStart"/>
            <w:r w:rsidRPr="000B48AC">
              <w:rPr>
                <w:rFonts w:ascii="Arial" w:hAnsi="Arial"/>
                <w:sz w:val="18"/>
                <w:szCs w:val="18"/>
              </w:rPr>
              <w:t>demolition;</w:t>
            </w:r>
            <w:proofErr w:type="gramEnd"/>
          </w:p>
          <w:p w14:paraId="2820C128" w14:textId="77777777" w:rsidR="00881D6A" w:rsidRPr="000B48AC" w:rsidRDefault="00593102">
            <w:pPr>
              <w:pStyle w:val="TableStyle2"/>
              <w:numPr>
                <w:ilvl w:val="2"/>
                <w:numId w:val="27"/>
              </w:numPr>
              <w:spacing w:before="20" w:after="20"/>
              <w:rPr>
                <w:rFonts w:ascii="Arial" w:hAnsi="Arial"/>
                <w:sz w:val="18"/>
                <w:szCs w:val="18"/>
              </w:rPr>
            </w:pPr>
            <w:r w:rsidRPr="000B48AC">
              <w:rPr>
                <w:rFonts w:ascii="Arial" w:hAnsi="Arial"/>
                <w:sz w:val="18"/>
                <w:szCs w:val="18"/>
              </w:rPr>
              <w:t>the building scheduled as replacement; and</w:t>
            </w:r>
          </w:p>
          <w:p w14:paraId="0B9EF3F3" w14:textId="77777777" w:rsidR="00881D6A" w:rsidRPr="000B48AC" w:rsidRDefault="00593102">
            <w:pPr>
              <w:pStyle w:val="TableStyle2"/>
              <w:numPr>
                <w:ilvl w:val="2"/>
                <w:numId w:val="27"/>
              </w:numPr>
              <w:spacing w:before="20" w:after="20"/>
              <w:rPr>
                <w:rFonts w:ascii="Arial" w:hAnsi="Arial"/>
                <w:sz w:val="18"/>
                <w:szCs w:val="18"/>
              </w:rPr>
            </w:pPr>
            <w:r w:rsidRPr="000B48AC">
              <w:rPr>
                <w:rFonts w:ascii="Arial" w:hAnsi="Arial"/>
                <w:sz w:val="18"/>
                <w:szCs w:val="18"/>
              </w:rPr>
              <w:t xml:space="preserve">the positioning of </w:t>
            </w:r>
            <w:proofErr w:type="gramStart"/>
            <w:r w:rsidRPr="000B48AC">
              <w:rPr>
                <w:rFonts w:ascii="Arial" w:hAnsi="Arial"/>
                <w:sz w:val="18"/>
                <w:szCs w:val="18"/>
              </w:rPr>
              <w:t>each;</w:t>
            </w:r>
            <w:proofErr w:type="gramEnd"/>
          </w:p>
          <w:p w14:paraId="6C0171A3" w14:textId="77777777" w:rsidR="00881D6A" w:rsidRPr="000B48AC" w:rsidRDefault="00593102">
            <w:pPr>
              <w:pStyle w:val="TableStyle2"/>
              <w:numPr>
                <w:ilvl w:val="0"/>
                <w:numId w:val="27"/>
              </w:numPr>
              <w:spacing w:before="20" w:after="20"/>
              <w:rPr>
                <w:rFonts w:ascii="Arial" w:hAnsi="Arial"/>
                <w:sz w:val="18"/>
                <w:szCs w:val="18"/>
              </w:rPr>
            </w:pPr>
            <w:r w:rsidRPr="000B48AC">
              <w:rPr>
                <w:rFonts w:ascii="Arial" w:hAnsi="Arial"/>
                <w:sz w:val="18"/>
                <w:szCs w:val="18"/>
              </w:rPr>
              <w:t>a written statement specifying:</w:t>
            </w:r>
          </w:p>
          <w:p w14:paraId="0E717B8B" w14:textId="77777777" w:rsidR="00881D6A" w:rsidRPr="000B48AC" w:rsidRDefault="00593102">
            <w:pPr>
              <w:pStyle w:val="TableStyle2"/>
              <w:numPr>
                <w:ilvl w:val="2"/>
                <w:numId w:val="27"/>
              </w:numPr>
              <w:spacing w:before="20" w:after="20"/>
              <w:rPr>
                <w:rFonts w:ascii="Arial" w:hAnsi="Arial"/>
                <w:sz w:val="18"/>
                <w:szCs w:val="18"/>
              </w:rPr>
            </w:pPr>
            <w:r w:rsidRPr="000B48AC">
              <w:rPr>
                <w:rFonts w:ascii="Arial" w:hAnsi="Arial"/>
                <w:sz w:val="18"/>
                <w:szCs w:val="18"/>
              </w:rPr>
              <w:t>the number of dwellinghouses in the building proposed for demolition, and</w:t>
            </w:r>
          </w:p>
          <w:p w14:paraId="329D4AC1" w14:textId="77777777" w:rsidR="00881D6A" w:rsidRPr="000B48AC" w:rsidRDefault="00593102">
            <w:pPr>
              <w:pStyle w:val="TableStyle2"/>
              <w:numPr>
                <w:ilvl w:val="2"/>
                <w:numId w:val="27"/>
              </w:numPr>
              <w:spacing w:before="20" w:after="20"/>
              <w:rPr>
                <w:rFonts w:ascii="Arial" w:hAnsi="Arial"/>
                <w:sz w:val="18"/>
                <w:szCs w:val="18"/>
              </w:rPr>
            </w:pPr>
            <w:r w:rsidRPr="000B48AC">
              <w:rPr>
                <w:rFonts w:ascii="Arial" w:hAnsi="Arial"/>
                <w:sz w:val="18"/>
                <w:szCs w:val="18"/>
              </w:rPr>
              <w:t xml:space="preserve">the number of new dwellinghouses proposed in the building proposed as </w:t>
            </w:r>
            <w:proofErr w:type="gramStart"/>
            <w:r w:rsidRPr="000B48AC">
              <w:rPr>
                <w:rFonts w:ascii="Arial" w:hAnsi="Arial"/>
                <w:sz w:val="18"/>
                <w:szCs w:val="18"/>
              </w:rPr>
              <w:t>replacement;</w:t>
            </w:r>
            <w:proofErr w:type="gramEnd"/>
          </w:p>
          <w:p w14:paraId="57499DFC" w14:textId="77777777" w:rsidR="00881D6A" w:rsidRPr="000B48AC" w:rsidRDefault="00593102" w:rsidP="1BDDF6F1">
            <w:pPr>
              <w:pStyle w:val="TableStyle2"/>
              <w:numPr>
                <w:ilvl w:val="0"/>
                <w:numId w:val="27"/>
              </w:numPr>
              <w:spacing w:before="20" w:after="20"/>
              <w:rPr>
                <w:rFonts w:ascii="Arial" w:hAnsi="Arial"/>
                <w:sz w:val="18"/>
                <w:szCs w:val="18"/>
                <w:lang w:val="en-US"/>
              </w:rPr>
            </w:pPr>
            <w:r w:rsidRPr="1BDDF6F1">
              <w:rPr>
                <w:rFonts w:ascii="Arial" w:hAnsi="Arial"/>
                <w:sz w:val="18"/>
                <w:szCs w:val="18"/>
                <w:lang w:val="en-US"/>
              </w:rPr>
              <w:t xml:space="preserve">where the application requires the Environment Agency to be consulted i.e. those within Flood Zone 2 or 3, or in an area within Flood Zone 1 which has critical drainage problems and which has been notified to the local planning authority by the Environment Agency, a site-specific flood risk </w:t>
            </w:r>
            <w:proofErr w:type="gramStart"/>
            <w:r w:rsidRPr="1BDDF6F1">
              <w:rPr>
                <w:rFonts w:ascii="Arial" w:hAnsi="Arial"/>
                <w:sz w:val="18"/>
                <w:szCs w:val="18"/>
                <w:lang w:val="en-US"/>
              </w:rPr>
              <w:t>assessment;</w:t>
            </w:r>
            <w:proofErr w:type="gramEnd"/>
          </w:p>
          <w:p w14:paraId="3E3EBE83" w14:textId="77777777" w:rsidR="00881D6A" w:rsidRPr="000B48AC" w:rsidRDefault="00593102">
            <w:pPr>
              <w:pStyle w:val="TableStyle2"/>
              <w:numPr>
                <w:ilvl w:val="0"/>
                <w:numId w:val="27"/>
              </w:numPr>
              <w:spacing w:before="20" w:after="20"/>
              <w:rPr>
                <w:rFonts w:ascii="Arial" w:hAnsi="Arial"/>
                <w:sz w:val="18"/>
                <w:szCs w:val="18"/>
              </w:rPr>
            </w:pPr>
            <w:r w:rsidRPr="000B48AC">
              <w:rPr>
                <w:rFonts w:ascii="Arial" w:hAnsi="Arial"/>
                <w:sz w:val="18"/>
                <w:szCs w:val="18"/>
              </w:rPr>
              <w:t xml:space="preserve">a written statement in respect of heritage and archaeological considerations of the </w:t>
            </w:r>
            <w:proofErr w:type="gramStart"/>
            <w:r w:rsidRPr="000B48AC">
              <w:rPr>
                <w:rFonts w:ascii="Arial" w:hAnsi="Arial"/>
                <w:sz w:val="18"/>
                <w:szCs w:val="18"/>
              </w:rPr>
              <w:t>development;</w:t>
            </w:r>
            <w:proofErr w:type="gramEnd"/>
          </w:p>
          <w:p w14:paraId="081F8BFF" w14:textId="77777777" w:rsidR="00881D6A" w:rsidRPr="000B48AC" w:rsidRDefault="00593102">
            <w:pPr>
              <w:pStyle w:val="TableStyle2"/>
              <w:numPr>
                <w:ilvl w:val="0"/>
                <w:numId w:val="27"/>
              </w:numPr>
              <w:spacing w:before="20" w:after="20"/>
              <w:rPr>
                <w:rFonts w:ascii="Arial" w:hAnsi="Arial"/>
                <w:sz w:val="18"/>
                <w:szCs w:val="18"/>
              </w:rPr>
            </w:pPr>
            <w:r w:rsidRPr="000B48AC">
              <w:rPr>
                <w:rFonts w:ascii="Arial" w:hAnsi="Arial"/>
                <w:sz w:val="18"/>
                <w:szCs w:val="18"/>
              </w:rPr>
              <w:t>the developer</w:t>
            </w:r>
            <w:r w:rsidRPr="00593102">
              <w:rPr>
                <w:rFonts w:ascii="Arial" w:hAnsi="Arial" w:cs="Times New Roman"/>
                <w:sz w:val="18"/>
                <w:szCs w:val="18"/>
                <w:rtl/>
              </w:rPr>
              <w:t>’</w:t>
            </w:r>
            <w:r w:rsidRPr="000B48AC">
              <w:rPr>
                <w:rFonts w:ascii="Arial" w:hAnsi="Arial"/>
                <w:sz w:val="18"/>
                <w:szCs w:val="18"/>
              </w:rPr>
              <w:t xml:space="preserve">s contact </w:t>
            </w:r>
            <w:proofErr w:type="gramStart"/>
            <w:r w:rsidRPr="000B48AC">
              <w:rPr>
                <w:rFonts w:ascii="Arial" w:hAnsi="Arial"/>
                <w:sz w:val="18"/>
                <w:szCs w:val="18"/>
              </w:rPr>
              <w:t>address;</w:t>
            </w:r>
            <w:proofErr w:type="gramEnd"/>
          </w:p>
          <w:p w14:paraId="3D4A7866" w14:textId="77777777" w:rsidR="00881D6A" w:rsidRPr="000B48AC" w:rsidRDefault="00593102">
            <w:pPr>
              <w:pStyle w:val="TableStyle2"/>
              <w:numPr>
                <w:ilvl w:val="0"/>
                <w:numId w:val="27"/>
              </w:numPr>
              <w:spacing w:before="20" w:after="20"/>
              <w:rPr>
                <w:rFonts w:ascii="Arial" w:hAnsi="Arial"/>
                <w:sz w:val="18"/>
                <w:szCs w:val="18"/>
              </w:rPr>
            </w:pPr>
            <w:r w:rsidRPr="000B48AC">
              <w:rPr>
                <w:rFonts w:ascii="Arial" w:hAnsi="Arial"/>
                <w:sz w:val="18"/>
                <w:szCs w:val="18"/>
              </w:rPr>
              <w:t>the developer</w:t>
            </w:r>
            <w:r w:rsidRPr="00593102">
              <w:rPr>
                <w:rFonts w:ascii="Arial" w:hAnsi="Arial" w:cs="Times New Roman"/>
                <w:sz w:val="18"/>
                <w:szCs w:val="18"/>
                <w:rtl/>
              </w:rPr>
              <w:t>’</w:t>
            </w:r>
            <w:r w:rsidRPr="000B48AC">
              <w:rPr>
                <w:rFonts w:ascii="Arial" w:hAnsi="Arial"/>
                <w:sz w:val="18"/>
                <w:szCs w:val="18"/>
              </w:rPr>
              <w:t>s email address if the developer is content to receive communications electronically; and</w:t>
            </w:r>
          </w:p>
          <w:p w14:paraId="6CF9B4D2" w14:textId="77777777" w:rsidR="00881D6A" w:rsidRPr="000B48AC" w:rsidRDefault="00593102">
            <w:pPr>
              <w:pStyle w:val="TableStyle2"/>
              <w:numPr>
                <w:ilvl w:val="0"/>
                <w:numId w:val="27"/>
              </w:numPr>
              <w:spacing w:before="20" w:after="20"/>
              <w:rPr>
                <w:rFonts w:ascii="Arial" w:hAnsi="Arial"/>
                <w:sz w:val="18"/>
                <w:szCs w:val="18"/>
              </w:rPr>
            </w:pPr>
            <w:r w:rsidRPr="000B48AC">
              <w:rPr>
                <w:rFonts w:ascii="Arial" w:hAnsi="Arial"/>
                <w:sz w:val="18"/>
                <w:szCs w:val="18"/>
              </w:rPr>
              <w:t>correct fee.</w:t>
            </w:r>
          </w:p>
          <w:p w14:paraId="429ADF57" w14:textId="77777777" w:rsidR="00881D6A" w:rsidRPr="00593102" w:rsidRDefault="00881D6A">
            <w:pPr>
              <w:pStyle w:val="TableStyle2"/>
              <w:spacing w:before="20" w:after="20"/>
              <w:rPr>
                <w:rFonts w:ascii="Arial" w:eastAsia="Arial" w:hAnsi="Arial" w:cs="Arial"/>
                <w:sz w:val="18"/>
                <w:szCs w:val="18"/>
              </w:rPr>
            </w:pPr>
          </w:p>
          <w:p w14:paraId="4A76DA9B" w14:textId="77777777" w:rsidR="00881D6A" w:rsidRPr="00593102" w:rsidRDefault="00593102" w:rsidP="1BDDF6F1">
            <w:pPr>
              <w:pStyle w:val="TableStyle2"/>
              <w:spacing w:before="20" w:after="20"/>
              <w:rPr>
                <w:rFonts w:ascii="Arial" w:eastAsia="Arial" w:hAnsi="Arial" w:cs="Arial"/>
                <w:sz w:val="18"/>
                <w:szCs w:val="18"/>
                <w:lang w:val="en-US"/>
              </w:rPr>
            </w:pPr>
            <w:r w:rsidRPr="1BDDF6F1">
              <w:rPr>
                <w:rFonts w:ascii="Arial" w:hAnsi="Arial"/>
                <w:sz w:val="18"/>
                <w:szCs w:val="18"/>
                <w:lang w:val="en-US"/>
              </w:rPr>
              <w:t xml:space="preserve">The local planning authority may require the developer to submit such information as the authority may reasonably require </w:t>
            </w:r>
            <w:proofErr w:type="gramStart"/>
            <w:r w:rsidRPr="1BDDF6F1">
              <w:rPr>
                <w:rFonts w:ascii="Arial" w:hAnsi="Arial"/>
                <w:sz w:val="18"/>
                <w:szCs w:val="18"/>
                <w:lang w:val="en-US"/>
              </w:rPr>
              <w:t>in order to</w:t>
            </w:r>
            <w:proofErr w:type="gramEnd"/>
            <w:r w:rsidRPr="1BDDF6F1">
              <w:rPr>
                <w:rFonts w:ascii="Arial" w:hAnsi="Arial"/>
                <w:sz w:val="18"/>
                <w:szCs w:val="18"/>
                <w:lang w:val="en-US"/>
              </w:rPr>
              <w:t xml:space="preserve"> determine the application, which may include:</w:t>
            </w:r>
          </w:p>
          <w:p w14:paraId="4CAD4985" w14:textId="77777777" w:rsidR="00881D6A" w:rsidRPr="000B48AC" w:rsidRDefault="00593102" w:rsidP="1BDDF6F1">
            <w:pPr>
              <w:pStyle w:val="TableStyle2"/>
              <w:numPr>
                <w:ilvl w:val="4"/>
                <w:numId w:val="28"/>
              </w:numPr>
              <w:spacing w:before="20" w:after="20"/>
              <w:rPr>
                <w:rFonts w:ascii="Arial" w:hAnsi="Arial"/>
                <w:sz w:val="18"/>
                <w:szCs w:val="18"/>
                <w:lang w:val="en-US"/>
              </w:rPr>
            </w:pPr>
            <w:r w:rsidRPr="1BDDF6F1">
              <w:rPr>
                <w:rFonts w:ascii="Arial" w:hAnsi="Arial"/>
                <w:sz w:val="18"/>
                <w:szCs w:val="18"/>
                <w:lang w:val="en-US"/>
              </w:rPr>
              <w:t xml:space="preserve">assessments of impacts or risks i.e. transport and highways impacts, contamination risks, flooding risks, visual impact, residential amenity impact on occupiers and neighbouring residents, impact on business and new residents of the development through the introduction of or increase in residential use in the area, impact on heritage and archaeology, method of demolition, landscaping impact, impact to air traffic and </w:t>
            </w:r>
            <w:proofErr w:type="spellStart"/>
            <w:r w:rsidRPr="1BDDF6F1">
              <w:rPr>
                <w:rFonts w:ascii="Arial" w:hAnsi="Arial"/>
                <w:sz w:val="18"/>
                <w:szCs w:val="18"/>
                <w:lang w:val="en-US"/>
              </w:rPr>
              <w:t>defence</w:t>
            </w:r>
            <w:proofErr w:type="spellEnd"/>
            <w:r w:rsidRPr="1BDDF6F1">
              <w:rPr>
                <w:rFonts w:ascii="Arial" w:hAnsi="Arial"/>
                <w:sz w:val="18"/>
                <w:szCs w:val="18"/>
                <w:lang w:val="en-US"/>
              </w:rPr>
              <w:t xml:space="preserve"> </w:t>
            </w:r>
            <w:proofErr w:type="gramStart"/>
            <w:r w:rsidRPr="1BDDF6F1">
              <w:rPr>
                <w:rFonts w:ascii="Arial" w:hAnsi="Arial"/>
                <w:sz w:val="18"/>
                <w:szCs w:val="18"/>
                <w:lang w:val="en-US"/>
              </w:rPr>
              <w:t>asset;</w:t>
            </w:r>
            <w:proofErr w:type="gramEnd"/>
          </w:p>
          <w:p w14:paraId="2EEA4BA9" w14:textId="5F62DCF6" w:rsidR="00881D6A" w:rsidRPr="000B48AC" w:rsidRDefault="00593102">
            <w:pPr>
              <w:pStyle w:val="TableStyle2"/>
              <w:numPr>
                <w:ilvl w:val="4"/>
                <w:numId w:val="28"/>
              </w:numPr>
              <w:spacing w:before="20" w:after="20"/>
              <w:rPr>
                <w:rFonts w:ascii="Arial" w:hAnsi="Arial"/>
                <w:sz w:val="18"/>
                <w:szCs w:val="18"/>
              </w:rPr>
            </w:pPr>
            <w:r w:rsidRPr="000B48AC">
              <w:rPr>
                <w:rFonts w:ascii="Arial" w:hAnsi="Arial"/>
                <w:sz w:val="18"/>
                <w:szCs w:val="18"/>
              </w:rPr>
              <w:t xml:space="preserve">statements setting out how impacts or risks are to be mitigated, having regard to the </w:t>
            </w:r>
            <w:r w:rsidR="008A66A1">
              <w:rPr>
                <w:rFonts w:ascii="Arial" w:hAnsi="Arial"/>
                <w:sz w:val="18"/>
                <w:szCs w:val="18"/>
              </w:rPr>
              <w:t>National Planning Policy Framework</w:t>
            </w:r>
            <w:r w:rsidRPr="000B48AC">
              <w:rPr>
                <w:rFonts w:ascii="Arial" w:hAnsi="Arial"/>
                <w:sz w:val="18"/>
                <w:szCs w:val="18"/>
              </w:rPr>
              <w:t>; or</w:t>
            </w:r>
          </w:p>
          <w:p w14:paraId="6D654BCA" w14:textId="77777777" w:rsidR="00881D6A" w:rsidRPr="000B48AC" w:rsidRDefault="00593102">
            <w:pPr>
              <w:pStyle w:val="TableStyle2"/>
              <w:numPr>
                <w:ilvl w:val="4"/>
                <w:numId w:val="28"/>
              </w:numPr>
              <w:spacing w:before="20" w:after="20"/>
              <w:rPr>
                <w:rFonts w:ascii="Arial" w:hAnsi="Arial"/>
                <w:sz w:val="18"/>
                <w:szCs w:val="18"/>
              </w:rPr>
            </w:pPr>
            <w:r w:rsidRPr="000B48AC">
              <w:rPr>
                <w:rFonts w:ascii="Arial" w:hAnsi="Arial"/>
                <w:sz w:val="18"/>
                <w:szCs w:val="18"/>
              </w:rPr>
              <w:t>details of proposed building or other operations.</w:t>
            </w:r>
          </w:p>
        </w:tc>
      </w:tr>
      <w:tr w:rsidR="0096071D" w:rsidRPr="00593102" w14:paraId="63E64B68" w14:textId="77777777" w:rsidTr="7D3A798E">
        <w:trPr>
          <w:trHeight w:val="11921"/>
        </w:trPr>
        <w:tc>
          <w:tcPr>
            <w:tcW w:w="1560" w:type="dxa"/>
            <w:tcBorders>
              <w:top w:val="single" w:sz="2" w:space="0" w:color="000000" w:themeColor="text1"/>
              <w:left w:val="single" w:sz="2" w:space="0" w:color="000000" w:themeColor="text1"/>
              <w:bottom w:val="single" w:sz="2" w:space="0" w:color="000000" w:themeColor="text1"/>
              <w:right w:val="single" w:sz="6" w:space="0" w:color="000000" w:themeColor="text1"/>
            </w:tcBorders>
            <w:shd w:val="clear" w:color="auto" w:fill="DCDCDC"/>
            <w:tcMar>
              <w:top w:w="80" w:type="dxa"/>
              <w:left w:w="80" w:type="dxa"/>
              <w:bottom w:w="80" w:type="dxa"/>
              <w:right w:w="80" w:type="dxa"/>
            </w:tcMar>
          </w:tcPr>
          <w:p w14:paraId="0309B968" w14:textId="77777777" w:rsidR="00881D6A" w:rsidRPr="000B48AC" w:rsidRDefault="00593102" w:rsidP="00455A6B">
            <w:pPr>
              <w:pStyle w:val="TableStyle1"/>
              <w:spacing w:before="20" w:after="20"/>
              <w:rPr>
                <w:lang w:val="en-GB"/>
              </w:rPr>
            </w:pPr>
            <w:r w:rsidRPr="000B48AC">
              <w:rPr>
                <w:b w:val="0"/>
                <w:bCs w:val="0"/>
                <w:sz w:val="18"/>
                <w:szCs w:val="18"/>
                <w:lang w:val="en-GB"/>
              </w:rPr>
              <w:lastRenderedPageBreak/>
              <w:t>Part 20, Classes A to AD of Part 20 - New dwellinghouses</w:t>
            </w:r>
          </w:p>
        </w:tc>
        <w:tc>
          <w:tcPr>
            <w:tcW w:w="8176" w:type="dxa"/>
            <w:tcBorders>
              <w:top w:val="single" w:sz="2" w:space="0" w:color="000000" w:themeColor="text1"/>
              <w:left w:val="single" w:sz="6" w:space="0" w:color="000000" w:themeColor="text1"/>
              <w:bottom w:val="single" w:sz="2" w:space="0" w:color="000000" w:themeColor="text1"/>
              <w:right w:val="single" w:sz="2" w:space="0" w:color="000000" w:themeColor="text1"/>
            </w:tcBorders>
            <w:shd w:val="clear" w:color="auto" w:fill="F8F8F8"/>
            <w:tcMar>
              <w:top w:w="80" w:type="dxa"/>
              <w:left w:w="80" w:type="dxa"/>
              <w:bottom w:w="80" w:type="dxa"/>
              <w:right w:w="80" w:type="dxa"/>
            </w:tcMar>
          </w:tcPr>
          <w:p w14:paraId="271A70D9" w14:textId="77777777" w:rsidR="00881D6A" w:rsidRPr="00593102" w:rsidRDefault="00593102" w:rsidP="00455A6B">
            <w:pPr>
              <w:pStyle w:val="TableStyle2"/>
              <w:spacing w:before="20" w:after="20"/>
              <w:rPr>
                <w:rFonts w:ascii="Arial" w:eastAsia="Arial" w:hAnsi="Arial" w:cs="Arial"/>
                <w:sz w:val="18"/>
                <w:szCs w:val="18"/>
              </w:rPr>
            </w:pPr>
            <w:r w:rsidRPr="000B48AC">
              <w:rPr>
                <w:rFonts w:ascii="Arial" w:hAnsi="Arial"/>
                <w:sz w:val="18"/>
                <w:szCs w:val="18"/>
              </w:rPr>
              <w:t>For clarification purposes:</w:t>
            </w:r>
          </w:p>
          <w:p w14:paraId="3C67F2CD" w14:textId="77777777" w:rsidR="00881D6A" w:rsidRPr="00593102" w:rsidRDefault="00593102" w:rsidP="00455A6B">
            <w:pPr>
              <w:pStyle w:val="TableStyle2"/>
              <w:spacing w:before="20" w:after="20"/>
              <w:rPr>
                <w:rFonts w:ascii="Arial" w:eastAsia="Arial" w:hAnsi="Arial" w:cs="Arial"/>
                <w:sz w:val="18"/>
                <w:szCs w:val="18"/>
              </w:rPr>
            </w:pPr>
            <w:r w:rsidRPr="000B48AC">
              <w:rPr>
                <w:rFonts w:ascii="Arial" w:hAnsi="Arial"/>
                <w:sz w:val="18"/>
                <w:szCs w:val="18"/>
              </w:rPr>
              <w:t>Class A: New dwellinghouses on detached blocks of flats</w:t>
            </w:r>
          </w:p>
          <w:p w14:paraId="7ADA7544" w14:textId="77777777" w:rsidR="00881D6A" w:rsidRPr="00593102" w:rsidRDefault="00593102" w:rsidP="00455A6B">
            <w:pPr>
              <w:pStyle w:val="TableStyle2"/>
              <w:spacing w:before="20" w:after="20"/>
              <w:rPr>
                <w:rFonts w:ascii="Arial" w:eastAsia="Arial" w:hAnsi="Arial" w:cs="Arial"/>
                <w:sz w:val="18"/>
                <w:szCs w:val="18"/>
              </w:rPr>
            </w:pPr>
            <w:r w:rsidRPr="000B48AC">
              <w:rPr>
                <w:rFonts w:ascii="Arial" w:hAnsi="Arial"/>
                <w:sz w:val="18"/>
                <w:szCs w:val="18"/>
              </w:rPr>
              <w:t>Class AA: New dwellinghouses on detached buildings in commercial or mixed use</w:t>
            </w:r>
          </w:p>
          <w:p w14:paraId="29D1A6E5" w14:textId="77777777" w:rsidR="00881D6A" w:rsidRPr="00593102" w:rsidRDefault="00593102" w:rsidP="00455A6B">
            <w:pPr>
              <w:pStyle w:val="TableStyle2"/>
              <w:spacing w:before="20" w:after="20"/>
              <w:rPr>
                <w:rFonts w:ascii="Arial" w:eastAsia="Arial" w:hAnsi="Arial" w:cs="Arial"/>
                <w:sz w:val="18"/>
                <w:szCs w:val="18"/>
              </w:rPr>
            </w:pPr>
            <w:r w:rsidRPr="000B48AC">
              <w:rPr>
                <w:rFonts w:ascii="Arial" w:hAnsi="Arial"/>
                <w:sz w:val="18"/>
                <w:szCs w:val="18"/>
              </w:rPr>
              <w:t>Class AB: New dwellinghouses on terrace buildings in commercial or mixed use</w:t>
            </w:r>
          </w:p>
          <w:p w14:paraId="6AFC55F6" w14:textId="77777777" w:rsidR="00881D6A" w:rsidRPr="00593102" w:rsidRDefault="00593102" w:rsidP="00455A6B">
            <w:pPr>
              <w:pStyle w:val="TableStyle2"/>
              <w:spacing w:before="20" w:after="20"/>
              <w:rPr>
                <w:rFonts w:ascii="Arial" w:eastAsia="Arial" w:hAnsi="Arial" w:cs="Arial"/>
                <w:sz w:val="18"/>
                <w:szCs w:val="18"/>
              </w:rPr>
            </w:pPr>
            <w:r w:rsidRPr="000B48AC">
              <w:rPr>
                <w:rFonts w:ascii="Arial" w:hAnsi="Arial"/>
                <w:sz w:val="18"/>
                <w:szCs w:val="18"/>
              </w:rPr>
              <w:t>Class AC: New dwellinghouses on terrace buildings in use as dwellinghouses</w:t>
            </w:r>
          </w:p>
          <w:p w14:paraId="6D7AB61A" w14:textId="77777777" w:rsidR="00881D6A" w:rsidRPr="00593102" w:rsidRDefault="00593102" w:rsidP="00455A6B">
            <w:pPr>
              <w:pStyle w:val="TableStyle2"/>
              <w:spacing w:before="20" w:after="20"/>
              <w:rPr>
                <w:rFonts w:ascii="Arial" w:eastAsia="Arial" w:hAnsi="Arial" w:cs="Arial"/>
                <w:sz w:val="18"/>
                <w:szCs w:val="18"/>
              </w:rPr>
            </w:pPr>
            <w:r w:rsidRPr="000B48AC">
              <w:rPr>
                <w:rFonts w:ascii="Arial" w:hAnsi="Arial"/>
                <w:sz w:val="18"/>
                <w:szCs w:val="18"/>
              </w:rPr>
              <w:t>Class AD: New dwellinghouses on detached buildings in use as dwellinghouses</w:t>
            </w:r>
          </w:p>
          <w:p w14:paraId="17A8E77A" w14:textId="77777777" w:rsidR="00881D6A" w:rsidRPr="00593102" w:rsidRDefault="00881D6A" w:rsidP="00455A6B">
            <w:pPr>
              <w:pStyle w:val="TableStyle2"/>
              <w:spacing w:before="20" w:after="20"/>
              <w:rPr>
                <w:rFonts w:ascii="Arial" w:eastAsia="Arial" w:hAnsi="Arial" w:cs="Arial"/>
                <w:sz w:val="18"/>
                <w:szCs w:val="18"/>
              </w:rPr>
            </w:pPr>
          </w:p>
          <w:p w14:paraId="45C4F9AE" w14:textId="77777777" w:rsidR="00881D6A" w:rsidRPr="000B48AC" w:rsidRDefault="00593102" w:rsidP="1BDDF6F1">
            <w:pPr>
              <w:pStyle w:val="TableStyle2"/>
              <w:numPr>
                <w:ilvl w:val="0"/>
                <w:numId w:val="29"/>
              </w:numPr>
              <w:spacing w:before="20" w:after="20"/>
              <w:rPr>
                <w:rFonts w:ascii="Arial" w:hAnsi="Arial"/>
                <w:sz w:val="18"/>
                <w:szCs w:val="18"/>
                <w:lang w:val="en-US"/>
              </w:rPr>
            </w:pPr>
            <w:r w:rsidRPr="1BDDF6F1">
              <w:rPr>
                <w:rFonts w:ascii="Arial" w:hAnsi="Arial"/>
                <w:sz w:val="18"/>
                <w:szCs w:val="18"/>
                <w:lang w:val="en-US"/>
              </w:rPr>
              <w:t xml:space="preserve">a written </w:t>
            </w:r>
            <w:r w:rsidRPr="1BDDF6F1">
              <w:rPr>
                <w:rFonts w:ascii="Arial" w:hAnsi="Arial"/>
                <w:color w:val="auto"/>
                <w:sz w:val="18"/>
                <w:szCs w:val="18"/>
                <w:lang w:val="en-US"/>
              </w:rPr>
              <w:t xml:space="preserve">description (application forms are available) </w:t>
            </w:r>
            <w:r w:rsidRPr="1BDDF6F1">
              <w:rPr>
                <w:rFonts w:ascii="Arial" w:hAnsi="Arial"/>
                <w:sz w:val="18"/>
                <w:szCs w:val="18"/>
                <w:lang w:val="en-US"/>
              </w:rPr>
              <w:t xml:space="preserve">of the proposed development, which, in relation to development proposed under any of </w:t>
            </w:r>
            <w:proofErr w:type="gramStart"/>
            <w:r w:rsidRPr="1BDDF6F1">
              <w:rPr>
                <w:rFonts w:ascii="Arial" w:hAnsi="Arial"/>
                <w:sz w:val="18"/>
                <w:szCs w:val="18"/>
                <w:lang w:val="en-US"/>
              </w:rPr>
              <w:t>Classes</w:t>
            </w:r>
            <w:proofErr w:type="gramEnd"/>
            <w:r w:rsidRPr="1BDDF6F1">
              <w:rPr>
                <w:rFonts w:ascii="Arial" w:hAnsi="Arial"/>
                <w:sz w:val="18"/>
                <w:szCs w:val="18"/>
                <w:lang w:val="en-US"/>
              </w:rPr>
              <w:t xml:space="preserve"> A to AD, must include details of any dwellinghouse and other works proposed as the case may be including:</w:t>
            </w:r>
          </w:p>
          <w:p w14:paraId="30AB5131" w14:textId="77777777" w:rsidR="00881D6A" w:rsidRPr="000B48AC" w:rsidRDefault="00593102" w:rsidP="1BDDF6F1">
            <w:pPr>
              <w:pStyle w:val="TableStyle2"/>
              <w:numPr>
                <w:ilvl w:val="1"/>
                <w:numId w:val="29"/>
              </w:numPr>
              <w:spacing w:before="20" w:after="20"/>
              <w:rPr>
                <w:rFonts w:ascii="Arial" w:hAnsi="Arial"/>
                <w:sz w:val="18"/>
                <w:szCs w:val="18"/>
                <w:lang w:val="en-US"/>
              </w:rPr>
            </w:pPr>
            <w:r w:rsidRPr="1BDDF6F1">
              <w:rPr>
                <w:rFonts w:ascii="Arial" w:hAnsi="Arial"/>
                <w:sz w:val="18"/>
                <w:szCs w:val="18"/>
                <w:lang w:val="en-US"/>
              </w:rPr>
              <w:t xml:space="preserve">engineering operations reasonably necessary to construct additional </w:t>
            </w:r>
            <w:proofErr w:type="spellStart"/>
            <w:r w:rsidRPr="1BDDF6F1">
              <w:rPr>
                <w:rFonts w:ascii="Arial" w:hAnsi="Arial"/>
                <w:sz w:val="18"/>
                <w:szCs w:val="18"/>
                <w:lang w:val="en-US"/>
              </w:rPr>
              <w:t>storeys</w:t>
            </w:r>
            <w:proofErr w:type="spellEnd"/>
            <w:r w:rsidRPr="1BDDF6F1">
              <w:rPr>
                <w:rFonts w:ascii="Arial" w:hAnsi="Arial"/>
                <w:sz w:val="18"/>
                <w:szCs w:val="18"/>
                <w:lang w:val="en-US"/>
              </w:rPr>
              <w:t xml:space="preserve"> or new </w:t>
            </w:r>
            <w:proofErr w:type="gramStart"/>
            <w:r w:rsidRPr="1BDDF6F1">
              <w:rPr>
                <w:rFonts w:ascii="Arial" w:hAnsi="Arial"/>
                <w:sz w:val="18"/>
                <w:szCs w:val="18"/>
                <w:lang w:val="en-US"/>
              </w:rPr>
              <w:t>dwellinghouses;</w:t>
            </w:r>
            <w:proofErr w:type="gramEnd"/>
          </w:p>
          <w:p w14:paraId="37569B7E" w14:textId="77777777" w:rsidR="00881D6A" w:rsidRPr="000B48AC" w:rsidRDefault="00593102" w:rsidP="1BDDF6F1">
            <w:pPr>
              <w:pStyle w:val="TableStyle2"/>
              <w:numPr>
                <w:ilvl w:val="1"/>
                <w:numId w:val="29"/>
              </w:numPr>
              <w:spacing w:before="20" w:after="20"/>
              <w:rPr>
                <w:rFonts w:ascii="Arial" w:hAnsi="Arial"/>
                <w:sz w:val="18"/>
                <w:szCs w:val="18"/>
                <w:lang w:val="en-US"/>
              </w:rPr>
            </w:pPr>
            <w:r w:rsidRPr="1BDDF6F1">
              <w:rPr>
                <w:rFonts w:ascii="Arial" w:hAnsi="Arial"/>
                <w:sz w:val="18"/>
                <w:szCs w:val="18"/>
                <w:lang w:val="en-US"/>
              </w:rPr>
              <w:t>works for replacement of existing plant or installation of additional plant on the roof of the extended building reasonably necessary to service the new dwellinghouses (Class A, AA, and AB</w:t>
            </w:r>
            <w:proofErr w:type="gramStart"/>
            <w:r w:rsidRPr="1BDDF6F1">
              <w:rPr>
                <w:rFonts w:ascii="Arial" w:hAnsi="Arial"/>
                <w:sz w:val="18"/>
                <w:szCs w:val="18"/>
                <w:lang w:val="en-US"/>
              </w:rPr>
              <w:t>);</w:t>
            </w:r>
            <w:proofErr w:type="gramEnd"/>
          </w:p>
          <w:p w14:paraId="109810AF" w14:textId="77777777" w:rsidR="00881D6A" w:rsidRPr="000B48AC" w:rsidRDefault="00593102" w:rsidP="1BDDF6F1">
            <w:pPr>
              <w:pStyle w:val="TableStyle2"/>
              <w:numPr>
                <w:ilvl w:val="1"/>
                <w:numId w:val="29"/>
              </w:numPr>
              <w:spacing w:before="20" w:after="20"/>
              <w:rPr>
                <w:rFonts w:ascii="Arial" w:hAnsi="Arial"/>
                <w:sz w:val="18"/>
                <w:szCs w:val="18"/>
                <w:lang w:val="en-US"/>
              </w:rPr>
            </w:pPr>
            <w:r w:rsidRPr="1BDDF6F1">
              <w:rPr>
                <w:rFonts w:ascii="Arial" w:hAnsi="Arial"/>
                <w:sz w:val="18"/>
                <w:szCs w:val="18"/>
                <w:lang w:val="en-US"/>
              </w:rPr>
              <w:t xml:space="preserve">works for the construction of appropriate and safe access to and egress from the new and existing dwellinghouses including means of escape from fire via additional external doors or external </w:t>
            </w:r>
            <w:proofErr w:type="gramStart"/>
            <w:r w:rsidRPr="1BDDF6F1">
              <w:rPr>
                <w:rFonts w:ascii="Arial" w:hAnsi="Arial"/>
                <w:sz w:val="18"/>
                <w:szCs w:val="18"/>
                <w:lang w:val="en-US"/>
              </w:rPr>
              <w:t>staircases;</w:t>
            </w:r>
            <w:proofErr w:type="gramEnd"/>
          </w:p>
          <w:p w14:paraId="34C4D03C" w14:textId="77777777" w:rsidR="00881D6A" w:rsidRPr="000B48AC" w:rsidRDefault="00593102" w:rsidP="1BDDF6F1">
            <w:pPr>
              <w:pStyle w:val="TableStyle2"/>
              <w:numPr>
                <w:ilvl w:val="1"/>
                <w:numId w:val="29"/>
              </w:numPr>
              <w:spacing w:before="20" w:after="20"/>
              <w:rPr>
                <w:rFonts w:ascii="Arial" w:hAnsi="Arial"/>
                <w:sz w:val="18"/>
                <w:szCs w:val="18"/>
                <w:lang w:val="en-US"/>
              </w:rPr>
            </w:pPr>
            <w:r w:rsidRPr="1BDDF6F1">
              <w:rPr>
                <w:rFonts w:ascii="Arial" w:hAnsi="Arial"/>
                <w:sz w:val="18"/>
                <w:szCs w:val="18"/>
                <w:lang w:val="en-US"/>
              </w:rPr>
              <w:t xml:space="preserve">works for the construction of storage, waste or other ancillary facilities reasonably necessary to support the new </w:t>
            </w:r>
            <w:proofErr w:type="gramStart"/>
            <w:r w:rsidRPr="1BDDF6F1">
              <w:rPr>
                <w:rFonts w:ascii="Arial" w:hAnsi="Arial"/>
                <w:sz w:val="18"/>
                <w:szCs w:val="18"/>
                <w:lang w:val="en-US"/>
              </w:rPr>
              <w:t>dwellinghouses;</w:t>
            </w:r>
            <w:proofErr w:type="gramEnd"/>
          </w:p>
          <w:p w14:paraId="7D754C49" w14:textId="77777777" w:rsidR="00881D6A" w:rsidRPr="000B48AC" w:rsidRDefault="00593102" w:rsidP="1BDDF6F1">
            <w:pPr>
              <w:pStyle w:val="TableStyle2"/>
              <w:numPr>
                <w:ilvl w:val="0"/>
                <w:numId w:val="29"/>
              </w:numPr>
              <w:spacing w:before="20" w:after="20"/>
              <w:rPr>
                <w:rFonts w:ascii="Arial" w:hAnsi="Arial"/>
                <w:sz w:val="18"/>
                <w:szCs w:val="18"/>
                <w:lang w:val="en-US"/>
              </w:rPr>
            </w:pPr>
            <w:r w:rsidRPr="1BDDF6F1">
              <w:rPr>
                <w:rFonts w:ascii="Arial" w:hAnsi="Arial"/>
                <w:sz w:val="18"/>
                <w:szCs w:val="18"/>
                <w:lang w:val="en-US"/>
              </w:rPr>
              <w:t xml:space="preserve">a plan which is drawn to an identified scale and shows the direction of North indicating the site and showing the proposed </w:t>
            </w:r>
            <w:proofErr w:type="gramStart"/>
            <w:r w:rsidRPr="1BDDF6F1">
              <w:rPr>
                <w:rFonts w:ascii="Arial" w:hAnsi="Arial"/>
                <w:sz w:val="18"/>
                <w:szCs w:val="18"/>
                <w:lang w:val="en-US"/>
              </w:rPr>
              <w:t>development;</w:t>
            </w:r>
            <w:proofErr w:type="gramEnd"/>
          </w:p>
          <w:p w14:paraId="17FC7918" w14:textId="77777777" w:rsidR="00881D6A" w:rsidRPr="000B48AC" w:rsidRDefault="00593102" w:rsidP="1BDDF6F1">
            <w:pPr>
              <w:pStyle w:val="TableStyle2"/>
              <w:numPr>
                <w:ilvl w:val="0"/>
                <w:numId w:val="29"/>
              </w:numPr>
              <w:spacing w:before="20" w:after="20"/>
              <w:rPr>
                <w:rFonts w:ascii="Arial" w:hAnsi="Arial"/>
                <w:sz w:val="18"/>
                <w:szCs w:val="18"/>
                <w:lang w:val="en-US"/>
              </w:rPr>
            </w:pPr>
            <w:r w:rsidRPr="1BDDF6F1">
              <w:rPr>
                <w:rFonts w:ascii="Arial" w:hAnsi="Arial"/>
                <w:sz w:val="18"/>
                <w:szCs w:val="18"/>
                <w:lang w:val="en-US"/>
              </w:rPr>
              <w:t xml:space="preserve">floor plans which are drawn to an identified scale and show the direction of North indicating the dimensions and proposed use of each room, the position and dimensions of windows, doors and walls, and the existing and proposed elevations of the </w:t>
            </w:r>
            <w:proofErr w:type="gramStart"/>
            <w:r w:rsidRPr="1BDDF6F1">
              <w:rPr>
                <w:rFonts w:ascii="Arial" w:hAnsi="Arial"/>
                <w:sz w:val="18"/>
                <w:szCs w:val="18"/>
                <w:lang w:val="en-US"/>
              </w:rPr>
              <w:t>building;</w:t>
            </w:r>
            <w:proofErr w:type="gramEnd"/>
          </w:p>
          <w:p w14:paraId="4BBE48D6" w14:textId="77777777" w:rsidR="00881D6A" w:rsidRPr="000B48AC" w:rsidRDefault="00593102" w:rsidP="1BDDF6F1">
            <w:pPr>
              <w:pStyle w:val="TableStyle2"/>
              <w:numPr>
                <w:ilvl w:val="0"/>
                <w:numId w:val="29"/>
              </w:numPr>
              <w:spacing w:before="20" w:after="20"/>
              <w:rPr>
                <w:rFonts w:ascii="Arial" w:hAnsi="Arial"/>
                <w:sz w:val="18"/>
                <w:szCs w:val="18"/>
                <w:lang w:val="en-US"/>
              </w:rPr>
            </w:pPr>
            <w:r w:rsidRPr="1BDDF6F1">
              <w:rPr>
                <w:rFonts w:ascii="Arial" w:hAnsi="Arial"/>
                <w:sz w:val="18"/>
                <w:szCs w:val="18"/>
                <w:lang w:val="en-US"/>
              </w:rPr>
              <w:t>a written statement specifying the number of new dwellinghouses proposed by the development (that is, additional to any dwellinghouses in the existing building</w:t>
            </w:r>
            <w:proofErr w:type="gramStart"/>
            <w:r w:rsidRPr="1BDDF6F1">
              <w:rPr>
                <w:rFonts w:ascii="Arial" w:hAnsi="Arial"/>
                <w:sz w:val="18"/>
                <w:szCs w:val="18"/>
                <w:lang w:val="en-US"/>
              </w:rPr>
              <w:t>);</w:t>
            </w:r>
            <w:proofErr w:type="gramEnd"/>
          </w:p>
          <w:p w14:paraId="5DFD1FA5" w14:textId="77777777" w:rsidR="00881D6A" w:rsidRPr="000B48AC" w:rsidRDefault="00593102" w:rsidP="00455A6B">
            <w:pPr>
              <w:pStyle w:val="TableStyle2"/>
              <w:numPr>
                <w:ilvl w:val="0"/>
                <w:numId w:val="29"/>
              </w:numPr>
              <w:spacing w:before="20" w:after="20"/>
              <w:rPr>
                <w:rFonts w:ascii="Arial" w:hAnsi="Arial"/>
                <w:sz w:val="18"/>
                <w:szCs w:val="18"/>
              </w:rPr>
            </w:pPr>
            <w:r w:rsidRPr="000B48AC">
              <w:rPr>
                <w:rFonts w:ascii="Arial" w:hAnsi="Arial"/>
                <w:sz w:val="18"/>
                <w:szCs w:val="18"/>
              </w:rPr>
              <w:t>a list of all addresses of</w:t>
            </w:r>
            <w:r w:rsidRPr="00593102">
              <w:rPr>
                <w:rFonts w:ascii="Arial" w:hAnsi="Arial"/>
                <w:sz w:val="18"/>
                <w:szCs w:val="18"/>
              </w:rPr>
              <w:t> </w:t>
            </w:r>
            <w:r w:rsidRPr="000B48AC">
              <w:rPr>
                <w:rFonts w:ascii="Arial" w:hAnsi="Arial"/>
                <w:sz w:val="18"/>
                <w:szCs w:val="18"/>
              </w:rPr>
              <w:t xml:space="preserve">any flats and any other premises in the existing </w:t>
            </w:r>
            <w:proofErr w:type="gramStart"/>
            <w:r w:rsidRPr="000B48AC">
              <w:rPr>
                <w:rFonts w:ascii="Arial" w:hAnsi="Arial"/>
                <w:sz w:val="18"/>
                <w:szCs w:val="18"/>
              </w:rPr>
              <w:t>building;</w:t>
            </w:r>
            <w:proofErr w:type="gramEnd"/>
          </w:p>
          <w:p w14:paraId="52B3D7FA" w14:textId="77777777" w:rsidR="00881D6A" w:rsidRPr="000B48AC" w:rsidRDefault="00593102" w:rsidP="00455A6B">
            <w:pPr>
              <w:pStyle w:val="TableStyle2"/>
              <w:numPr>
                <w:ilvl w:val="0"/>
                <w:numId w:val="29"/>
              </w:numPr>
              <w:spacing w:before="20" w:after="20"/>
              <w:rPr>
                <w:rFonts w:ascii="Arial" w:hAnsi="Arial"/>
                <w:sz w:val="18"/>
                <w:szCs w:val="18"/>
              </w:rPr>
            </w:pPr>
            <w:r w:rsidRPr="000B48AC">
              <w:rPr>
                <w:rFonts w:ascii="Arial" w:hAnsi="Arial"/>
                <w:sz w:val="18"/>
                <w:szCs w:val="18"/>
              </w:rPr>
              <w:t>the developer</w:t>
            </w:r>
            <w:r w:rsidRPr="00593102">
              <w:rPr>
                <w:rFonts w:ascii="Arial" w:hAnsi="Arial" w:cs="Times New Roman"/>
                <w:sz w:val="18"/>
                <w:szCs w:val="18"/>
                <w:rtl/>
              </w:rPr>
              <w:t>’</w:t>
            </w:r>
            <w:r w:rsidRPr="000B48AC">
              <w:rPr>
                <w:rFonts w:ascii="Arial" w:hAnsi="Arial"/>
                <w:sz w:val="18"/>
                <w:szCs w:val="18"/>
              </w:rPr>
              <w:t xml:space="preserve">s contact </w:t>
            </w:r>
            <w:proofErr w:type="gramStart"/>
            <w:r w:rsidRPr="000B48AC">
              <w:rPr>
                <w:rFonts w:ascii="Arial" w:hAnsi="Arial"/>
                <w:sz w:val="18"/>
                <w:szCs w:val="18"/>
              </w:rPr>
              <w:t>address;</w:t>
            </w:r>
            <w:proofErr w:type="gramEnd"/>
          </w:p>
          <w:p w14:paraId="58718642" w14:textId="77777777" w:rsidR="00881D6A" w:rsidRPr="000B48AC" w:rsidRDefault="00593102" w:rsidP="00455A6B">
            <w:pPr>
              <w:pStyle w:val="TableStyle2"/>
              <w:numPr>
                <w:ilvl w:val="0"/>
                <w:numId w:val="29"/>
              </w:numPr>
              <w:spacing w:before="20" w:after="20"/>
              <w:rPr>
                <w:rFonts w:ascii="Arial" w:hAnsi="Arial"/>
                <w:sz w:val="18"/>
                <w:szCs w:val="18"/>
              </w:rPr>
            </w:pPr>
            <w:r w:rsidRPr="000B48AC">
              <w:rPr>
                <w:rFonts w:ascii="Arial" w:hAnsi="Arial"/>
                <w:sz w:val="18"/>
                <w:szCs w:val="18"/>
              </w:rPr>
              <w:t>the developer</w:t>
            </w:r>
            <w:r w:rsidRPr="00593102">
              <w:rPr>
                <w:rFonts w:ascii="Arial" w:hAnsi="Arial" w:cs="Times New Roman"/>
                <w:sz w:val="18"/>
                <w:szCs w:val="18"/>
                <w:rtl/>
              </w:rPr>
              <w:t>’</w:t>
            </w:r>
            <w:r w:rsidRPr="000B48AC">
              <w:rPr>
                <w:rFonts w:ascii="Arial" w:hAnsi="Arial"/>
                <w:sz w:val="18"/>
                <w:szCs w:val="18"/>
              </w:rPr>
              <w:t xml:space="preserve">s email address if the developer is content to receive communications </w:t>
            </w:r>
            <w:proofErr w:type="gramStart"/>
            <w:r w:rsidRPr="000B48AC">
              <w:rPr>
                <w:rFonts w:ascii="Arial" w:hAnsi="Arial"/>
                <w:sz w:val="18"/>
                <w:szCs w:val="18"/>
              </w:rPr>
              <w:t>electronically;</w:t>
            </w:r>
            <w:proofErr w:type="gramEnd"/>
          </w:p>
          <w:p w14:paraId="16387629" w14:textId="77777777" w:rsidR="00881D6A" w:rsidRPr="000B48AC" w:rsidRDefault="00593102" w:rsidP="1BDDF6F1">
            <w:pPr>
              <w:pStyle w:val="TableStyle2"/>
              <w:numPr>
                <w:ilvl w:val="0"/>
                <w:numId w:val="29"/>
              </w:numPr>
              <w:spacing w:before="20" w:after="20"/>
              <w:rPr>
                <w:rFonts w:ascii="Arial" w:hAnsi="Arial"/>
                <w:sz w:val="18"/>
                <w:szCs w:val="18"/>
                <w:lang w:val="en-US"/>
              </w:rPr>
            </w:pPr>
            <w:r w:rsidRPr="1BDDF6F1">
              <w:rPr>
                <w:rFonts w:ascii="Arial" w:hAnsi="Arial"/>
                <w:sz w:val="18"/>
                <w:szCs w:val="18"/>
                <w:lang w:val="en-US"/>
              </w:rPr>
              <w:t xml:space="preserve">where the application requires the Environment Agency to be consulted i.e. those within Flood Zone 2 or 3, or in an area within Flood Zone 1 which has critical drainage problems and which has been notified to the local planning authority by the Environment Agency, a site-specific flood risk </w:t>
            </w:r>
            <w:proofErr w:type="gramStart"/>
            <w:r w:rsidRPr="1BDDF6F1">
              <w:rPr>
                <w:rFonts w:ascii="Arial" w:hAnsi="Arial"/>
                <w:sz w:val="18"/>
                <w:szCs w:val="18"/>
                <w:lang w:val="en-US"/>
              </w:rPr>
              <w:t>assessment;</w:t>
            </w:r>
            <w:proofErr w:type="gramEnd"/>
          </w:p>
          <w:p w14:paraId="0F19B0C1" w14:textId="77777777" w:rsidR="00881D6A" w:rsidRPr="000B48AC" w:rsidRDefault="00593102" w:rsidP="1BDDF6F1">
            <w:pPr>
              <w:pStyle w:val="TableStyle2"/>
              <w:numPr>
                <w:ilvl w:val="0"/>
                <w:numId w:val="42"/>
              </w:numPr>
              <w:spacing w:before="20" w:after="20"/>
              <w:rPr>
                <w:rFonts w:ascii="Arial" w:hAnsi="Arial"/>
                <w:sz w:val="18"/>
                <w:szCs w:val="18"/>
                <w:lang w:val="en-US"/>
              </w:rPr>
            </w:pPr>
            <w:r w:rsidRPr="1BDDF6F1">
              <w:rPr>
                <w:rFonts w:ascii="Arial" w:hAnsi="Arial"/>
                <w:sz w:val="18"/>
                <w:szCs w:val="18"/>
                <w:lang w:val="en-US"/>
              </w:rPr>
              <w:t xml:space="preserve">in relation to Class A and Class AA, where the application requires the Health and Safety Executive to be consulted, a statement about the fire safety design principles, concepts and standards that have been applied to the development; (required </w:t>
            </w:r>
            <w:r w:rsidRPr="1BDDF6F1">
              <w:rPr>
                <w:rFonts w:ascii="Arial" w:hAnsi="Arial"/>
                <w:color w:val="auto"/>
                <w:sz w:val="18"/>
                <w:szCs w:val="18"/>
                <w:lang w:val="en-US"/>
              </w:rPr>
              <w:t xml:space="preserve">if the development relates to a building which will contain two or more dwellinghouses; and meet the height condition of 18m or more in height, or 7 or more </w:t>
            </w:r>
            <w:proofErr w:type="spellStart"/>
            <w:r w:rsidRPr="1BDDF6F1">
              <w:rPr>
                <w:rFonts w:ascii="Arial" w:hAnsi="Arial"/>
                <w:color w:val="auto"/>
                <w:sz w:val="18"/>
                <w:szCs w:val="18"/>
                <w:lang w:val="en-US"/>
              </w:rPr>
              <w:t>storeys</w:t>
            </w:r>
            <w:proofErr w:type="spellEnd"/>
            <w:r w:rsidRPr="1BDDF6F1">
              <w:rPr>
                <w:rFonts w:ascii="Arial" w:hAnsi="Arial"/>
                <w:color w:val="auto"/>
                <w:sz w:val="18"/>
                <w:szCs w:val="18"/>
                <w:lang w:val="en-US"/>
              </w:rPr>
              <w:t>)</w:t>
            </w:r>
          </w:p>
          <w:p w14:paraId="679E95E2" w14:textId="77777777" w:rsidR="00881D6A" w:rsidRPr="000B48AC" w:rsidRDefault="00593102" w:rsidP="02F15D6C">
            <w:pPr>
              <w:pStyle w:val="TableStyle2"/>
              <w:numPr>
                <w:ilvl w:val="0"/>
                <w:numId w:val="29"/>
              </w:numPr>
              <w:spacing w:before="20" w:after="20"/>
              <w:rPr>
                <w:rFonts w:ascii="Arial" w:hAnsi="Arial"/>
                <w:sz w:val="18"/>
                <w:szCs w:val="18"/>
                <w:lang w:val="en-US"/>
              </w:rPr>
            </w:pPr>
            <w:r w:rsidRPr="02F15D6C">
              <w:rPr>
                <w:rFonts w:ascii="Arial" w:hAnsi="Arial"/>
                <w:sz w:val="18"/>
                <w:szCs w:val="18"/>
                <w:lang w:val="en-US"/>
              </w:rPr>
              <w:t>in relation to Class A and Class AA, where the existing building is 18 metres or more in height, the fire safety of the external wall construction of the existing building must be considered for prior approval, and in such applications a report from a chartered engineer or other competent professional confirming that the external wall construction of the existing building complies with paragraph B4(1) of Schedule 1 to the Building Regulations 2010 must be submitted; and</w:t>
            </w:r>
          </w:p>
          <w:p w14:paraId="49E8DAAA" w14:textId="77777777" w:rsidR="00881D6A" w:rsidRPr="000B48AC" w:rsidRDefault="00593102" w:rsidP="00455A6B">
            <w:pPr>
              <w:pStyle w:val="TableStyle2"/>
              <w:numPr>
                <w:ilvl w:val="0"/>
                <w:numId w:val="29"/>
              </w:numPr>
              <w:spacing w:before="20" w:after="20"/>
              <w:rPr>
                <w:rFonts w:ascii="Arial" w:hAnsi="Arial"/>
                <w:sz w:val="18"/>
                <w:szCs w:val="18"/>
              </w:rPr>
            </w:pPr>
            <w:r w:rsidRPr="000B48AC">
              <w:rPr>
                <w:rFonts w:ascii="Arial" w:hAnsi="Arial"/>
                <w:sz w:val="18"/>
                <w:szCs w:val="18"/>
              </w:rPr>
              <w:t>correct fee.</w:t>
            </w:r>
          </w:p>
          <w:p w14:paraId="05198441" w14:textId="77777777" w:rsidR="00881D6A" w:rsidRPr="00593102" w:rsidRDefault="00881D6A" w:rsidP="00455A6B">
            <w:pPr>
              <w:pStyle w:val="TableStyle2"/>
              <w:spacing w:before="20" w:after="20"/>
              <w:rPr>
                <w:rFonts w:ascii="Arial" w:eastAsia="Arial" w:hAnsi="Arial" w:cs="Arial"/>
                <w:sz w:val="18"/>
                <w:szCs w:val="18"/>
              </w:rPr>
            </w:pPr>
          </w:p>
          <w:p w14:paraId="3EF35295" w14:textId="77777777" w:rsidR="00881D6A" w:rsidRPr="00593102" w:rsidRDefault="00593102" w:rsidP="1BDDF6F1">
            <w:pPr>
              <w:pStyle w:val="TableStyle2"/>
              <w:spacing w:before="20" w:after="20"/>
              <w:rPr>
                <w:rFonts w:ascii="Arial" w:eastAsia="Arial" w:hAnsi="Arial" w:cs="Arial"/>
                <w:sz w:val="18"/>
                <w:szCs w:val="18"/>
                <w:lang w:val="en-US"/>
              </w:rPr>
            </w:pPr>
            <w:r w:rsidRPr="1BDDF6F1">
              <w:rPr>
                <w:rFonts w:ascii="Arial" w:hAnsi="Arial"/>
                <w:sz w:val="18"/>
                <w:szCs w:val="18"/>
                <w:lang w:val="en-US"/>
              </w:rPr>
              <w:t xml:space="preserve">The local planning authority may require the developer to submit such information as the authority may reasonably require </w:t>
            </w:r>
            <w:proofErr w:type="gramStart"/>
            <w:r w:rsidRPr="1BDDF6F1">
              <w:rPr>
                <w:rFonts w:ascii="Arial" w:hAnsi="Arial"/>
                <w:sz w:val="18"/>
                <w:szCs w:val="18"/>
                <w:lang w:val="en-US"/>
              </w:rPr>
              <w:t>in order to</w:t>
            </w:r>
            <w:proofErr w:type="gramEnd"/>
            <w:r w:rsidRPr="1BDDF6F1">
              <w:rPr>
                <w:rFonts w:ascii="Arial" w:hAnsi="Arial"/>
                <w:sz w:val="18"/>
                <w:szCs w:val="18"/>
                <w:lang w:val="en-US"/>
              </w:rPr>
              <w:t xml:space="preserve"> determine the application, which may include:</w:t>
            </w:r>
          </w:p>
          <w:p w14:paraId="17B3F4F9" w14:textId="77777777" w:rsidR="00881D6A" w:rsidRPr="000B48AC" w:rsidRDefault="00593102" w:rsidP="1BDDF6F1">
            <w:pPr>
              <w:pStyle w:val="TableStyle2"/>
              <w:numPr>
                <w:ilvl w:val="2"/>
                <w:numId w:val="43"/>
              </w:numPr>
              <w:spacing w:before="20" w:after="20"/>
              <w:rPr>
                <w:rFonts w:ascii="Arial" w:hAnsi="Arial"/>
                <w:sz w:val="18"/>
                <w:szCs w:val="18"/>
                <w:lang w:val="en-US"/>
              </w:rPr>
            </w:pPr>
            <w:r w:rsidRPr="1BDDF6F1">
              <w:rPr>
                <w:rFonts w:ascii="Arial" w:hAnsi="Arial"/>
                <w:sz w:val="18"/>
                <w:szCs w:val="18"/>
                <w:lang w:val="en-US"/>
              </w:rPr>
              <w:t xml:space="preserve">assessments of impacts or risks i.e. transport and highways impacts, air traffic and </w:t>
            </w:r>
            <w:proofErr w:type="spellStart"/>
            <w:r w:rsidRPr="1BDDF6F1">
              <w:rPr>
                <w:rFonts w:ascii="Arial" w:hAnsi="Arial"/>
                <w:sz w:val="18"/>
                <w:szCs w:val="18"/>
                <w:lang w:val="en-US"/>
              </w:rPr>
              <w:t>defence</w:t>
            </w:r>
            <w:proofErr w:type="spellEnd"/>
            <w:r w:rsidRPr="1BDDF6F1">
              <w:rPr>
                <w:rFonts w:ascii="Arial" w:hAnsi="Arial"/>
                <w:sz w:val="18"/>
                <w:szCs w:val="18"/>
                <w:lang w:val="en-US"/>
              </w:rPr>
              <w:t xml:space="preserve"> asset impacts, contamination risks, flooding risks, visual impact, residential amenity impact on occupiers and neighbouring residents, impact on business and new residents of the development through the introduction of or increase in residential use in the </w:t>
            </w:r>
            <w:proofErr w:type="gramStart"/>
            <w:r w:rsidRPr="1BDDF6F1">
              <w:rPr>
                <w:rFonts w:ascii="Arial" w:hAnsi="Arial"/>
                <w:sz w:val="18"/>
                <w:szCs w:val="18"/>
                <w:lang w:val="en-US"/>
              </w:rPr>
              <w:t>area;</w:t>
            </w:r>
            <w:proofErr w:type="gramEnd"/>
          </w:p>
          <w:p w14:paraId="6DC9BBF0" w14:textId="643EC411" w:rsidR="00881D6A" w:rsidRPr="000B48AC" w:rsidRDefault="00593102" w:rsidP="00455A6B">
            <w:pPr>
              <w:pStyle w:val="TableStyle2"/>
              <w:numPr>
                <w:ilvl w:val="2"/>
                <w:numId w:val="43"/>
              </w:numPr>
              <w:spacing w:before="20" w:after="20"/>
              <w:rPr>
                <w:rFonts w:ascii="Arial" w:hAnsi="Arial"/>
                <w:sz w:val="18"/>
                <w:szCs w:val="18"/>
              </w:rPr>
            </w:pPr>
            <w:r w:rsidRPr="000B48AC">
              <w:rPr>
                <w:rFonts w:ascii="Arial" w:hAnsi="Arial"/>
                <w:sz w:val="18"/>
                <w:szCs w:val="18"/>
              </w:rPr>
              <w:t xml:space="preserve">statements setting out how impacts or risks are to be mitigated, having regard to the </w:t>
            </w:r>
            <w:r w:rsidR="008A66A1">
              <w:rPr>
                <w:rFonts w:ascii="Arial" w:hAnsi="Arial"/>
                <w:sz w:val="18"/>
                <w:szCs w:val="18"/>
              </w:rPr>
              <w:t>National Planning Policy Framework</w:t>
            </w:r>
            <w:r w:rsidRPr="000B48AC">
              <w:rPr>
                <w:rFonts w:ascii="Arial" w:hAnsi="Arial"/>
                <w:sz w:val="18"/>
                <w:szCs w:val="18"/>
              </w:rPr>
              <w:t>; or</w:t>
            </w:r>
          </w:p>
          <w:p w14:paraId="6F3BCAF7" w14:textId="77777777" w:rsidR="00881D6A" w:rsidRPr="000B48AC" w:rsidRDefault="00593102" w:rsidP="00455A6B">
            <w:pPr>
              <w:pStyle w:val="TableStyle2"/>
              <w:numPr>
                <w:ilvl w:val="2"/>
                <w:numId w:val="43"/>
              </w:numPr>
              <w:spacing w:before="20" w:after="20"/>
              <w:rPr>
                <w:rFonts w:ascii="Arial" w:hAnsi="Arial"/>
                <w:sz w:val="18"/>
                <w:szCs w:val="18"/>
              </w:rPr>
            </w:pPr>
            <w:r w:rsidRPr="000B48AC">
              <w:rPr>
                <w:rFonts w:ascii="Arial" w:hAnsi="Arial"/>
                <w:sz w:val="18"/>
                <w:szCs w:val="18"/>
              </w:rPr>
              <w:t>details of proposed building or other operations.</w:t>
            </w:r>
          </w:p>
        </w:tc>
      </w:tr>
    </w:tbl>
    <w:p w14:paraId="14E7C15B" w14:textId="77777777" w:rsidR="00881D6A" w:rsidRPr="00593102" w:rsidRDefault="00881D6A" w:rsidP="00455A6B">
      <w:pPr>
        <w:pStyle w:val="Default"/>
        <w:spacing w:before="0"/>
      </w:pPr>
    </w:p>
    <w:sectPr w:rsidR="00881D6A" w:rsidRPr="00593102" w:rsidSect="000B48AC">
      <w:pgSz w:w="11900" w:h="16840"/>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2E5F" w14:textId="77777777" w:rsidR="00D50A69" w:rsidRDefault="00D50A69">
      <w:r>
        <w:separator/>
      </w:r>
    </w:p>
  </w:endnote>
  <w:endnote w:type="continuationSeparator" w:id="0">
    <w:p w14:paraId="401808E3" w14:textId="77777777" w:rsidR="00D50A69" w:rsidRDefault="00D50A69">
      <w:r>
        <w:continuationSeparator/>
      </w:r>
    </w:p>
  </w:endnote>
  <w:endnote w:type="continuationNotice" w:id="1">
    <w:p w14:paraId="7ACD9980" w14:textId="77777777" w:rsidR="00D50A69" w:rsidRDefault="00D50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1E2B" w14:textId="77777777" w:rsidR="001C26C2" w:rsidRDefault="001C26C2">
    <w:pPr>
      <w:pStyle w:val="HeaderFooter"/>
      <w:tabs>
        <w:tab w:val="clear" w:pos="9020"/>
        <w:tab w:val="center" w:pos="4816"/>
        <w:tab w:val="right" w:pos="9632"/>
      </w:tabs>
    </w:pPr>
    <w:r>
      <w:rPr>
        <w:rFonts w:ascii="Arial" w:hAnsi="Arial"/>
      </w:rPr>
      <w:tab/>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2</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36C5" w14:textId="77777777" w:rsidR="00D50A69" w:rsidRDefault="00D50A69">
      <w:r>
        <w:separator/>
      </w:r>
    </w:p>
  </w:footnote>
  <w:footnote w:type="continuationSeparator" w:id="0">
    <w:p w14:paraId="0279C28C" w14:textId="77777777" w:rsidR="00D50A69" w:rsidRDefault="00D50A69">
      <w:r>
        <w:continuationSeparator/>
      </w:r>
    </w:p>
  </w:footnote>
  <w:footnote w:type="continuationNotice" w:id="1">
    <w:p w14:paraId="0925A69F" w14:textId="77777777" w:rsidR="00D50A69" w:rsidRDefault="00D50A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337"/>
    <w:multiLevelType w:val="hybridMultilevel"/>
    <w:tmpl w:val="25F242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368CA"/>
    <w:multiLevelType w:val="hybridMultilevel"/>
    <w:tmpl w:val="44EC8378"/>
    <w:lvl w:ilvl="0" w:tplc="A984D460">
      <w:start w:val="1"/>
      <w:numFmt w:val="bullet"/>
      <w:lvlText w:val="•"/>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77F6F"/>
    <w:multiLevelType w:val="hybridMultilevel"/>
    <w:tmpl w:val="CAC8F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5940B6"/>
    <w:multiLevelType w:val="hybridMultilevel"/>
    <w:tmpl w:val="75D633DA"/>
    <w:lvl w:ilvl="0" w:tplc="914A4562">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1CA069F4">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34728802">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EB4F7AA">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FB34C5A0">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3E720F80">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B4EA642">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A5F083A2">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5928DBB2">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3C436EB"/>
    <w:multiLevelType w:val="hybridMultilevel"/>
    <w:tmpl w:val="1B2A6D70"/>
    <w:lvl w:ilvl="0" w:tplc="C9EE4206">
      <w:start w:val="1"/>
      <w:numFmt w:val="lowerRoman"/>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6A46911C">
      <w:start w:val="1"/>
      <w:numFmt w:val="lowerRoman"/>
      <w:lvlText w:val="(%2)"/>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BBC886A">
      <w:start w:val="1"/>
      <w:numFmt w:val="lowerRoman"/>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94EF9A">
      <w:start w:val="1"/>
      <w:numFmt w:val="lowerRoman"/>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70A04C">
      <w:start w:val="1"/>
      <w:numFmt w:val="lowerRoman"/>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9A3006">
      <w:start w:val="1"/>
      <w:numFmt w:val="lowerRoman"/>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818C1BC">
      <w:start w:val="1"/>
      <w:numFmt w:val="lowerRoman"/>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10BE06">
      <w:start w:val="1"/>
      <w:numFmt w:val="lowerRoman"/>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E4F174">
      <w:start w:val="1"/>
      <w:numFmt w:val="lowerRoman"/>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5811EB"/>
    <w:multiLevelType w:val="hybridMultilevel"/>
    <w:tmpl w:val="1BD04150"/>
    <w:lvl w:ilvl="0" w:tplc="FFECCBD8">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BD2856C8">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AAF401E6">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3520EB8">
      <w:start w:val="1"/>
      <w:numFmt w:val="lowerRoman"/>
      <w:lvlText w:val="(%4)"/>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8D02F5C">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64BE4412">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6B23B76">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99D282C2">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75E4416">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991397E"/>
    <w:multiLevelType w:val="hybridMultilevel"/>
    <w:tmpl w:val="D11A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99643B"/>
    <w:multiLevelType w:val="hybridMultilevel"/>
    <w:tmpl w:val="0792D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BB41B24"/>
    <w:multiLevelType w:val="hybridMultilevel"/>
    <w:tmpl w:val="C9B6DD28"/>
    <w:lvl w:ilvl="0" w:tplc="27961886">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3740BF"/>
    <w:multiLevelType w:val="hybridMultilevel"/>
    <w:tmpl w:val="343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704CE2"/>
    <w:multiLevelType w:val="multilevel"/>
    <w:tmpl w:val="7FAA3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8F0DC8"/>
    <w:multiLevelType w:val="hybridMultilevel"/>
    <w:tmpl w:val="FFFFFFFF"/>
    <w:lvl w:ilvl="0" w:tplc="E68C0AA6">
      <w:start w:val="1"/>
      <w:numFmt w:val="bullet"/>
      <w:lvlText w:val="-"/>
      <w:lvlJc w:val="left"/>
      <w:pPr>
        <w:ind w:left="720" w:hanging="360"/>
      </w:pPr>
      <w:rPr>
        <w:rFonts w:ascii="Calibri" w:hAnsi="Calibri" w:hint="default"/>
      </w:rPr>
    </w:lvl>
    <w:lvl w:ilvl="1" w:tplc="CE26055C">
      <w:start w:val="1"/>
      <w:numFmt w:val="bullet"/>
      <w:lvlText w:val="o"/>
      <w:lvlJc w:val="left"/>
      <w:pPr>
        <w:ind w:left="1440" w:hanging="360"/>
      </w:pPr>
      <w:rPr>
        <w:rFonts w:ascii="Courier New" w:hAnsi="Courier New" w:hint="default"/>
      </w:rPr>
    </w:lvl>
    <w:lvl w:ilvl="2" w:tplc="E856D454">
      <w:start w:val="1"/>
      <w:numFmt w:val="bullet"/>
      <w:lvlText w:val=""/>
      <w:lvlJc w:val="left"/>
      <w:pPr>
        <w:ind w:left="2160" w:hanging="360"/>
      </w:pPr>
      <w:rPr>
        <w:rFonts w:ascii="Wingdings" w:hAnsi="Wingdings" w:hint="default"/>
      </w:rPr>
    </w:lvl>
    <w:lvl w:ilvl="3" w:tplc="52749892">
      <w:start w:val="1"/>
      <w:numFmt w:val="bullet"/>
      <w:lvlText w:val=""/>
      <w:lvlJc w:val="left"/>
      <w:pPr>
        <w:ind w:left="2880" w:hanging="360"/>
      </w:pPr>
      <w:rPr>
        <w:rFonts w:ascii="Symbol" w:hAnsi="Symbol" w:hint="default"/>
      </w:rPr>
    </w:lvl>
    <w:lvl w:ilvl="4" w:tplc="8E6414A6">
      <w:start w:val="1"/>
      <w:numFmt w:val="bullet"/>
      <w:lvlText w:val="o"/>
      <w:lvlJc w:val="left"/>
      <w:pPr>
        <w:ind w:left="3600" w:hanging="360"/>
      </w:pPr>
      <w:rPr>
        <w:rFonts w:ascii="Courier New" w:hAnsi="Courier New" w:hint="default"/>
      </w:rPr>
    </w:lvl>
    <w:lvl w:ilvl="5" w:tplc="9330006C">
      <w:start w:val="1"/>
      <w:numFmt w:val="bullet"/>
      <w:lvlText w:val=""/>
      <w:lvlJc w:val="left"/>
      <w:pPr>
        <w:ind w:left="4320" w:hanging="360"/>
      </w:pPr>
      <w:rPr>
        <w:rFonts w:ascii="Wingdings" w:hAnsi="Wingdings" w:hint="default"/>
      </w:rPr>
    </w:lvl>
    <w:lvl w:ilvl="6" w:tplc="75326734">
      <w:start w:val="1"/>
      <w:numFmt w:val="bullet"/>
      <w:lvlText w:val=""/>
      <w:lvlJc w:val="left"/>
      <w:pPr>
        <w:ind w:left="5040" w:hanging="360"/>
      </w:pPr>
      <w:rPr>
        <w:rFonts w:ascii="Symbol" w:hAnsi="Symbol" w:hint="default"/>
      </w:rPr>
    </w:lvl>
    <w:lvl w:ilvl="7" w:tplc="A3244496">
      <w:start w:val="1"/>
      <w:numFmt w:val="bullet"/>
      <w:lvlText w:val="o"/>
      <w:lvlJc w:val="left"/>
      <w:pPr>
        <w:ind w:left="5760" w:hanging="360"/>
      </w:pPr>
      <w:rPr>
        <w:rFonts w:ascii="Courier New" w:hAnsi="Courier New" w:hint="default"/>
      </w:rPr>
    </w:lvl>
    <w:lvl w:ilvl="8" w:tplc="B068F9C8">
      <w:start w:val="1"/>
      <w:numFmt w:val="bullet"/>
      <w:lvlText w:val=""/>
      <w:lvlJc w:val="left"/>
      <w:pPr>
        <w:ind w:left="6480" w:hanging="360"/>
      </w:pPr>
      <w:rPr>
        <w:rFonts w:ascii="Wingdings" w:hAnsi="Wingdings" w:hint="default"/>
      </w:rPr>
    </w:lvl>
  </w:abstractNum>
  <w:abstractNum w:abstractNumId="12" w15:restartNumberingAfterBreak="0">
    <w:nsid w:val="0CAB2098"/>
    <w:multiLevelType w:val="multilevel"/>
    <w:tmpl w:val="507A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440068"/>
    <w:multiLevelType w:val="hybridMultilevel"/>
    <w:tmpl w:val="07A25232"/>
    <w:numStyleLink w:val="Numbered"/>
  </w:abstractNum>
  <w:abstractNum w:abstractNumId="14" w15:restartNumberingAfterBreak="0">
    <w:nsid w:val="0E8F2C85"/>
    <w:multiLevelType w:val="hybridMultilevel"/>
    <w:tmpl w:val="41EC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08481D"/>
    <w:multiLevelType w:val="hybridMultilevel"/>
    <w:tmpl w:val="705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4F6A4E"/>
    <w:multiLevelType w:val="hybridMultilevel"/>
    <w:tmpl w:val="D9820774"/>
    <w:lvl w:ilvl="0" w:tplc="667ABA74">
      <w:start w:val="1"/>
      <w:numFmt w:val="upperLetter"/>
      <w:lvlText w:val="%1."/>
      <w:lvlJc w:val="left"/>
      <w:pPr>
        <w:ind w:left="720" w:hanging="360"/>
      </w:pPr>
      <w:rPr>
        <w:rFonts w:eastAsia="Arial Unicode MS" w:cs="Arial Unicode M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6B1B6D"/>
    <w:multiLevelType w:val="hybridMultilevel"/>
    <w:tmpl w:val="C7E0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81644C"/>
    <w:multiLevelType w:val="hybridMultilevel"/>
    <w:tmpl w:val="AEC69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DF3108"/>
    <w:multiLevelType w:val="hybridMultilevel"/>
    <w:tmpl w:val="8F52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234FE7"/>
    <w:multiLevelType w:val="multilevel"/>
    <w:tmpl w:val="503E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572C31"/>
    <w:multiLevelType w:val="hybridMultilevel"/>
    <w:tmpl w:val="377E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0E7A20"/>
    <w:multiLevelType w:val="multilevel"/>
    <w:tmpl w:val="F73A2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4F1AB4"/>
    <w:multiLevelType w:val="hybridMultilevel"/>
    <w:tmpl w:val="6340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DA0641"/>
    <w:multiLevelType w:val="hybridMultilevel"/>
    <w:tmpl w:val="3D2E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394FC4"/>
    <w:multiLevelType w:val="hybridMultilevel"/>
    <w:tmpl w:val="028AD4E0"/>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96856C2"/>
    <w:multiLevelType w:val="hybridMultilevel"/>
    <w:tmpl w:val="46E41A70"/>
    <w:styleLink w:val="Lettered"/>
    <w:lvl w:ilvl="0" w:tplc="C0AADECE">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ACC707E">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5B84716">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C46C63E">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566413C">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76ACD50">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6A411BA">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AF49E24">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8107EA6">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97A22DC"/>
    <w:multiLevelType w:val="hybridMultilevel"/>
    <w:tmpl w:val="2CE4810C"/>
    <w:lvl w:ilvl="0" w:tplc="4B7A0C90">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4A921360">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88E66D7A">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B32A2F0">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53904A6A">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44E8C3B2">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0307228">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B828D70">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629445B0">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B3868FB"/>
    <w:multiLevelType w:val="hybridMultilevel"/>
    <w:tmpl w:val="58D8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22CC89"/>
    <w:multiLevelType w:val="hybridMultilevel"/>
    <w:tmpl w:val="6846C504"/>
    <w:lvl w:ilvl="0" w:tplc="A83A2BAA">
      <w:start w:val="1"/>
      <w:numFmt w:val="bullet"/>
      <w:lvlText w:val="-"/>
      <w:lvlJc w:val="left"/>
      <w:pPr>
        <w:ind w:left="720" w:hanging="360"/>
      </w:pPr>
      <w:rPr>
        <w:rFonts w:ascii="Aptos" w:hAnsi="Aptos" w:hint="default"/>
      </w:rPr>
    </w:lvl>
    <w:lvl w:ilvl="1" w:tplc="A2EE3488">
      <w:start w:val="1"/>
      <w:numFmt w:val="bullet"/>
      <w:lvlText w:val="o"/>
      <w:lvlJc w:val="left"/>
      <w:pPr>
        <w:ind w:left="1440" w:hanging="360"/>
      </w:pPr>
      <w:rPr>
        <w:rFonts w:ascii="Courier New" w:hAnsi="Courier New" w:hint="default"/>
      </w:rPr>
    </w:lvl>
    <w:lvl w:ilvl="2" w:tplc="932C75A6">
      <w:start w:val="1"/>
      <w:numFmt w:val="bullet"/>
      <w:lvlText w:val=""/>
      <w:lvlJc w:val="left"/>
      <w:pPr>
        <w:ind w:left="2160" w:hanging="360"/>
      </w:pPr>
      <w:rPr>
        <w:rFonts w:ascii="Wingdings" w:hAnsi="Wingdings" w:hint="default"/>
      </w:rPr>
    </w:lvl>
    <w:lvl w:ilvl="3" w:tplc="D09A495A">
      <w:start w:val="1"/>
      <w:numFmt w:val="bullet"/>
      <w:lvlText w:val=""/>
      <w:lvlJc w:val="left"/>
      <w:pPr>
        <w:ind w:left="2880" w:hanging="360"/>
      </w:pPr>
      <w:rPr>
        <w:rFonts w:ascii="Symbol" w:hAnsi="Symbol" w:hint="default"/>
      </w:rPr>
    </w:lvl>
    <w:lvl w:ilvl="4" w:tplc="5C06D842">
      <w:start w:val="1"/>
      <w:numFmt w:val="bullet"/>
      <w:lvlText w:val="o"/>
      <w:lvlJc w:val="left"/>
      <w:pPr>
        <w:ind w:left="3600" w:hanging="360"/>
      </w:pPr>
      <w:rPr>
        <w:rFonts w:ascii="Courier New" w:hAnsi="Courier New" w:hint="default"/>
      </w:rPr>
    </w:lvl>
    <w:lvl w:ilvl="5" w:tplc="05084E2C">
      <w:start w:val="1"/>
      <w:numFmt w:val="bullet"/>
      <w:lvlText w:val=""/>
      <w:lvlJc w:val="left"/>
      <w:pPr>
        <w:ind w:left="4320" w:hanging="360"/>
      </w:pPr>
      <w:rPr>
        <w:rFonts w:ascii="Wingdings" w:hAnsi="Wingdings" w:hint="default"/>
      </w:rPr>
    </w:lvl>
    <w:lvl w:ilvl="6" w:tplc="5CCA112C">
      <w:start w:val="1"/>
      <w:numFmt w:val="bullet"/>
      <w:lvlText w:val=""/>
      <w:lvlJc w:val="left"/>
      <w:pPr>
        <w:ind w:left="5040" w:hanging="360"/>
      </w:pPr>
      <w:rPr>
        <w:rFonts w:ascii="Symbol" w:hAnsi="Symbol" w:hint="default"/>
      </w:rPr>
    </w:lvl>
    <w:lvl w:ilvl="7" w:tplc="03FA0730">
      <w:start w:val="1"/>
      <w:numFmt w:val="bullet"/>
      <w:lvlText w:val="o"/>
      <w:lvlJc w:val="left"/>
      <w:pPr>
        <w:ind w:left="5760" w:hanging="360"/>
      </w:pPr>
      <w:rPr>
        <w:rFonts w:ascii="Courier New" w:hAnsi="Courier New" w:hint="default"/>
      </w:rPr>
    </w:lvl>
    <w:lvl w:ilvl="8" w:tplc="128830BC">
      <w:start w:val="1"/>
      <w:numFmt w:val="bullet"/>
      <w:lvlText w:val=""/>
      <w:lvlJc w:val="left"/>
      <w:pPr>
        <w:ind w:left="6480" w:hanging="360"/>
      </w:pPr>
      <w:rPr>
        <w:rFonts w:ascii="Wingdings" w:hAnsi="Wingdings" w:hint="default"/>
      </w:rPr>
    </w:lvl>
  </w:abstractNum>
  <w:abstractNum w:abstractNumId="30" w15:restartNumberingAfterBreak="0">
    <w:nsid w:val="20201BE2"/>
    <w:multiLevelType w:val="hybridMultilevel"/>
    <w:tmpl w:val="43823370"/>
    <w:lvl w:ilvl="0" w:tplc="3BE64ED8">
      <w:start w:val="1"/>
      <w:numFmt w:val="lowerLetter"/>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0D26370"/>
    <w:multiLevelType w:val="multilevel"/>
    <w:tmpl w:val="15B0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976558"/>
    <w:multiLevelType w:val="hybridMultilevel"/>
    <w:tmpl w:val="7FD4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0676B1"/>
    <w:multiLevelType w:val="hybridMultilevel"/>
    <w:tmpl w:val="5DE6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DE2356"/>
    <w:multiLevelType w:val="multilevel"/>
    <w:tmpl w:val="C2EA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53F24B3"/>
    <w:multiLevelType w:val="hybridMultilevel"/>
    <w:tmpl w:val="3E7CA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682774"/>
    <w:multiLevelType w:val="hybridMultilevel"/>
    <w:tmpl w:val="FFFFFFFF"/>
    <w:lvl w:ilvl="0" w:tplc="9AA893C8">
      <w:start w:val="1"/>
      <w:numFmt w:val="bullet"/>
      <w:lvlText w:val="-"/>
      <w:lvlJc w:val="left"/>
      <w:pPr>
        <w:ind w:left="720" w:hanging="360"/>
      </w:pPr>
      <w:rPr>
        <w:rFonts w:ascii="Calibri" w:hAnsi="Calibri" w:hint="default"/>
      </w:rPr>
    </w:lvl>
    <w:lvl w:ilvl="1" w:tplc="F8CA239A">
      <w:start w:val="1"/>
      <w:numFmt w:val="bullet"/>
      <w:lvlText w:val="o"/>
      <w:lvlJc w:val="left"/>
      <w:pPr>
        <w:ind w:left="1440" w:hanging="360"/>
      </w:pPr>
      <w:rPr>
        <w:rFonts w:ascii="Courier New" w:hAnsi="Courier New" w:hint="default"/>
      </w:rPr>
    </w:lvl>
    <w:lvl w:ilvl="2" w:tplc="29A60FAC">
      <w:start w:val="1"/>
      <w:numFmt w:val="bullet"/>
      <w:lvlText w:val=""/>
      <w:lvlJc w:val="left"/>
      <w:pPr>
        <w:ind w:left="2160" w:hanging="360"/>
      </w:pPr>
      <w:rPr>
        <w:rFonts w:ascii="Wingdings" w:hAnsi="Wingdings" w:hint="default"/>
      </w:rPr>
    </w:lvl>
    <w:lvl w:ilvl="3" w:tplc="A228779A">
      <w:start w:val="1"/>
      <w:numFmt w:val="bullet"/>
      <w:lvlText w:val=""/>
      <w:lvlJc w:val="left"/>
      <w:pPr>
        <w:ind w:left="2880" w:hanging="360"/>
      </w:pPr>
      <w:rPr>
        <w:rFonts w:ascii="Symbol" w:hAnsi="Symbol" w:hint="default"/>
      </w:rPr>
    </w:lvl>
    <w:lvl w:ilvl="4" w:tplc="DC065974">
      <w:start w:val="1"/>
      <w:numFmt w:val="bullet"/>
      <w:lvlText w:val="o"/>
      <w:lvlJc w:val="left"/>
      <w:pPr>
        <w:ind w:left="3600" w:hanging="360"/>
      </w:pPr>
      <w:rPr>
        <w:rFonts w:ascii="Courier New" w:hAnsi="Courier New" w:hint="default"/>
      </w:rPr>
    </w:lvl>
    <w:lvl w:ilvl="5" w:tplc="4F82AC2C">
      <w:start w:val="1"/>
      <w:numFmt w:val="bullet"/>
      <w:lvlText w:val=""/>
      <w:lvlJc w:val="left"/>
      <w:pPr>
        <w:ind w:left="4320" w:hanging="360"/>
      </w:pPr>
      <w:rPr>
        <w:rFonts w:ascii="Wingdings" w:hAnsi="Wingdings" w:hint="default"/>
      </w:rPr>
    </w:lvl>
    <w:lvl w:ilvl="6" w:tplc="913E7174">
      <w:start w:val="1"/>
      <w:numFmt w:val="bullet"/>
      <w:lvlText w:val=""/>
      <w:lvlJc w:val="left"/>
      <w:pPr>
        <w:ind w:left="5040" w:hanging="360"/>
      </w:pPr>
      <w:rPr>
        <w:rFonts w:ascii="Symbol" w:hAnsi="Symbol" w:hint="default"/>
      </w:rPr>
    </w:lvl>
    <w:lvl w:ilvl="7" w:tplc="EFC638F8">
      <w:start w:val="1"/>
      <w:numFmt w:val="bullet"/>
      <w:lvlText w:val="o"/>
      <w:lvlJc w:val="left"/>
      <w:pPr>
        <w:ind w:left="5760" w:hanging="360"/>
      </w:pPr>
      <w:rPr>
        <w:rFonts w:ascii="Courier New" w:hAnsi="Courier New" w:hint="default"/>
      </w:rPr>
    </w:lvl>
    <w:lvl w:ilvl="8" w:tplc="EA04454C">
      <w:start w:val="1"/>
      <w:numFmt w:val="bullet"/>
      <w:lvlText w:val=""/>
      <w:lvlJc w:val="left"/>
      <w:pPr>
        <w:ind w:left="6480" w:hanging="360"/>
      </w:pPr>
      <w:rPr>
        <w:rFonts w:ascii="Wingdings" w:hAnsi="Wingdings" w:hint="default"/>
      </w:rPr>
    </w:lvl>
  </w:abstractNum>
  <w:abstractNum w:abstractNumId="37" w15:restartNumberingAfterBreak="0">
    <w:nsid w:val="26A65600"/>
    <w:multiLevelType w:val="hybridMultilevel"/>
    <w:tmpl w:val="0EA6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BD2A02"/>
    <w:multiLevelType w:val="hybridMultilevel"/>
    <w:tmpl w:val="83DC0D70"/>
    <w:lvl w:ilvl="0" w:tplc="68E4923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2"/>
        <w:highligh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BF10128"/>
    <w:multiLevelType w:val="hybridMultilevel"/>
    <w:tmpl w:val="11F2EBD8"/>
    <w:lvl w:ilvl="0" w:tplc="3CB8E128">
      <w:start w:val="1"/>
      <w:numFmt w:val="decimal"/>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58947F5C">
      <w:start w:val="1"/>
      <w:numFmt w:val="decimal"/>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825800C6">
      <w:start w:val="1"/>
      <w:numFmt w:val="decimal"/>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A06C686">
      <w:start w:val="1"/>
      <w:numFmt w:val="decimal"/>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CF0FEE0">
      <w:start w:val="1"/>
      <w:numFmt w:val="lowerRoman"/>
      <w:lvlText w:val="(%5)"/>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566396A">
      <w:start w:val="1"/>
      <w:numFmt w:val="decimal"/>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4BC72CC">
      <w:start w:val="1"/>
      <w:numFmt w:val="decimal"/>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59B4C112">
      <w:start w:val="1"/>
      <w:numFmt w:val="decimal"/>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598CBE28">
      <w:start w:val="1"/>
      <w:numFmt w:val="decimal"/>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DE60676"/>
    <w:multiLevelType w:val="hybridMultilevel"/>
    <w:tmpl w:val="234EF2C0"/>
    <w:lvl w:ilvl="0" w:tplc="72BC2870">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A6F0D67C">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338AD16">
      <w:start w:val="1"/>
      <w:numFmt w:val="lowerRoman"/>
      <w:lvlText w:val="(%3)"/>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DA14D9E0">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292CEF48">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4AE21332">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9986CC6">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4CC20466">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FA5C68CA">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F226060"/>
    <w:multiLevelType w:val="hybridMultilevel"/>
    <w:tmpl w:val="067E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267D2C"/>
    <w:multiLevelType w:val="hybridMultilevel"/>
    <w:tmpl w:val="A196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0F26B6F"/>
    <w:multiLevelType w:val="hybridMultilevel"/>
    <w:tmpl w:val="B7745332"/>
    <w:styleLink w:val="Bullet"/>
    <w:lvl w:ilvl="0" w:tplc="39D028F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2E9C624C">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9550CB1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3D80BB1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CB08A25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05D296B0">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52F852CA">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80BAC64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A522B1C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4" w15:restartNumberingAfterBreak="0">
    <w:nsid w:val="316109F1"/>
    <w:multiLevelType w:val="hybridMultilevel"/>
    <w:tmpl w:val="377866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31DC76AE"/>
    <w:multiLevelType w:val="multilevel"/>
    <w:tmpl w:val="A7D4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32E3A76"/>
    <w:multiLevelType w:val="hybridMultilevel"/>
    <w:tmpl w:val="14E01C80"/>
    <w:lvl w:ilvl="0" w:tplc="A1FCD8AE">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4330F08C">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F3FE1080">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F522CD6">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64965B76">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4CEE328">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A187CE4">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BFF2433E">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1214F12A">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3469CE30"/>
    <w:multiLevelType w:val="hybridMultilevel"/>
    <w:tmpl w:val="283CC828"/>
    <w:lvl w:ilvl="0" w:tplc="57864692">
      <w:start w:val="1"/>
      <w:numFmt w:val="bullet"/>
      <w:lvlText w:val="-"/>
      <w:lvlJc w:val="left"/>
      <w:pPr>
        <w:ind w:left="720" w:hanging="360"/>
      </w:pPr>
      <w:rPr>
        <w:rFonts w:ascii="Aptos" w:hAnsi="Aptos" w:hint="default"/>
      </w:rPr>
    </w:lvl>
    <w:lvl w:ilvl="1" w:tplc="B752649A">
      <w:start w:val="1"/>
      <w:numFmt w:val="bullet"/>
      <w:lvlText w:val="o"/>
      <w:lvlJc w:val="left"/>
      <w:pPr>
        <w:ind w:left="1440" w:hanging="360"/>
      </w:pPr>
      <w:rPr>
        <w:rFonts w:ascii="Courier New" w:hAnsi="Courier New" w:hint="default"/>
      </w:rPr>
    </w:lvl>
    <w:lvl w:ilvl="2" w:tplc="EDF8E278">
      <w:start w:val="1"/>
      <w:numFmt w:val="bullet"/>
      <w:lvlText w:val=""/>
      <w:lvlJc w:val="left"/>
      <w:pPr>
        <w:ind w:left="2160" w:hanging="360"/>
      </w:pPr>
      <w:rPr>
        <w:rFonts w:ascii="Wingdings" w:hAnsi="Wingdings" w:hint="default"/>
      </w:rPr>
    </w:lvl>
    <w:lvl w:ilvl="3" w:tplc="939E9404">
      <w:start w:val="1"/>
      <w:numFmt w:val="bullet"/>
      <w:lvlText w:val=""/>
      <w:lvlJc w:val="left"/>
      <w:pPr>
        <w:ind w:left="2880" w:hanging="360"/>
      </w:pPr>
      <w:rPr>
        <w:rFonts w:ascii="Symbol" w:hAnsi="Symbol" w:hint="default"/>
      </w:rPr>
    </w:lvl>
    <w:lvl w:ilvl="4" w:tplc="C8FACB74">
      <w:start w:val="1"/>
      <w:numFmt w:val="bullet"/>
      <w:lvlText w:val="o"/>
      <w:lvlJc w:val="left"/>
      <w:pPr>
        <w:ind w:left="3600" w:hanging="360"/>
      </w:pPr>
      <w:rPr>
        <w:rFonts w:ascii="Courier New" w:hAnsi="Courier New" w:hint="default"/>
      </w:rPr>
    </w:lvl>
    <w:lvl w:ilvl="5" w:tplc="A14E94FA">
      <w:start w:val="1"/>
      <w:numFmt w:val="bullet"/>
      <w:lvlText w:val=""/>
      <w:lvlJc w:val="left"/>
      <w:pPr>
        <w:ind w:left="4320" w:hanging="360"/>
      </w:pPr>
      <w:rPr>
        <w:rFonts w:ascii="Wingdings" w:hAnsi="Wingdings" w:hint="default"/>
      </w:rPr>
    </w:lvl>
    <w:lvl w:ilvl="6" w:tplc="CC0A33AE">
      <w:start w:val="1"/>
      <w:numFmt w:val="bullet"/>
      <w:lvlText w:val=""/>
      <w:lvlJc w:val="left"/>
      <w:pPr>
        <w:ind w:left="5040" w:hanging="360"/>
      </w:pPr>
      <w:rPr>
        <w:rFonts w:ascii="Symbol" w:hAnsi="Symbol" w:hint="default"/>
      </w:rPr>
    </w:lvl>
    <w:lvl w:ilvl="7" w:tplc="1D1C4446">
      <w:start w:val="1"/>
      <w:numFmt w:val="bullet"/>
      <w:lvlText w:val="o"/>
      <w:lvlJc w:val="left"/>
      <w:pPr>
        <w:ind w:left="5760" w:hanging="360"/>
      </w:pPr>
      <w:rPr>
        <w:rFonts w:ascii="Courier New" w:hAnsi="Courier New" w:hint="default"/>
      </w:rPr>
    </w:lvl>
    <w:lvl w:ilvl="8" w:tplc="A7B8BC68">
      <w:start w:val="1"/>
      <w:numFmt w:val="bullet"/>
      <w:lvlText w:val=""/>
      <w:lvlJc w:val="left"/>
      <w:pPr>
        <w:ind w:left="6480" w:hanging="360"/>
      </w:pPr>
      <w:rPr>
        <w:rFonts w:ascii="Wingdings" w:hAnsi="Wingdings" w:hint="default"/>
      </w:rPr>
    </w:lvl>
  </w:abstractNum>
  <w:abstractNum w:abstractNumId="48" w15:restartNumberingAfterBreak="0">
    <w:nsid w:val="348509F4"/>
    <w:multiLevelType w:val="hybridMultilevel"/>
    <w:tmpl w:val="2390D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51E0259"/>
    <w:multiLevelType w:val="hybridMultilevel"/>
    <w:tmpl w:val="FFFFFFFF"/>
    <w:lvl w:ilvl="0" w:tplc="9DA0698E">
      <w:start w:val="1"/>
      <w:numFmt w:val="bullet"/>
      <w:lvlText w:val="-"/>
      <w:lvlJc w:val="left"/>
      <w:pPr>
        <w:ind w:left="720" w:hanging="360"/>
      </w:pPr>
      <w:rPr>
        <w:rFonts w:ascii="Calibri" w:hAnsi="Calibri" w:hint="default"/>
      </w:rPr>
    </w:lvl>
    <w:lvl w:ilvl="1" w:tplc="0C08CAD4">
      <w:start w:val="1"/>
      <w:numFmt w:val="bullet"/>
      <w:lvlText w:val="o"/>
      <w:lvlJc w:val="left"/>
      <w:pPr>
        <w:ind w:left="1440" w:hanging="360"/>
      </w:pPr>
      <w:rPr>
        <w:rFonts w:ascii="Courier New" w:hAnsi="Courier New" w:hint="default"/>
      </w:rPr>
    </w:lvl>
    <w:lvl w:ilvl="2" w:tplc="B62EA1BE">
      <w:start w:val="1"/>
      <w:numFmt w:val="bullet"/>
      <w:lvlText w:val=""/>
      <w:lvlJc w:val="left"/>
      <w:pPr>
        <w:ind w:left="2160" w:hanging="360"/>
      </w:pPr>
      <w:rPr>
        <w:rFonts w:ascii="Wingdings" w:hAnsi="Wingdings" w:hint="default"/>
      </w:rPr>
    </w:lvl>
    <w:lvl w:ilvl="3" w:tplc="5E6E25C8">
      <w:start w:val="1"/>
      <w:numFmt w:val="bullet"/>
      <w:lvlText w:val=""/>
      <w:lvlJc w:val="left"/>
      <w:pPr>
        <w:ind w:left="2880" w:hanging="360"/>
      </w:pPr>
      <w:rPr>
        <w:rFonts w:ascii="Symbol" w:hAnsi="Symbol" w:hint="default"/>
      </w:rPr>
    </w:lvl>
    <w:lvl w:ilvl="4" w:tplc="D3F86FAC">
      <w:start w:val="1"/>
      <w:numFmt w:val="bullet"/>
      <w:lvlText w:val="o"/>
      <w:lvlJc w:val="left"/>
      <w:pPr>
        <w:ind w:left="3600" w:hanging="360"/>
      </w:pPr>
      <w:rPr>
        <w:rFonts w:ascii="Courier New" w:hAnsi="Courier New" w:hint="default"/>
      </w:rPr>
    </w:lvl>
    <w:lvl w:ilvl="5" w:tplc="843420A0">
      <w:start w:val="1"/>
      <w:numFmt w:val="bullet"/>
      <w:lvlText w:val=""/>
      <w:lvlJc w:val="left"/>
      <w:pPr>
        <w:ind w:left="4320" w:hanging="360"/>
      </w:pPr>
      <w:rPr>
        <w:rFonts w:ascii="Wingdings" w:hAnsi="Wingdings" w:hint="default"/>
      </w:rPr>
    </w:lvl>
    <w:lvl w:ilvl="6" w:tplc="20FE1EEC">
      <w:start w:val="1"/>
      <w:numFmt w:val="bullet"/>
      <w:lvlText w:val=""/>
      <w:lvlJc w:val="left"/>
      <w:pPr>
        <w:ind w:left="5040" w:hanging="360"/>
      </w:pPr>
      <w:rPr>
        <w:rFonts w:ascii="Symbol" w:hAnsi="Symbol" w:hint="default"/>
      </w:rPr>
    </w:lvl>
    <w:lvl w:ilvl="7" w:tplc="B37633E2">
      <w:start w:val="1"/>
      <w:numFmt w:val="bullet"/>
      <w:lvlText w:val="o"/>
      <w:lvlJc w:val="left"/>
      <w:pPr>
        <w:ind w:left="5760" w:hanging="360"/>
      </w:pPr>
      <w:rPr>
        <w:rFonts w:ascii="Courier New" w:hAnsi="Courier New" w:hint="default"/>
      </w:rPr>
    </w:lvl>
    <w:lvl w:ilvl="8" w:tplc="C5ACD9F4">
      <w:start w:val="1"/>
      <w:numFmt w:val="bullet"/>
      <w:lvlText w:val=""/>
      <w:lvlJc w:val="left"/>
      <w:pPr>
        <w:ind w:left="6480" w:hanging="360"/>
      </w:pPr>
      <w:rPr>
        <w:rFonts w:ascii="Wingdings" w:hAnsi="Wingdings" w:hint="default"/>
      </w:rPr>
    </w:lvl>
  </w:abstractNum>
  <w:abstractNum w:abstractNumId="50" w15:restartNumberingAfterBreak="0">
    <w:nsid w:val="36005649"/>
    <w:multiLevelType w:val="hybridMultilevel"/>
    <w:tmpl w:val="D79E5C5A"/>
    <w:lvl w:ilvl="0" w:tplc="80CEF6DE">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4F8C2DEC">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36D4E20A">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1D267D0">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03F4EBC4">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6B7AABB2">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73A867CA">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232CCD64">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11703D8C">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624395D"/>
    <w:multiLevelType w:val="hybridMultilevel"/>
    <w:tmpl w:val="EDAEC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7683DB1"/>
    <w:multiLevelType w:val="hybridMultilevel"/>
    <w:tmpl w:val="FBCA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8600849"/>
    <w:multiLevelType w:val="hybridMultilevel"/>
    <w:tmpl w:val="29FE447C"/>
    <w:lvl w:ilvl="0" w:tplc="56E62F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A895041"/>
    <w:multiLevelType w:val="hybridMultilevel"/>
    <w:tmpl w:val="C5ACF3DC"/>
    <w:lvl w:ilvl="0" w:tplc="0152FF92">
      <w:start w:val="1"/>
      <w:numFmt w:val="bullet"/>
      <w:lvlText w:val="-"/>
      <w:lvlJc w:val="left"/>
      <w:pPr>
        <w:ind w:left="720" w:hanging="360"/>
      </w:pPr>
      <w:rPr>
        <w:rFonts w:ascii="Aptos" w:hAnsi="Aptos" w:hint="default"/>
      </w:rPr>
    </w:lvl>
    <w:lvl w:ilvl="1" w:tplc="097E8D8E">
      <w:start w:val="1"/>
      <w:numFmt w:val="bullet"/>
      <w:lvlText w:val="o"/>
      <w:lvlJc w:val="left"/>
      <w:pPr>
        <w:ind w:left="1440" w:hanging="360"/>
      </w:pPr>
      <w:rPr>
        <w:rFonts w:ascii="Courier New" w:hAnsi="Courier New" w:hint="default"/>
      </w:rPr>
    </w:lvl>
    <w:lvl w:ilvl="2" w:tplc="F07A2BEE">
      <w:start w:val="1"/>
      <w:numFmt w:val="bullet"/>
      <w:lvlText w:val=""/>
      <w:lvlJc w:val="left"/>
      <w:pPr>
        <w:ind w:left="2160" w:hanging="360"/>
      </w:pPr>
      <w:rPr>
        <w:rFonts w:ascii="Wingdings" w:hAnsi="Wingdings" w:hint="default"/>
      </w:rPr>
    </w:lvl>
    <w:lvl w:ilvl="3" w:tplc="90FC8B58">
      <w:start w:val="1"/>
      <w:numFmt w:val="bullet"/>
      <w:lvlText w:val=""/>
      <w:lvlJc w:val="left"/>
      <w:pPr>
        <w:ind w:left="2880" w:hanging="360"/>
      </w:pPr>
      <w:rPr>
        <w:rFonts w:ascii="Symbol" w:hAnsi="Symbol" w:hint="default"/>
      </w:rPr>
    </w:lvl>
    <w:lvl w:ilvl="4" w:tplc="51A6DBAC">
      <w:start w:val="1"/>
      <w:numFmt w:val="bullet"/>
      <w:lvlText w:val="o"/>
      <w:lvlJc w:val="left"/>
      <w:pPr>
        <w:ind w:left="3600" w:hanging="360"/>
      </w:pPr>
      <w:rPr>
        <w:rFonts w:ascii="Courier New" w:hAnsi="Courier New" w:hint="default"/>
      </w:rPr>
    </w:lvl>
    <w:lvl w:ilvl="5" w:tplc="1166F3B0">
      <w:start w:val="1"/>
      <w:numFmt w:val="bullet"/>
      <w:lvlText w:val=""/>
      <w:lvlJc w:val="left"/>
      <w:pPr>
        <w:ind w:left="4320" w:hanging="360"/>
      </w:pPr>
      <w:rPr>
        <w:rFonts w:ascii="Wingdings" w:hAnsi="Wingdings" w:hint="default"/>
      </w:rPr>
    </w:lvl>
    <w:lvl w:ilvl="6" w:tplc="6F442228">
      <w:start w:val="1"/>
      <w:numFmt w:val="bullet"/>
      <w:lvlText w:val=""/>
      <w:lvlJc w:val="left"/>
      <w:pPr>
        <w:ind w:left="5040" w:hanging="360"/>
      </w:pPr>
      <w:rPr>
        <w:rFonts w:ascii="Symbol" w:hAnsi="Symbol" w:hint="default"/>
      </w:rPr>
    </w:lvl>
    <w:lvl w:ilvl="7" w:tplc="C342558A">
      <w:start w:val="1"/>
      <w:numFmt w:val="bullet"/>
      <w:lvlText w:val="o"/>
      <w:lvlJc w:val="left"/>
      <w:pPr>
        <w:ind w:left="5760" w:hanging="360"/>
      </w:pPr>
      <w:rPr>
        <w:rFonts w:ascii="Courier New" w:hAnsi="Courier New" w:hint="default"/>
      </w:rPr>
    </w:lvl>
    <w:lvl w:ilvl="8" w:tplc="F8E4F5BC">
      <w:start w:val="1"/>
      <w:numFmt w:val="bullet"/>
      <w:lvlText w:val=""/>
      <w:lvlJc w:val="left"/>
      <w:pPr>
        <w:ind w:left="6480" w:hanging="360"/>
      </w:pPr>
      <w:rPr>
        <w:rFonts w:ascii="Wingdings" w:hAnsi="Wingdings" w:hint="default"/>
      </w:rPr>
    </w:lvl>
  </w:abstractNum>
  <w:abstractNum w:abstractNumId="55" w15:restartNumberingAfterBreak="0">
    <w:nsid w:val="3B741AB3"/>
    <w:multiLevelType w:val="multilevel"/>
    <w:tmpl w:val="D3F4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D010C6C"/>
    <w:multiLevelType w:val="hybridMultilevel"/>
    <w:tmpl w:val="67385B9A"/>
    <w:lvl w:ilvl="0" w:tplc="20385768">
      <w:start w:val="2"/>
      <w:numFmt w:val="lowerRoman"/>
      <w:lvlText w:val="(%1)"/>
      <w:lvlJc w:val="left"/>
      <w:pPr>
        <w:ind w:left="850" w:hanging="283"/>
      </w:pPr>
      <w:rPr>
        <w:rFonts w:hAnsi="Arial Unicode MS" w:hint="default"/>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F95083D"/>
    <w:multiLevelType w:val="hybridMultilevel"/>
    <w:tmpl w:val="02502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408B5C2C"/>
    <w:multiLevelType w:val="hybridMultilevel"/>
    <w:tmpl w:val="97BEB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0D45142"/>
    <w:multiLevelType w:val="hybridMultilevel"/>
    <w:tmpl w:val="2430C3BC"/>
    <w:lvl w:ilvl="0" w:tplc="9C501604">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EE527570">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A98A887A">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DC09CB6">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1363078">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CE869CC6">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5E46CFC">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9A764402">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84042FB6">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41E7774F"/>
    <w:multiLevelType w:val="hybridMultilevel"/>
    <w:tmpl w:val="0292D52A"/>
    <w:lvl w:ilvl="0" w:tplc="00E6F12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13BFFB"/>
    <w:multiLevelType w:val="hybridMultilevel"/>
    <w:tmpl w:val="0084076A"/>
    <w:lvl w:ilvl="0" w:tplc="BC2EAF20">
      <w:start w:val="1"/>
      <w:numFmt w:val="bullet"/>
      <w:lvlText w:val="-"/>
      <w:lvlJc w:val="left"/>
      <w:pPr>
        <w:ind w:left="720" w:hanging="360"/>
      </w:pPr>
      <w:rPr>
        <w:rFonts w:ascii="Aptos" w:hAnsi="Aptos" w:hint="default"/>
      </w:rPr>
    </w:lvl>
    <w:lvl w:ilvl="1" w:tplc="0AA26A6E">
      <w:start w:val="1"/>
      <w:numFmt w:val="bullet"/>
      <w:lvlText w:val="o"/>
      <w:lvlJc w:val="left"/>
      <w:pPr>
        <w:ind w:left="1440" w:hanging="360"/>
      </w:pPr>
      <w:rPr>
        <w:rFonts w:ascii="Courier New" w:hAnsi="Courier New" w:hint="default"/>
      </w:rPr>
    </w:lvl>
    <w:lvl w:ilvl="2" w:tplc="72DCED20">
      <w:start w:val="1"/>
      <w:numFmt w:val="bullet"/>
      <w:lvlText w:val=""/>
      <w:lvlJc w:val="left"/>
      <w:pPr>
        <w:ind w:left="2160" w:hanging="360"/>
      </w:pPr>
      <w:rPr>
        <w:rFonts w:ascii="Wingdings" w:hAnsi="Wingdings" w:hint="default"/>
      </w:rPr>
    </w:lvl>
    <w:lvl w:ilvl="3" w:tplc="8F901AD2">
      <w:start w:val="1"/>
      <w:numFmt w:val="bullet"/>
      <w:lvlText w:val=""/>
      <w:lvlJc w:val="left"/>
      <w:pPr>
        <w:ind w:left="2880" w:hanging="360"/>
      </w:pPr>
      <w:rPr>
        <w:rFonts w:ascii="Symbol" w:hAnsi="Symbol" w:hint="default"/>
      </w:rPr>
    </w:lvl>
    <w:lvl w:ilvl="4" w:tplc="3D543F68">
      <w:start w:val="1"/>
      <w:numFmt w:val="bullet"/>
      <w:lvlText w:val="o"/>
      <w:lvlJc w:val="left"/>
      <w:pPr>
        <w:ind w:left="3600" w:hanging="360"/>
      </w:pPr>
      <w:rPr>
        <w:rFonts w:ascii="Courier New" w:hAnsi="Courier New" w:hint="default"/>
      </w:rPr>
    </w:lvl>
    <w:lvl w:ilvl="5" w:tplc="D49040AC">
      <w:start w:val="1"/>
      <w:numFmt w:val="bullet"/>
      <w:lvlText w:val=""/>
      <w:lvlJc w:val="left"/>
      <w:pPr>
        <w:ind w:left="4320" w:hanging="360"/>
      </w:pPr>
      <w:rPr>
        <w:rFonts w:ascii="Wingdings" w:hAnsi="Wingdings" w:hint="default"/>
      </w:rPr>
    </w:lvl>
    <w:lvl w:ilvl="6" w:tplc="84DC5FD0">
      <w:start w:val="1"/>
      <w:numFmt w:val="bullet"/>
      <w:lvlText w:val=""/>
      <w:lvlJc w:val="left"/>
      <w:pPr>
        <w:ind w:left="5040" w:hanging="360"/>
      </w:pPr>
      <w:rPr>
        <w:rFonts w:ascii="Symbol" w:hAnsi="Symbol" w:hint="default"/>
      </w:rPr>
    </w:lvl>
    <w:lvl w:ilvl="7" w:tplc="3E0CD1BA">
      <w:start w:val="1"/>
      <w:numFmt w:val="bullet"/>
      <w:lvlText w:val="o"/>
      <w:lvlJc w:val="left"/>
      <w:pPr>
        <w:ind w:left="5760" w:hanging="360"/>
      </w:pPr>
      <w:rPr>
        <w:rFonts w:ascii="Courier New" w:hAnsi="Courier New" w:hint="default"/>
      </w:rPr>
    </w:lvl>
    <w:lvl w:ilvl="8" w:tplc="872C38D4">
      <w:start w:val="1"/>
      <w:numFmt w:val="bullet"/>
      <w:lvlText w:val=""/>
      <w:lvlJc w:val="left"/>
      <w:pPr>
        <w:ind w:left="6480" w:hanging="360"/>
      </w:pPr>
      <w:rPr>
        <w:rFonts w:ascii="Wingdings" w:hAnsi="Wingdings" w:hint="default"/>
      </w:rPr>
    </w:lvl>
  </w:abstractNum>
  <w:abstractNum w:abstractNumId="62" w15:restartNumberingAfterBreak="0">
    <w:nsid w:val="429C1F51"/>
    <w:multiLevelType w:val="hybridMultilevel"/>
    <w:tmpl w:val="4AE8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9F53D8"/>
    <w:multiLevelType w:val="hybridMultilevel"/>
    <w:tmpl w:val="3D1EF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455466DA"/>
    <w:multiLevelType w:val="hybridMultilevel"/>
    <w:tmpl w:val="46E41A70"/>
    <w:numStyleLink w:val="Lettered"/>
  </w:abstractNum>
  <w:abstractNum w:abstractNumId="65" w15:restartNumberingAfterBreak="0">
    <w:nsid w:val="45B867B9"/>
    <w:multiLevelType w:val="hybridMultilevel"/>
    <w:tmpl w:val="F4A0519E"/>
    <w:lvl w:ilvl="0" w:tplc="6F2C89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60577EA"/>
    <w:multiLevelType w:val="hybridMultilevel"/>
    <w:tmpl w:val="3800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2A0886"/>
    <w:multiLevelType w:val="hybridMultilevel"/>
    <w:tmpl w:val="4D0670D4"/>
    <w:lvl w:ilvl="0" w:tplc="56E62F9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6D92370"/>
    <w:multiLevelType w:val="hybridMultilevel"/>
    <w:tmpl w:val="7B8E828C"/>
    <w:lvl w:ilvl="0" w:tplc="A4C002DE">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750CB844">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9D6E003C">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170DCAA">
      <w:start w:val="1"/>
      <w:numFmt w:val="lowerRoman"/>
      <w:lvlText w:val="(%4)"/>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26E004A">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71BCBB88">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EBA01142">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64408A1A">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A82C0B54">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4756696F"/>
    <w:multiLevelType w:val="hybridMultilevel"/>
    <w:tmpl w:val="40486DDC"/>
    <w:lvl w:ilvl="0" w:tplc="159661C4">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335CA2D8">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3224B30">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3B65FB4">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D9288240">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767CD6EC">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58A0FBE">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60A4F380">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17FA1ABA">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4B3E5871"/>
    <w:multiLevelType w:val="hybridMultilevel"/>
    <w:tmpl w:val="AE86E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4C3962DF"/>
    <w:multiLevelType w:val="multilevel"/>
    <w:tmpl w:val="8330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C870C1D"/>
    <w:multiLevelType w:val="hybridMultilevel"/>
    <w:tmpl w:val="5CE0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CB32171"/>
    <w:multiLevelType w:val="hybridMultilevel"/>
    <w:tmpl w:val="6AE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D684CAD"/>
    <w:multiLevelType w:val="hybridMultilevel"/>
    <w:tmpl w:val="91B65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EA54EF7"/>
    <w:multiLevelType w:val="hybridMultilevel"/>
    <w:tmpl w:val="4FB6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0163295"/>
    <w:multiLevelType w:val="hybridMultilevel"/>
    <w:tmpl w:val="8A86A700"/>
    <w:lvl w:ilvl="0" w:tplc="20164E80">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F54266B6">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7F8EE86">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D2ECC92">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A0F21586">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F3163772">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A28E9992">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04C594C">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38F67FC8">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50215542"/>
    <w:multiLevelType w:val="hybridMultilevel"/>
    <w:tmpl w:val="1CB23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0C55DB0"/>
    <w:multiLevelType w:val="multilevel"/>
    <w:tmpl w:val="C35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28C09CE"/>
    <w:multiLevelType w:val="hybridMultilevel"/>
    <w:tmpl w:val="D0C012C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3E12F4D"/>
    <w:multiLevelType w:val="hybridMultilevel"/>
    <w:tmpl w:val="A294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5375592"/>
    <w:multiLevelType w:val="hybridMultilevel"/>
    <w:tmpl w:val="979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7BD4562"/>
    <w:multiLevelType w:val="hybridMultilevel"/>
    <w:tmpl w:val="B7745332"/>
    <w:numStyleLink w:val="Bullet"/>
  </w:abstractNum>
  <w:abstractNum w:abstractNumId="83" w15:restartNumberingAfterBreak="0">
    <w:nsid w:val="58C72342"/>
    <w:multiLevelType w:val="hybridMultilevel"/>
    <w:tmpl w:val="4E3EEFFE"/>
    <w:lvl w:ilvl="0" w:tplc="56E62F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58EF0FCC"/>
    <w:multiLevelType w:val="hybridMultilevel"/>
    <w:tmpl w:val="94FC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93F119C"/>
    <w:multiLevelType w:val="hybridMultilevel"/>
    <w:tmpl w:val="6A88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A9A1731"/>
    <w:multiLevelType w:val="hybridMultilevel"/>
    <w:tmpl w:val="D3B6848E"/>
    <w:lvl w:ilvl="0" w:tplc="D28E31CA">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8A7667BA">
      <w:start w:val="1"/>
      <w:numFmt w:val="lowerRoman"/>
      <w:lvlText w:val="(%2)"/>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FCCDE7E">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41AA782">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90CC7B24">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A85E9E4E">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3DAD106">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69B81942">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6E8A3B72">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5C254971"/>
    <w:multiLevelType w:val="hybridMultilevel"/>
    <w:tmpl w:val="DF52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CF30FA7"/>
    <w:multiLevelType w:val="hybridMultilevel"/>
    <w:tmpl w:val="78D283CA"/>
    <w:lvl w:ilvl="0" w:tplc="7D5CC75E">
      <w:start w:val="1"/>
      <w:numFmt w:val="lowerLetter"/>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304E626">
      <w:start w:val="1"/>
      <w:numFmt w:val="lowerRoman"/>
      <w:lvlText w:val="(%2)"/>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1DCCA64">
      <w:start w:val="1"/>
      <w:numFmt w:val="lowerRoman"/>
      <w:lvlText w:val="(%3)"/>
      <w:lvlJc w:val="left"/>
      <w:pPr>
        <w:ind w:left="1417"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DDE2B660">
      <w:start w:val="1"/>
      <w:numFmt w:val="lowerRoman"/>
      <w:lvlText w:val="(%4)"/>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14789264">
      <w:start w:val="1"/>
      <w:numFmt w:val="lowerRoman"/>
      <w:lvlText w:val="(%5)"/>
      <w:lvlJc w:val="left"/>
      <w:pPr>
        <w:ind w:left="2551"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104CB8">
      <w:start w:val="1"/>
      <w:numFmt w:val="lowerRoman"/>
      <w:lvlText w:val="(%6)"/>
      <w:lvlJc w:val="left"/>
      <w:pPr>
        <w:ind w:left="3118"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8B2ED012">
      <w:start w:val="1"/>
      <w:numFmt w:val="lowerRoman"/>
      <w:lvlText w:val="(%7)"/>
      <w:lvlJc w:val="left"/>
      <w:pPr>
        <w:ind w:left="3685"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E1D2F81A">
      <w:start w:val="1"/>
      <w:numFmt w:val="lowerRoman"/>
      <w:lvlText w:val="(%8)"/>
      <w:lvlJc w:val="left"/>
      <w:pPr>
        <w:ind w:left="4252"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89A88048">
      <w:start w:val="1"/>
      <w:numFmt w:val="lowerRoman"/>
      <w:lvlText w:val="(%9)"/>
      <w:lvlJc w:val="left"/>
      <w:pPr>
        <w:ind w:left="4819"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5EBE6BE3"/>
    <w:multiLevelType w:val="hybridMultilevel"/>
    <w:tmpl w:val="2F5435E2"/>
    <w:lvl w:ilvl="0" w:tplc="FFFFFFFF">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5F051B6F"/>
    <w:multiLevelType w:val="hybridMultilevel"/>
    <w:tmpl w:val="D3B6848E"/>
    <w:lvl w:ilvl="0" w:tplc="FFFFFFFF">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Roman"/>
      <w:lvlText w:val="(%2)"/>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617924C1"/>
    <w:multiLevelType w:val="hybridMultilevel"/>
    <w:tmpl w:val="4F74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D71CFF"/>
    <w:multiLevelType w:val="hybridMultilevel"/>
    <w:tmpl w:val="170A5B98"/>
    <w:lvl w:ilvl="0" w:tplc="5D342E32">
      <w:start w:val="1"/>
      <w:numFmt w:val="lowerRoman"/>
      <w:lvlText w:val="(%1)"/>
      <w:lvlJc w:val="left"/>
      <w:pPr>
        <w:tabs>
          <w:tab w:val="left" w:pos="1057"/>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1EB7E2">
      <w:start w:val="1"/>
      <w:numFmt w:val="lowerRoman"/>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222CF6">
      <w:start w:val="1"/>
      <w:numFmt w:val="lowerRoman"/>
      <w:lvlText w:val="(%3)"/>
      <w:lvlJc w:val="left"/>
      <w:pPr>
        <w:tabs>
          <w:tab w:val="left" w:pos="1057"/>
        </w:tabs>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4CCCA9CC">
      <w:start w:val="1"/>
      <w:numFmt w:val="lowerRoman"/>
      <w:lvlText w:val="(%4)"/>
      <w:lvlJc w:val="left"/>
      <w:pPr>
        <w:tabs>
          <w:tab w:val="left" w:pos="1057"/>
        </w:tabs>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7292C814">
      <w:start w:val="1"/>
      <w:numFmt w:val="lowerRoman"/>
      <w:lvlText w:val="(%5)"/>
      <w:lvlJc w:val="left"/>
      <w:pPr>
        <w:tabs>
          <w:tab w:val="left" w:pos="1057"/>
        </w:tabs>
        <w:ind w:left="141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27A9916">
      <w:start w:val="1"/>
      <w:numFmt w:val="lowerRoman"/>
      <w:lvlText w:val="(%6)"/>
      <w:lvlJc w:val="left"/>
      <w:pPr>
        <w:tabs>
          <w:tab w:val="left" w:pos="1057"/>
        </w:tabs>
        <w:ind w:left="1701"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7A905EAE">
      <w:start w:val="1"/>
      <w:numFmt w:val="lowerRoman"/>
      <w:lvlText w:val="(%7)"/>
      <w:lvlJc w:val="left"/>
      <w:pPr>
        <w:tabs>
          <w:tab w:val="left" w:pos="1057"/>
        </w:tabs>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A8D453CC">
      <w:start w:val="1"/>
      <w:numFmt w:val="lowerRoman"/>
      <w:lvlText w:val="(%8)"/>
      <w:lvlJc w:val="left"/>
      <w:pPr>
        <w:tabs>
          <w:tab w:val="left" w:pos="1057"/>
        </w:tabs>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A508C88">
      <w:start w:val="1"/>
      <w:numFmt w:val="lowerRoman"/>
      <w:lvlText w:val="(%9)"/>
      <w:lvlJc w:val="left"/>
      <w:pPr>
        <w:tabs>
          <w:tab w:val="left" w:pos="1057"/>
        </w:tabs>
        <w:ind w:left="2551"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6374251A"/>
    <w:multiLevelType w:val="hybridMultilevel"/>
    <w:tmpl w:val="FCB0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3E463CD"/>
    <w:multiLevelType w:val="hybridMultilevel"/>
    <w:tmpl w:val="07A25232"/>
    <w:styleLink w:val="Numbered"/>
    <w:lvl w:ilvl="0" w:tplc="D60E5A3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EF60BA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E5A856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D8ACE03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5AE3D1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60865B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A3267D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0424487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304411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63F87996"/>
    <w:multiLevelType w:val="hybridMultilevel"/>
    <w:tmpl w:val="67B8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4CCC24C"/>
    <w:multiLevelType w:val="hybridMultilevel"/>
    <w:tmpl w:val="7722D0B2"/>
    <w:lvl w:ilvl="0" w:tplc="D30E4A3A">
      <w:start w:val="1"/>
      <w:numFmt w:val="bullet"/>
      <w:lvlText w:val="-"/>
      <w:lvlJc w:val="left"/>
      <w:pPr>
        <w:ind w:left="720" w:hanging="360"/>
      </w:pPr>
      <w:rPr>
        <w:rFonts w:ascii="Aptos" w:hAnsi="Aptos" w:hint="default"/>
      </w:rPr>
    </w:lvl>
    <w:lvl w:ilvl="1" w:tplc="EC14419C">
      <w:start w:val="1"/>
      <w:numFmt w:val="bullet"/>
      <w:lvlText w:val="o"/>
      <w:lvlJc w:val="left"/>
      <w:pPr>
        <w:ind w:left="1440" w:hanging="360"/>
      </w:pPr>
      <w:rPr>
        <w:rFonts w:ascii="Courier New" w:hAnsi="Courier New" w:hint="default"/>
      </w:rPr>
    </w:lvl>
    <w:lvl w:ilvl="2" w:tplc="5532C826">
      <w:start w:val="1"/>
      <w:numFmt w:val="bullet"/>
      <w:lvlText w:val=""/>
      <w:lvlJc w:val="left"/>
      <w:pPr>
        <w:ind w:left="2160" w:hanging="360"/>
      </w:pPr>
      <w:rPr>
        <w:rFonts w:ascii="Wingdings" w:hAnsi="Wingdings" w:hint="default"/>
      </w:rPr>
    </w:lvl>
    <w:lvl w:ilvl="3" w:tplc="0F4423DC">
      <w:start w:val="1"/>
      <w:numFmt w:val="bullet"/>
      <w:lvlText w:val=""/>
      <w:lvlJc w:val="left"/>
      <w:pPr>
        <w:ind w:left="2880" w:hanging="360"/>
      </w:pPr>
      <w:rPr>
        <w:rFonts w:ascii="Symbol" w:hAnsi="Symbol" w:hint="default"/>
      </w:rPr>
    </w:lvl>
    <w:lvl w:ilvl="4" w:tplc="0D04A598">
      <w:start w:val="1"/>
      <w:numFmt w:val="bullet"/>
      <w:lvlText w:val="o"/>
      <w:lvlJc w:val="left"/>
      <w:pPr>
        <w:ind w:left="3600" w:hanging="360"/>
      </w:pPr>
      <w:rPr>
        <w:rFonts w:ascii="Courier New" w:hAnsi="Courier New" w:hint="default"/>
      </w:rPr>
    </w:lvl>
    <w:lvl w:ilvl="5" w:tplc="41E8B0EC">
      <w:start w:val="1"/>
      <w:numFmt w:val="bullet"/>
      <w:lvlText w:val=""/>
      <w:lvlJc w:val="left"/>
      <w:pPr>
        <w:ind w:left="4320" w:hanging="360"/>
      </w:pPr>
      <w:rPr>
        <w:rFonts w:ascii="Wingdings" w:hAnsi="Wingdings" w:hint="default"/>
      </w:rPr>
    </w:lvl>
    <w:lvl w:ilvl="6" w:tplc="C6240CF2">
      <w:start w:val="1"/>
      <w:numFmt w:val="bullet"/>
      <w:lvlText w:val=""/>
      <w:lvlJc w:val="left"/>
      <w:pPr>
        <w:ind w:left="5040" w:hanging="360"/>
      </w:pPr>
      <w:rPr>
        <w:rFonts w:ascii="Symbol" w:hAnsi="Symbol" w:hint="default"/>
      </w:rPr>
    </w:lvl>
    <w:lvl w:ilvl="7" w:tplc="DFB6E94A">
      <w:start w:val="1"/>
      <w:numFmt w:val="bullet"/>
      <w:lvlText w:val="o"/>
      <w:lvlJc w:val="left"/>
      <w:pPr>
        <w:ind w:left="5760" w:hanging="360"/>
      </w:pPr>
      <w:rPr>
        <w:rFonts w:ascii="Courier New" w:hAnsi="Courier New" w:hint="default"/>
      </w:rPr>
    </w:lvl>
    <w:lvl w:ilvl="8" w:tplc="3FF86182">
      <w:start w:val="1"/>
      <w:numFmt w:val="bullet"/>
      <w:lvlText w:val=""/>
      <w:lvlJc w:val="left"/>
      <w:pPr>
        <w:ind w:left="6480" w:hanging="360"/>
      </w:pPr>
      <w:rPr>
        <w:rFonts w:ascii="Wingdings" w:hAnsi="Wingdings" w:hint="default"/>
      </w:rPr>
    </w:lvl>
  </w:abstractNum>
  <w:abstractNum w:abstractNumId="97" w15:restartNumberingAfterBreak="0">
    <w:nsid w:val="669D59F3"/>
    <w:multiLevelType w:val="hybridMultilevel"/>
    <w:tmpl w:val="10504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66B922B4"/>
    <w:multiLevelType w:val="hybridMultilevel"/>
    <w:tmpl w:val="0086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70E43F3"/>
    <w:multiLevelType w:val="multilevel"/>
    <w:tmpl w:val="05A86238"/>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cs="Times New Roman"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00" w15:restartNumberingAfterBreak="0">
    <w:nsid w:val="673C433E"/>
    <w:multiLevelType w:val="hybridMultilevel"/>
    <w:tmpl w:val="E182E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7BD1DF3"/>
    <w:multiLevelType w:val="multilevel"/>
    <w:tmpl w:val="1D00E082"/>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67DB1B1C"/>
    <w:multiLevelType w:val="hybridMultilevel"/>
    <w:tmpl w:val="7282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84578C2"/>
    <w:multiLevelType w:val="hybridMultilevel"/>
    <w:tmpl w:val="FE26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8973471"/>
    <w:multiLevelType w:val="multilevel"/>
    <w:tmpl w:val="3D82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A255C18"/>
    <w:multiLevelType w:val="hybridMultilevel"/>
    <w:tmpl w:val="7B503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6C1C36EC"/>
    <w:multiLevelType w:val="hybridMultilevel"/>
    <w:tmpl w:val="887EEB28"/>
    <w:lvl w:ilvl="0" w:tplc="6F2C89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0B363A6"/>
    <w:multiLevelType w:val="hybridMultilevel"/>
    <w:tmpl w:val="286C3922"/>
    <w:lvl w:ilvl="0" w:tplc="39A49E4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47E063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4ADAB8">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D5EE394">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9A97C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16D5D2">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766324C">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28E2DE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C096DC">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70F652A7"/>
    <w:multiLevelType w:val="hybridMultilevel"/>
    <w:tmpl w:val="2742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0F711A1"/>
    <w:multiLevelType w:val="hybridMultilevel"/>
    <w:tmpl w:val="1BAC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1EF1B7C"/>
    <w:multiLevelType w:val="hybridMultilevel"/>
    <w:tmpl w:val="2ADE0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72644A9C"/>
    <w:multiLevelType w:val="hybridMultilevel"/>
    <w:tmpl w:val="338AC604"/>
    <w:lvl w:ilvl="0" w:tplc="F92E0918">
      <w:start w:val="1"/>
      <w:numFmt w:val="bullet"/>
      <w:lvlText w:val="-"/>
      <w:lvlJc w:val="left"/>
      <w:pPr>
        <w:ind w:left="360" w:hanging="360"/>
      </w:pPr>
      <w:rPr>
        <w:rFonts w:ascii="Calibri" w:hAnsi="Calibri" w:hint="default"/>
      </w:rPr>
    </w:lvl>
    <w:lvl w:ilvl="1" w:tplc="40F42344">
      <w:start w:val="1"/>
      <w:numFmt w:val="bullet"/>
      <w:lvlText w:val="o"/>
      <w:lvlJc w:val="left"/>
      <w:pPr>
        <w:ind w:left="1080" w:hanging="360"/>
      </w:pPr>
      <w:rPr>
        <w:rFonts w:ascii="Courier New" w:hAnsi="Courier New" w:hint="default"/>
      </w:rPr>
    </w:lvl>
    <w:lvl w:ilvl="2" w:tplc="628E6AB8">
      <w:start w:val="1"/>
      <w:numFmt w:val="bullet"/>
      <w:lvlText w:val=""/>
      <w:lvlJc w:val="left"/>
      <w:pPr>
        <w:ind w:left="1800" w:hanging="360"/>
      </w:pPr>
      <w:rPr>
        <w:rFonts w:ascii="Wingdings" w:hAnsi="Wingdings" w:hint="default"/>
      </w:rPr>
    </w:lvl>
    <w:lvl w:ilvl="3" w:tplc="836C3CB6">
      <w:start w:val="1"/>
      <w:numFmt w:val="bullet"/>
      <w:lvlText w:val=""/>
      <w:lvlJc w:val="left"/>
      <w:pPr>
        <w:ind w:left="2520" w:hanging="360"/>
      </w:pPr>
      <w:rPr>
        <w:rFonts w:ascii="Symbol" w:hAnsi="Symbol" w:hint="default"/>
      </w:rPr>
    </w:lvl>
    <w:lvl w:ilvl="4" w:tplc="6A523CE8">
      <w:start w:val="1"/>
      <w:numFmt w:val="bullet"/>
      <w:lvlText w:val="o"/>
      <w:lvlJc w:val="left"/>
      <w:pPr>
        <w:ind w:left="3240" w:hanging="360"/>
      </w:pPr>
      <w:rPr>
        <w:rFonts w:ascii="Courier New" w:hAnsi="Courier New" w:hint="default"/>
      </w:rPr>
    </w:lvl>
    <w:lvl w:ilvl="5" w:tplc="F1C6D610">
      <w:start w:val="1"/>
      <w:numFmt w:val="bullet"/>
      <w:lvlText w:val=""/>
      <w:lvlJc w:val="left"/>
      <w:pPr>
        <w:ind w:left="3960" w:hanging="360"/>
      </w:pPr>
      <w:rPr>
        <w:rFonts w:ascii="Wingdings" w:hAnsi="Wingdings" w:hint="default"/>
      </w:rPr>
    </w:lvl>
    <w:lvl w:ilvl="6" w:tplc="AF9C6D9E">
      <w:start w:val="1"/>
      <w:numFmt w:val="bullet"/>
      <w:lvlText w:val=""/>
      <w:lvlJc w:val="left"/>
      <w:pPr>
        <w:ind w:left="4680" w:hanging="360"/>
      </w:pPr>
      <w:rPr>
        <w:rFonts w:ascii="Symbol" w:hAnsi="Symbol" w:hint="default"/>
      </w:rPr>
    </w:lvl>
    <w:lvl w:ilvl="7" w:tplc="D448583E">
      <w:start w:val="1"/>
      <w:numFmt w:val="bullet"/>
      <w:lvlText w:val="o"/>
      <w:lvlJc w:val="left"/>
      <w:pPr>
        <w:ind w:left="5400" w:hanging="360"/>
      </w:pPr>
      <w:rPr>
        <w:rFonts w:ascii="Courier New" w:hAnsi="Courier New" w:hint="default"/>
      </w:rPr>
    </w:lvl>
    <w:lvl w:ilvl="8" w:tplc="CA56CDD0">
      <w:start w:val="1"/>
      <w:numFmt w:val="bullet"/>
      <w:lvlText w:val=""/>
      <w:lvlJc w:val="left"/>
      <w:pPr>
        <w:ind w:left="6120" w:hanging="360"/>
      </w:pPr>
      <w:rPr>
        <w:rFonts w:ascii="Wingdings" w:hAnsi="Wingdings" w:hint="default"/>
      </w:rPr>
    </w:lvl>
  </w:abstractNum>
  <w:abstractNum w:abstractNumId="112" w15:restartNumberingAfterBreak="0">
    <w:nsid w:val="72F20692"/>
    <w:multiLevelType w:val="multilevel"/>
    <w:tmpl w:val="6A048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0B306E"/>
    <w:multiLevelType w:val="hybridMultilevel"/>
    <w:tmpl w:val="B7CE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3C76DDD"/>
    <w:multiLevelType w:val="hybridMultilevel"/>
    <w:tmpl w:val="27100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5296B0A"/>
    <w:multiLevelType w:val="hybridMultilevel"/>
    <w:tmpl w:val="8026BDE0"/>
    <w:lvl w:ilvl="0" w:tplc="A984D46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C8CBE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B2642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91A430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261D42">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80180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C6D05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569B2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6C11A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757564BE"/>
    <w:multiLevelType w:val="hybridMultilevel"/>
    <w:tmpl w:val="FFFFFFFF"/>
    <w:lvl w:ilvl="0" w:tplc="42DEC956">
      <w:start w:val="1"/>
      <w:numFmt w:val="bullet"/>
      <w:lvlText w:val="-"/>
      <w:lvlJc w:val="left"/>
      <w:pPr>
        <w:ind w:left="720" w:hanging="360"/>
      </w:pPr>
      <w:rPr>
        <w:rFonts w:ascii="Calibri" w:hAnsi="Calibri" w:hint="default"/>
      </w:rPr>
    </w:lvl>
    <w:lvl w:ilvl="1" w:tplc="A05A42F2">
      <w:start w:val="1"/>
      <w:numFmt w:val="bullet"/>
      <w:lvlText w:val="o"/>
      <w:lvlJc w:val="left"/>
      <w:pPr>
        <w:ind w:left="1440" w:hanging="360"/>
      </w:pPr>
      <w:rPr>
        <w:rFonts w:ascii="Courier New" w:hAnsi="Courier New" w:hint="default"/>
      </w:rPr>
    </w:lvl>
    <w:lvl w:ilvl="2" w:tplc="C4B6FDAE">
      <w:start w:val="1"/>
      <w:numFmt w:val="bullet"/>
      <w:lvlText w:val=""/>
      <w:lvlJc w:val="left"/>
      <w:pPr>
        <w:ind w:left="2160" w:hanging="360"/>
      </w:pPr>
      <w:rPr>
        <w:rFonts w:ascii="Wingdings" w:hAnsi="Wingdings" w:hint="default"/>
      </w:rPr>
    </w:lvl>
    <w:lvl w:ilvl="3" w:tplc="83FCE966">
      <w:start w:val="1"/>
      <w:numFmt w:val="bullet"/>
      <w:lvlText w:val=""/>
      <w:lvlJc w:val="left"/>
      <w:pPr>
        <w:ind w:left="2880" w:hanging="360"/>
      </w:pPr>
      <w:rPr>
        <w:rFonts w:ascii="Symbol" w:hAnsi="Symbol" w:hint="default"/>
      </w:rPr>
    </w:lvl>
    <w:lvl w:ilvl="4" w:tplc="AF20026C">
      <w:start w:val="1"/>
      <w:numFmt w:val="bullet"/>
      <w:lvlText w:val="o"/>
      <w:lvlJc w:val="left"/>
      <w:pPr>
        <w:ind w:left="3600" w:hanging="360"/>
      </w:pPr>
      <w:rPr>
        <w:rFonts w:ascii="Courier New" w:hAnsi="Courier New" w:hint="default"/>
      </w:rPr>
    </w:lvl>
    <w:lvl w:ilvl="5" w:tplc="20862EBE">
      <w:start w:val="1"/>
      <w:numFmt w:val="bullet"/>
      <w:lvlText w:val=""/>
      <w:lvlJc w:val="left"/>
      <w:pPr>
        <w:ind w:left="4320" w:hanging="360"/>
      </w:pPr>
      <w:rPr>
        <w:rFonts w:ascii="Wingdings" w:hAnsi="Wingdings" w:hint="default"/>
      </w:rPr>
    </w:lvl>
    <w:lvl w:ilvl="6" w:tplc="8090B288">
      <w:start w:val="1"/>
      <w:numFmt w:val="bullet"/>
      <w:lvlText w:val=""/>
      <w:lvlJc w:val="left"/>
      <w:pPr>
        <w:ind w:left="5040" w:hanging="360"/>
      </w:pPr>
      <w:rPr>
        <w:rFonts w:ascii="Symbol" w:hAnsi="Symbol" w:hint="default"/>
      </w:rPr>
    </w:lvl>
    <w:lvl w:ilvl="7" w:tplc="A25E58A6">
      <w:start w:val="1"/>
      <w:numFmt w:val="bullet"/>
      <w:lvlText w:val="o"/>
      <w:lvlJc w:val="left"/>
      <w:pPr>
        <w:ind w:left="5760" w:hanging="360"/>
      </w:pPr>
      <w:rPr>
        <w:rFonts w:ascii="Courier New" w:hAnsi="Courier New" w:hint="default"/>
      </w:rPr>
    </w:lvl>
    <w:lvl w:ilvl="8" w:tplc="585E950C">
      <w:start w:val="1"/>
      <w:numFmt w:val="bullet"/>
      <w:lvlText w:val=""/>
      <w:lvlJc w:val="left"/>
      <w:pPr>
        <w:ind w:left="6480" w:hanging="360"/>
      </w:pPr>
      <w:rPr>
        <w:rFonts w:ascii="Wingdings" w:hAnsi="Wingdings" w:hint="default"/>
      </w:rPr>
    </w:lvl>
  </w:abstractNum>
  <w:abstractNum w:abstractNumId="117" w15:restartNumberingAfterBreak="0">
    <w:nsid w:val="75BF6EBA"/>
    <w:multiLevelType w:val="hybridMultilevel"/>
    <w:tmpl w:val="0A469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8" w15:restartNumberingAfterBreak="0">
    <w:nsid w:val="782E490F"/>
    <w:multiLevelType w:val="hybridMultilevel"/>
    <w:tmpl w:val="0186AC0E"/>
    <w:lvl w:ilvl="0" w:tplc="24AE8BBE">
      <w:start w:val="1"/>
      <w:numFmt w:val="lowerLetter"/>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B24E47A">
      <w:start w:val="1"/>
      <w:numFmt w:val="lowerLetter"/>
      <w:lvlText w:val="(%2)"/>
      <w:lvlJc w:val="left"/>
      <w:pPr>
        <w:tabs>
          <w:tab w:val="left" w:pos="283"/>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C4D48844">
      <w:start w:val="1"/>
      <w:numFmt w:val="lowerRoman"/>
      <w:lvlText w:val="(%3)"/>
      <w:lvlJc w:val="left"/>
      <w:pPr>
        <w:tabs>
          <w:tab w:val="left" w:pos="283"/>
        </w:tabs>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2F461BB2">
      <w:start w:val="1"/>
      <w:numFmt w:val="lowerRoman"/>
      <w:lvlText w:val="(%4)"/>
      <w:lvlJc w:val="left"/>
      <w:pPr>
        <w:tabs>
          <w:tab w:val="left" w:pos="283"/>
        </w:tabs>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9E8EE02">
      <w:start w:val="1"/>
      <w:numFmt w:val="lowerRoman"/>
      <w:lvlText w:val="(%5)"/>
      <w:lvlJc w:val="left"/>
      <w:pPr>
        <w:tabs>
          <w:tab w:val="left" w:pos="283"/>
        </w:tabs>
        <w:ind w:left="141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562C39D8">
      <w:start w:val="1"/>
      <w:numFmt w:val="lowerRoman"/>
      <w:lvlText w:val="(%6)"/>
      <w:lvlJc w:val="left"/>
      <w:pPr>
        <w:tabs>
          <w:tab w:val="left" w:pos="283"/>
        </w:tabs>
        <w:ind w:left="1701"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679EB0DE">
      <w:start w:val="1"/>
      <w:numFmt w:val="lowerRoman"/>
      <w:lvlText w:val="(%7)"/>
      <w:lvlJc w:val="left"/>
      <w:pPr>
        <w:tabs>
          <w:tab w:val="left" w:pos="283"/>
        </w:tabs>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214F4D6">
      <w:start w:val="1"/>
      <w:numFmt w:val="lowerRoman"/>
      <w:lvlText w:val="(%8)"/>
      <w:lvlJc w:val="left"/>
      <w:pPr>
        <w:tabs>
          <w:tab w:val="left" w:pos="283"/>
        </w:tabs>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852824E">
      <w:start w:val="1"/>
      <w:numFmt w:val="lowerRoman"/>
      <w:lvlText w:val="(%9)"/>
      <w:lvlJc w:val="left"/>
      <w:pPr>
        <w:tabs>
          <w:tab w:val="left" w:pos="283"/>
        </w:tabs>
        <w:ind w:left="2551"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79946469"/>
    <w:multiLevelType w:val="multilevel"/>
    <w:tmpl w:val="97B6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B996ECA"/>
    <w:multiLevelType w:val="hybridMultilevel"/>
    <w:tmpl w:val="2F5435E2"/>
    <w:lvl w:ilvl="0" w:tplc="6A6E8FBC">
      <w:start w:val="1"/>
      <w:numFmt w:val="lowerLetter"/>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AD564352">
      <w:start w:val="1"/>
      <w:numFmt w:val="lowerLetter"/>
      <w:lvlText w:val="(%2)"/>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1918F1C8">
      <w:start w:val="1"/>
      <w:numFmt w:val="lowerLetter"/>
      <w:lvlText w:val="(%3)"/>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8DEE2CA">
      <w:start w:val="1"/>
      <w:numFmt w:val="lowerLetter"/>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1C04276">
      <w:start w:val="1"/>
      <w:numFmt w:val="lowerLetter"/>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03DA42BE">
      <w:start w:val="1"/>
      <w:numFmt w:val="lowerLetter"/>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0866880">
      <w:start w:val="1"/>
      <w:numFmt w:val="lowerLetter"/>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62444196">
      <w:start w:val="1"/>
      <w:numFmt w:val="lowerLetter"/>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7B9EB8CE">
      <w:start w:val="1"/>
      <w:numFmt w:val="lowerLetter"/>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7BC04444"/>
    <w:multiLevelType w:val="hybridMultilevel"/>
    <w:tmpl w:val="B2E6A2E4"/>
    <w:lvl w:ilvl="0" w:tplc="909AEE7A">
      <w:start w:val="1"/>
      <w:numFmt w:val="bullet"/>
      <w:lvlText w:val="-"/>
      <w:lvlJc w:val="left"/>
      <w:pPr>
        <w:ind w:left="720" w:hanging="360"/>
      </w:pPr>
      <w:rPr>
        <w:rFonts w:ascii="Aptos" w:hAnsi="Aptos" w:hint="default"/>
      </w:rPr>
    </w:lvl>
    <w:lvl w:ilvl="1" w:tplc="8056F054">
      <w:start w:val="1"/>
      <w:numFmt w:val="bullet"/>
      <w:lvlText w:val="o"/>
      <w:lvlJc w:val="left"/>
      <w:pPr>
        <w:ind w:left="1440" w:hanging="360"/>
      </w:pPr>
      <w:rPr>
        <w:rFonts w:ascii="Courier New" w:hAnsi="Courier New" w:hint="default"/>
      </w:rPr>
    </w:lvl>
    <w:lvl w:ilvl="2" w:tplc="90CA1BDE">
      <w:start w:val="1"/>
      <w:numFmt w:val="bullet"/>
      <w:lvlText w:val=""/>
      <w:lvlJc w:val="left"/>
      <w:pPr>
        <w:ind w:left="2160" w:hanging="360"/>
      </w:pPr>
      <w:rPr>
        <w:rFonts w:ascii="Wingdings" w:hAnsi="Wingdings" w:hint="default"/>
      </w:rPr>
    </w:lvl>
    <w:lvl w:ilvl="3" w:tplc="5952215A">
      <w:start w:val="1"/>
      <w:numFmt w:val="bullet"/>
      <w:lvlText w:val=""/>
      <w:lvlJc w:val="left"/>
      <w:pPr>
        <w:ind w:left="2880" w:hanging="360"/>
      </w:pPr>
      <w:rPr>
        <w:rFonts w:ascii="Symbol" w:hAnsi="Symbol" w:hint="default"/>
      </w:rPr>
    </w:lvl>
    <w:lvl w:ilvl="4" w:tplc="04E2B8BA">
      <w:start w:val="1"/>
      <w:numFmt w:val="bullet"/>
      <w:lvlText w:val="o"/>
      <w:lvlJc w:val="left"/>
      <w:pPr>
        <w:ind w:left="3600" w:hanging="360"/>
      </w:pPr>
      <w:rPr>
        <w:rFonts w:ascii="Courier New" w:hAnsi="Courier New" w:hint="default"/>
      </w:rPr>
    </w:lvl>
    <w:lvl w:ilvl="5" w:tplc="66FAF2B2">
      <w:start w:val="1"/>
      <w:numFmt w:val="bullet"/>
      <w:lvlText w:val=""/>
      <w:lvlJc w:val="left"/>
      <w:pPr>
        <w:ind w:left="4320" w:hanging="360"/>
      </w:pPr>
      <w:rPr>
        <w:rFonts w:ascii="Wingdings" w:hAnsi="Wingdings" w:hint="default"/>
      </w:rPr>
    </w:lvl>
    <w:lvl w:ilvl="6" w:tplc="43322D42">
      <w:start w:val="1"/>
      <w:numFmt w:val="bullet"/>
      <w:lvlText w:val=""/>
      <w:lvlJc w:val="left"/>
      <w:pPr>
        <w:ind w:left="5040" w:hanging="360"/>
      </w:pPr>
      <w:rPr>
        <w:rFonts w:ascii="Symbol" w:hAnsi="Symbol" w:hint="default"/>
      </w:rPr>
    </w:lvl>
    <w:lvl w:ilvl="7" w:tplc="BEAC577C">
      <w:start w:val="1"/>
      <w:numFmt w:val="bullet"/>
      <w:lvlText w:val="o"/>
      <w:lvlJc w:val="left"/>
      <w:pPr>
        <w:ind w:left="5760" w:hanging="360"/>
      </w:pPr>
      <w:rPr>
        <w:rFonts w:ascii="Courier New" w:hAnsi="Courier New" w:hint="default"/>
      </w:rPr>
    </w:lvl>
    <w:lvl w:ilvl="8" w:tplc="93F80F62">
      <w:start w:val="1"/>
      <w:numFmt w:val="bullet"/>
      <w:lvlText w:val=""/>
      <w:lvlJc w:val="left"/>
      <w:pPr>
        <w:ind w:left="6480" w:hanging="360"/>
      </w:pPr>
      <w:rPr>
        <w:rFonts w:ascii="Wingdings" w:hAnsi="Wingdings" w:hint="default"/>
      </w:rPr>
    </w:lvl>
  </w:abstractNum>
  <w:abstractNum w:abstractNumId="122" w15:restartNumberingAfterBreak="0">
    <w:nsid w:val="7E0D044F"/>
    <w:multiLevelType w:val="multilevel"/>
    <w:tmpl w:val="D10C3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01340891">
    <w:abstractNumId w:val="36"/>
  </w:num>
  <w:num w:numId="2" w16cid:durableId="431050319">
    <w:abstractNumId w:val="116"/>
  </w:num>
  <w:num w:numId="3" w16cid:durableId="327488543">
    <w:abstractNumId w:val="49"/>
  </w:num>
  <w:num w:numId="4" w16cid:durableId="1598903579">
    <w:abstractNumId w:val="11"/>
  </w:num>
  <w:num w:numId="5" w16cid:durableId="1513495323">
    <w:abstractNumId w:val="115"/>
  </w:num>
  <w:num w:numId="6" w16cid:durableId="1576665584">
    <w:abstractNumId w:val="43"/>
  </w:num>
  <w:num w:numId="7" w16cid:durableId="922956960">
    <w:abstractNumId w:val="82"/>
  </w:num>
  <w:num w:numId="8" w16cid:durableId="2047753529">
    <w:abstractNumId w:val="26"/>
  </w:num>
  <w:num w:numId="9" w16cid:durableId="195972946">
    <w:abstractNumId w:val="64"/>
  </w:num>
  <w:num w:numId="10" w16cid:durableId="948853779">
    <w:abstractNumId w:val="94"/>
  </w:num>
  <w:num w:numId="11" w16cid:durableId="1203058332">
    <w:abstractNumId w:val="13"/>
  </w:num>
  <w:num w:numId="12" w16cid:durableId="925844189">
    <w:abstractNumId w:val="40"/>
  </w:num>
  <w:num w:numId="13" w16cid:durableId="584802263">
    <w:abstractNumId w:val="68"/>
  </w:num>
  <w:num w:numId="14" w16cid:durableId="2094736701">
    <w:abstractNumId w:val="4"/>
  </w:num>
  <w:num w:numId="15" w16cid:durableId="483201403">
    <w:abstractNumId w:val="69"/>
  </w:num>
  <w:num w:numId="16" w16cid:durableId="2041860913">
    <w:abstractNumId w:val="92"/>
  </w:num>
  <w:num w:numId="17" w16cid:durableId="932856255">
    <w:abstractNumId w:val="107"/>
  </w:num>
  <w:num w:numId="18" w16cid:durableId="1431316806">
    <w:abstractNumId w:val="5"/>
  </w:num>
  <w:num w:numId="19" w16cid:durableId="1719041345">
    <w:abstractNumId w:val="46"/>
  </w:num>
  <w:num w:numId="20" w16cid:durableId="731121721">
    <w:abstractNumId w:val="50"/>
  </w:num>
  <w:num w:numId="21" w16cid:durableId="718625781">
    <w:abstractNumId w:val="59"/>
  </w:num>
  <w:num w:numId="22" w16cid:durableId="1024281422">
    <w:abstractNumId w:val="76"/>
  </w:num>
  <w:num w:numId="23" w16cid:durableId="597642269">
    <w:abstractNumId w:val="86"/>
  </w:num>
  <w:num w:numId="24" w16cid:durableId="1450050076">
    <w:abstractNumId w:val="120"/>
  </w:num>
  <w:num w:numId="25" w16cid:durableId="1023092961">
    <w:abstractNumId w:val="27"/>
  </w:num>
  <w:num w:numId="26" w16cid:durableId="500659079">
    <w:abstractNumId w:val="3"/>
  </w:num>
  <w:num w:numId="27" w16cid:durableId="68618597">
    <w:abstractNumId w:val="118"/>
  </w:num>
  <w:num w:numId="28" w16cid:durableId="1083068111">
    <w:abstractNumId w:val="39"/>
  </w:num>
  <w:num w:numId="29" w16cid:durableId="566308458">
    <w:abstractNumId w:val="88"/>
  </w:num>
  <w:num w:numId="30" w16cid:durableId="1867980924">
    <w:abstractNumId w:val="28"/>
  </w:num>
  <w:num w:numId="31" w16cid:durableId="2010788200">
    <w:abstractNumId w:val="41"/>
  </w:num>
  <w:num w:numId="32" w16cid:durableId="29575222">
    <w:abstractNumId w:val="111"/>
  </w:num>
  <w:num w:numId="33" w16cid:durableId="2110733371">
    <w:abstractNumId w:val="101"/>
  </w:num>
  <w:num w:numId="34" w16cid:durableId="1693724042">
    <w:abstractNumId w:val="82"/>
    <w:lvlOverride w:ilvl="0">
      <w:lvl w:ilvl="0" w:tplc="C2F850B4">
        <w:start w:val="1"/>
        <w:numFmt w:val="bullet"/>
        <w:lvlText w:val="•"/>
        <w:lvlJc w:val="left"/>
        <w:pPr>
          <w:tabs>
            <w:tab w:val="left" w:pos="567"/>
          </w:tabs>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6684B8">
        <w:start w:val="1"/>
        <w:numFmt w:val="bullet"/>
        <w:lvlText w:val="•"/>
        <w:lvlJc w:val="left"/>
        <w:pPr>
          <w:tabs>
            <w:tab w:val="left" w:pos="567"/>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C4EF318">
        <w:start w:val="1"/>
        <w:numFmt w:val="bullet"/>
        <w:lvlText w:val="•"/>
        <w:lvlJc w:val="left"/>
        <w:pPr>
          <w:tabs>
            <w:tab w:val="left" w:pos="567"/>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E0EECE4">
        <w:start w:val="1"/>
        <w:numFmt w:val="bullet"/>
        <w:lvlText w:val="•"/>
        <w:lvlJc w:val="left"/>
        <w:pPr>
          <w:tabs>
            <w:tab w:val="left" w:pos="567"/>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FB4C7DA">
        <w:start w:val="1"/>
        <w:numFmt w:val="bullet"/>
        <w:lvlText w:val="•"/>
        <w:lvlJc w:val="left"/>
        <w:pPr>
          <w:tabs>
            <w:tab w:val="left" w:pos="567"/>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8CC85BC4">
        <w:start w:val="1"/>
        <w:numFmt w:val="bullet"/>
        <w:lvlText w:val="•"/>
        <w:lvlJc w:val="left"/>
        <w:pPr>
          <w:tabs>
            <w:tab w:val="left" w:pos="567"/>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0F27CFE">
        <w:start w:val="1"/>
        <w:numFmt w:val="bullet"/>
        <w:lvlText w:val="•"/>
        <w:lvlJc w:val="left"/>
        <w:pPr>
          <w:tabs>
            <w:tab w:val="left" w:pos="567"/>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DBA8EAA">
        <w:start w:val="1"/>
        <w:numFmt w:val="bullet"/>
        <w:lvlText w:val="•"/>
        <w:lvlJc w:val="left"/>
        <w:pPr>
          <w:tabs>
            <w:tab w:val="left" w:pos="567"/>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216D934">
        <w:start w:val="1"/>
        <w:numFmt w:val="bullet"/>
        <w:lvlText w:val="•"/>
        <w:lvlJc w:val="left"/>
        <w:pPr>
          <w:tabs>
            <w:tab w:val="left" w:pos="567"/>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5" w16cid:durableId="1094132888">
    <w:abstractNumId w:val="82"/>
    <w:lvlOverride w:ilvl="0">
      <w:lvl w:ilvl="0" w:tplc="C2F850B4">
        <w:start w:val="1"/>
        <w:numFmt w:val="bullet"/>
        <w:lvlText w:val="•"/>
        <w:lvlJc w:val="left"/>
        <w:pPr>
          <w:ind w:left="283" w:hanging="283"/>
        </w:pPr>
        <w:rPr>
          <w:rFonts w:ascii="Arial" w:eastAsia="Arial" w:hAnsi="Arial" w:cs="Arial"/>
          <w:b w:val="0"/>
          <w:bCs w:val="0"/>
          <w:i w:val="0"/>
          <w:iCs w:val="0"/>
          <w:caps w:val="0"/>
          <w:smallCaps w:val="0"/>
          <w:strike w:val="0"/>
          <w:dstrike w:val="0"/>
          <w:outline w:val="0"/>
          <w:emboss w:val="0"/>
          <w:imprint w:val="0"/>
          <w:color w:val="0B0C0C"/>
          <w:spacing w:val="0"/>
          <w:w w:val="100"/>
          <w:kern w:val="0"/>
          <w:position w:val="0"/>
          <w:highlight w:val="none"/>
          <w:vertAlign w:val="baseline"/>
        </w:rPr>
      </w:lvl>
    </w:lvlOverride>
    <w:lvlOverride w:ilvl="1">
      <w:lvl w:ilvl="1" w:tplc="996684B8">
        <w:start w:val="1"/>
        <w:numFmt w:val="bullet"/>
        <w:lvlText w:val="•"/>
        <w:lvlJc w:val="left"/>
        <w:pPr>
          <w:ind w:left="75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2"/>
          <w:highlight w:val="none"/>
          <w:vertAlign w:val="baseline"/>
        </w:rPr>
      </w:lvl>
    </w:lvlOverride>
    <w:lvlOverride w:ilvl="2">
      <w:lvl w:ilvl="2" w:tplc="2C4EF318">
        <w:start w:val="1"/>
        <w:numFmt w:val="bullet"/>
        <w:lvlText w:val="•"/>
        <w:lvlJc w:val="left"/>
        <w:pPr>
          <w:ind w:left="97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2"/>
          <w:highlight w:val="none"/>
          <w:vertAlign w:val="baseline"/>
        </w:rPr>
      </w:lvl>
    </w:lvlOverride>
    <w:lvlOverride w:ilvl="3">
      <w:lvl w:ilvl="3" w:tplc="9E0EECE4">
        <w:start w:val="1"/>
        <w:numFmt w:val="bullet"/>
        <w:lvlText w:val="•"/>
        <w:lvlJc w:val="left"/>
        <w:pPr>
          <w:ind w:left="119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2"/>
          <w:highlight w:val="none"/>
          <w:vertAlign w:val="baseline"/>
        </w:rPr>
      </w:lvl>
    </w:lvlOverride>
    <w:lvlOverride w:ilvl="4">
      <w:lvl w:ilvl="4" w:tplc="6FB4C7DA">
        <w:start w:val="1"/>
        <w:numFmt w:val="bullet"/>
        <w:lvlText w:val="•"/>
        <w:lvlJc w:val="left"/>
        <w:pPr>
          <w:ind w:left="141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2"/>
          <w:highlight w:val="none"/>
          <w:vertAlign w:val="baseline"/>
        </w:rPr>
      </w:lvl>
    </w:lvlOverride>
    <w:lvlOverride w:ilvl="5">
      <w:lvl w:ilvl="5" w:tplc="8CC85BC4">
        <w:start w:val="1"/>
        <w:numFmt w:val="bullet"/>
        <w:lvlText w:val="•"/>
        <w:lvlJc w:val="left"/>
        <w:pPr>
          <w:ind w:left="163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2"/>
          <w:highlight w:val="none"/>
          <w:vertAlign w:val="baseline"/>
        </w:rPr>
      </w:lvl>
    </w:lvlOverride>
    <w:lvlOverride w:ilvl="6">
      <w:lvl w:ilvl="6" w:tplc="C0F27CFE">
        <w:start w:val="1"/>
        <w:numFmt w:val="bullet"/>
        <w:lvlText w:val="•"/>
        <w:lvlJc w:val="left"/>
        <w:pPr>
          <w:ind w:left="185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2"/>
          <w:highlight w:val="none"/>
          <w:vertAlign w:val="baseline"/>
        </w:rPr>
      </w:lvl>
    </w:lvlOverride>
    <w:lvlOverride w:ilvl="7">
      <w:lvl w:ilvl="7" w:tplc="9DBA8EAA">
        <w:start w:val="1"/>
        <w:numFmt w:val="bullet"/>
        <w:lvlText w:val="•"/>
        <w:lvlJc w:val="left"/>
        <w:pPr>
          <w:ind w:left="207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2"/>
          <w:highlight w:val="none"/>
          <w:vertAlign w:val="baseline"/>
        </w:rPr>
      </w:lvl>
    </w:lvlOverride>
    <w:lvlOverride w:ilvl="8">
      <w:lvl w:ilvl="8" w:tplc="9216D934">
        <w:start w:val="1"/>
        <w:numFmt w:val="bullet"/>
        <w:lvlText w:val="•"/>
        <w:lvlJc w:val="left"/>
        <w:pPr>
          <w:ind w:left="2296" w:hanging="316"/>
        </w:pPr>
        <w:rPr>
          <w:rFonts w:ascii="Arial" w:eastAsia="Arial" w:hAnsi="Arial" w:cs="Arial"/>
          <w:b w:val="0"/>
          <w:bCs w:val="0"/>
          <w:i w:val="0"/>
          <w:iCs w:val="0"/>
          <w:caps w:val="0"/>
          <w:smallCaps w:val="0"/>
          <w:strike w:val="0"/>
          <w:dstrike w:val="0"/>
          <w:outline w:val="0"/>
          <w:emboss w:val="0"/>
          <w:imprint w:val="0"/>
          <w:color w:val="0B0C0C"/>
          <w:spacing w:val="0"/>
          <w:w w:val="100"/>
          <w:kern w:val="0"/>
          <w:position w:val="-2"/>
          <w:highlight w:val="none"/>
          <w:vertAlign w:val="baseline"/>
        </w:rPr>
      </w:lvl>
    </w:lvlOverride>
  </w:num>
  <w:num w:numId="36" w16cid:durableId="57169630">
    <w:abstractNumId w:val="82"/>
    <w:lvlOverride w:ilvl="0">
      <w:lvl w:ilvl="0" w:tplc="C2F850B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996684B8">
        <w:start w:val="1"/>
        <w:numFmt w:val="bullet"/>
        <w:lvlText w:val="o"/>
        <w:lvlJc w:val="left"/>
        <w:pPr>
          <w:ind w:left="1440" w:hanging="360"/>
        </w:pPr>
        <w:rPr>
          <w:rFonts w:ascii="Courier New" w:hAnsi="Courier New" w:cs="Courier New" w:hint="default"/>
        </w:rPr>
      </w:lvl>
    </w:lvlOverride>
    <w:lvlOverride w:ilvl="2">
      <w:lvl w:ilvl="2" w:tplc="2C4EF318" w:tentative="1">
        <w:start w:val="1"/>
        <w:numFmt w:val="bullet"/>
        <w:lvlText w:val=""/>
        <w:lvlJc w:val="left"/>
        <w:pPr>
          <w:ind w:left="2160" w:hanging="360"/>
        </w:pPr>
        <w:rPr>
          <w:rFonts w:ascii="Wingdings" w:hAnsi="Wingdings" w:hint="default"/>
        </w:rPr>
      </w:lvl>
    </w:lvlOverride>
    <w:lvlOverride w:ilvl="3">
      <w:lvl w:ilvl="3" w:tplc="9E0EECE4" w:tentative="1">
        <w:start w:val="1"/>
        <w:numFmt w:val="bullet"/>
        <w:lvlText w:val=""/>
        <w:lvlJc w:val="left"/>
        <w:pPr>
          <w:ind w:left="2880" w:hanging="360"/>
        </w:pPr>
        <w:rPr>
          <w:rFonts w:ascii="Symbol" w:hAnsi="Symbol" w:hint="default"/>
        </w:rPr>
      </w:lvl>
    </w:lvlOverride>
    <w:lvlOverride w:ilvl="4">
      <w:lvl w:ilvl="4" w:tplc="6FB4C7DA" w:tentative="1">
        <w:start w:val="1"/>
        <w:numFmt w:val="bullet"/>
        <w:lvlText w:val="o"/>
        <w:lvlJc w:val="left"/>
        <w:pPr>
          <w:ind w:left="3600" w:hanging="360"/>
        </w:pPr>
        <w:rPr>
          <w:rFonts w:ascii="Courier New" w:hAnsi="Courier New" w:cs="Courier New" w:hint="default"/>
        </w:rPr>
      </w:lvl>
    </w:lvlOverride>
    <w:lvlOverride w:ilvl="5">
      <w:lvl w:ilvl="5" w:tplc="8CC85BC4" w:tentative="1">
        <w:start w:val="1"/>
        <w:numFmt w:val="bullet"/>
        <w:lvlText w:val=""/>
        <w:lvlJc w:val="left"/>
        <w:pPr>
          <w:ind w:left="4320" w:hanging="360"/>
        </w:pPr>
        <w:rPr>
          <w:rFonts w:ascii="Wingdings" w:hAnsi="Wingdings" w:hint="default"/>
        </w:rPr>
      </w:lvl>
    </w:lvlOverride>
    <w:lvlOverride w:ilvl="6">
      <w:lvl w:ilvl="6" w:tplc="C0F27CFE" w:tentative="1">
        <w:start w:val="1"/>
        <w:numFmt w:val="bullet"/>
        <w:lvlText w:val=""/>
        <w:lvlJc w:val="left"/>
        <w:pPr>
          <w:ind w:left="5040" w:hanging="360"/>
        </w:pPr>
        <w:rPr>
          <w:rFonts w:ascii="Symbol" w:hAnsi="Symbol" w:hint="default"/>
        </w:rPr>
      </w:lvl>
    </w:lvlOverride>
    <w:lvlOverride w:ilvl="7">
      <w:lvl w:ilvl="7" w:tplc="9DBA8EAA" w:tentative="1">
        <w:start w:val="1"/>
        <w:numFmt w:val="bullet"/>
        <w:lvlText w:val="o"/>
        <w:lvlJc w:val="left"/>
        <w:pPr>
          <w:ind w:left="5760" w:hanging="360"/>
        </w:pPr>
        <w:rPr>
          <w:rFonts w:ascii="Courier New" w:hAnsi="Courier New" w:cs="Courier New" w:hint="default"/>
        </w:rPr>
      </w:lvl>
    </w:lvlOverride>
    <w:lvlOverride w:ilvl="8">
      <w:lvl w:ilvl="8" w:tplc="9216D934" w:tentative="1">
        <w:start w:val="1"/>
        <w:numFmt w:val="bullet"/>
        <w:lvlText w:val=""/>
        <w:lvlJc w:val="left"/>
        <w:pPr>
          <w:ind w:left="6480" w:hanging="360"/>
        </w:pPr>
        <w:rPr>
          <w:rFonts w:ascii="Wingdings" w:hAnsi="Wingdings" w:hint="default"/>
        </w:rPr>
      </w:lvl>
    </w:lvlOverride>
  </w:num>
  <w:num w:numId="37" w16cid:durableId="2002655990">
    <w:abstractNumId w:val="82"/>
    <w:lvlOverride w:ilvl="0">
      <w:lvl w:ilvl="0" w:tplc="C2F850B4">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6684B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C4EF31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E0EECE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FB4C7D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8CC85BC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0F27CF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DBA8EA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216D93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8" w16cid:durableId="710037426">
    <w:abstractNumId w:val="82"/>
    <w:lvlOverride w:ilvl="0">
      <w:lvl w:ilvl="0" w:tplc="C2F850B4">
        <w:start w:val="1"/>
        <w:numFmt w:val="bullet"/>
        <w:lvlText w:val="•"/>
        <w:lvlJc w:val="left"/>
        <w:pPr>
          <w:ind w:left="188"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6684B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C4EF31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E0EECE4">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FB4C7D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8CC85BC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0F27CF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DBA8EA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216D93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39" w16cid:durableId="1985768376">
    <w:abstractNumId w:val="82"/>
    <w:lvlOverride w:ilvl="0">
      <w:lvl w:ilvl="0" w:tplc="C2F850B4">
        <w:start w:val="1"/>
        <w:numFmt w:val="bullet"/>
        <w:lvlText w:val="•"/>
        <w:lvlJc w:val="left"/>
        <w:pPr>
          <w:ind w:left="188"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6684B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C4EF31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E0EECE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6FB4C7D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8CC85BC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0F27CF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DBA8EA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216D93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0" w16cid:durableId="1096289856">
    <w:abstractNumId w:val="82"/>
    <w:lvlOverride w:ilvl="0">
      <w:lvl w:ilvl="0" w:tplc="C2F850B4">
        <w:start w:val="1"/>
        <w:numFmt w:val="bullet"/>
        <w:lvlText w:val="•"/>
        <w:lvlJc w:val="left"/>
        <w:pPr>
          <w:ind w:left="188"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6684B8" w:tentative="1">
        <w:start w:val="1"/>
        <w:numFmt w:val="bullet"/>
        <w:lvlText w:val="o"/>
        <w:lvlJc w:val="left"/>
        <w:pPr>
          <w:ind w:left="1440" w:hanging="360"/>
        </w:pPr>
        <w:rPr>
          <w:rFonts w:ascii="Courier New" w:hAnsi="Courier New" w:cs="Courier New" w:hint="default"/>
        </w:rPr>
      </w:lvl>
    </w:lvlOverride>
    <w:lvlOverride w:ilvl="2">
      <w:lvl w:ilvl="2" w:tplc="2C4EF318" w:tentative="1">
        <w:start w:val="1"/>
        <w:numFmt w:val="bullet"/>
        <w:lvlText w:val=""/>
        <w:lvlJc w:val="left"/>
        <w:pPr>
          <w:ind w:left="2160" w:hanging="360"/>
        </w:pPr>
        <w:rPr>
          <w:rFonts w:ascii="Wingdings" w:hAnsi="Wingdings" w:hint="default"/>
        </w:rPr>
      </w:lvl>
    </w:lvlOverride>
    <w:lvlOverride w:ilvl="3">
      <w:lvl w:ilvl="3" w:tplc="9E0EECE4" w:tentative="1">
        <w:start w:val="1"/>
        <w:numFmt w:val="bullet"/>
        <w:lvlText w:val=""/>
        <w:lvlJc w:val="left"/>
        <w:pPr>
          <w:ind w:left="2880" w:hanging="360"/>
        </w:pPr>
        <w:rPr>
          <w:rFonts w:ascii="Symbol" w:hAnsi="Symbol" w:hint="default"/>
        </w:rPr>
      </w:lvl>
    </w:lvlOverride>
    <w:lvlOverride w:ilvl="4">
      <w:lvl w:ilvl="4" w:tplc="6FB4C7DA" w:tentative="1">
        <w:start w:val="1"/>
        <w:numFmt w:val="bullet"/>
        <w:lvlText w:val="o"/>
        <w:lvlJc w:val="left"/>
        <w:pPr>
          <w:ind w:left="3600" w:hanging="360"/>
        </w:pPr>
        <w:rPr>
          <w:rFonts w:ascii="Courier New" w:hAnsi="Courier New" w:cs="Courier New" w:hint="default"/>
        </w:rPr>
      </w:lvl>
    </w:lvlOverride>
    <w:lvlOverride w:ilvl="5">
      <w:lvl w:ilvl="5" w:tplc="8CC85BC4" w:tentative="1">
        <w:start w:val="1"/>
        <w:numFmt w:val="bullet"/>
        <w:lvlText w:val=""/>
        <w:lvlJc w:val="left"/>
        <w:pPr>
          <w:ind w:left="4320" w:hanging="360"/>
        </w:pPr>
        <w:rPr>
          <w:rFonts w:ascii="Wingdings" w:hAnsi="Wingdings" w:hint="default"/>
        </w:rPr>
      </w:lvl>
    </w:lvlOverride>
    <w:lvlOverride w:ilvl="6">
      <w:lvl w:ilvl="6" w:tplc="C0F27CFE" w:tentative="1">
        <w:start w:val="1"/>
        <w:numFmt w:val="bullet"/>
        <w:lvlText w:val=""/>
        <w:lvlJc w:val="left"/>
        <w:pPr>
          <w:ind w:left="5040" w:hanging="360"/>
        </w:pPr>
        <w:rPr>
          <w:rFonts w:ascii="Symbol" w:hAnsi="Symbol" w:hint="default"/>
        </w:rPr>
      </w:lvl>
    </w:lvlOverride>
    <w:lvlOverride w:ilvl="7">
      <w:lvl w:ilvl="7" w:tplc="9DBA8EAA" w:tentative="1">
        <w:start w:val="1"/>
        <w:numFmt w:val="bullet"/>
        <w:lvlText w:val="o"/>
        <w:lvlJc w:val="left"/>
        <w:pPr>
          <w:ind w:left="5760" w:hanging="360"/>
        </w:pPr>
        <w:rPr>
          <w:rFonts w:ascii="Courier New" w:hAnsi="Courier New" w:cs="Courier New" w:hint="default"/>
        </w:rPr>
      </w:lvl>
    </w:lvlOverride>
    <w:lvlOverride w:ilvl="8">
      <w:lvl w:ilvl="8" w:tplc="9216D934" w:tentative="1">
        <w:start w:val="1"/>
        <w:numFmt w:val="bullet"/>
        <w:lvlText w:val=""/>
        <w:lvlJc w:val="left"/>
        <w:pPr>
          <w:ind w:left="6480" w:hanging="360"/>
        </w:pPr>
        <w:rPr>
          <w:rFonts w:ascii="Wingdings" w:hAnsi="Wingdings" w:hint="default"/>
        </w:rPr>
      </w:lvl>
    </w:lvlOverride>
  </w:num>
  <w:num w:numId="41" w16cid:durableId="1936402011">
    <w:abstractNumId w:val="92"/>
    <w:lvlOverride w:ilvl="0">
      <w:startOverride w:val="5"/>
      <w:lvl w:ilvl="0" w:tplc="5D342E32">
        <w:start w:val="5"/>
        <w:numFmt w:val="lowerLetter"/>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41EB7E2">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2222CF6">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4CCCA9CC">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7292C81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427A9916">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7A905EAE">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A8D453C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2A508C88">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2" w16cid:durableId="1823885422">
    <w:abstractNumId w:val="88"/>
    <w:lvlOverride w:ilvl="0">
      <w:lvl w:ilvl="0" w:tplc="7D5CC75E">
        <w:start w:val="1"/>
        <w:numFmt w:val="lowerLetter"/>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04E626">
        <w:start w:val="1"/>
        <w:numFmt w:val="lowerLetter"/>
        <w:lvlText w:val="(%2)"/>
        <w:lvlJc w:val="left"/>
        <w:pPr>
          <w:tabs>
            <w:tab w:val="left" w:pos="283"/>
          </w:tabs>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1DCCA64">
        <w:start w:val="1"/>
        <w:numFmt w:val="lowerLetter"/>
        <w:lvlText w:val="(%3)"/>
        <w:lvlJc w:val="left"/>
        <w:pPr>
          <w:tabs>
            <w:tab w:val="left" w:pos="283"/>
          </w:tabs>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E2B660">
        <w:start w:val="1"/>
        <w:numFmt w:val="lowerLetter"/>
        <w:lvlText w:val="(%4)"/>
        <w:lvlJc w:val="left"/>
        <w:pPr>
          <w:tabs>
            <w:tab w:val="left" w:pos="283"/>
          </w:tabs>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789264">
        <w:start w:val="1"/>
        <w:numFmt w:val="lowerLetter"/>
        <w:lvlText w:val="(%5)"/>
        <w:lvlJc w:val="left"/>
        <w:pPr>
          <w:tabs>
            <w:tab w:val="left" w:pos="283"/>
          </w:tabs>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104CB8">
        <w:start w:val="1"/>
        <w:numFmt w:val="lowerLetter"/>
        <w:lvlText w:val="(%6)"/>
        <w:lvlJc w:val="left"/>
        <w:pPr>
          <w:tabs>
            <w:tab w:val="left" w:pos="283"/>
          </w:tabs>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2ED012">
        <w:start w:val="1"/>
        <w:numFmt w:val="lowerLetter"/>
        <w:lvlText w:val="(%7)"/>
        <w:lvlJc w:val="left"/>
        <w:pPr>
          <w:tabs>
            <w:tab w:val="left" w:pos="283"/>
          </w:tabs>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D2F81A">
        <w:start w:val="1"/>
        <w:numFmt w:val="lowerLetter"/>
        <w:lvlText w:val="(%8)"/>
        <w:lvlJc w:val="left"/>
        <w:pPr>
          <w:tabs>
            <w:tab w:val="left" w:pos="283"/>
          </w:tabs>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A88048">
        <w:start w:val="1"/>
        <w:numFmt w:val="lowerLetter"/>
        <w:lvlText w:val="(%9)"/>
        <w:lvlJc w:val="left"/>
        <w:pPr>
          <w:tabs>
            <w:tab w:val="left" w:pos="283"/>
          </w:tabs>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16cid:durableId="1081173298">
    <w:abstractNumId w:val="88"/>
    <w:lvlOverride w:ilvl="0">
      <w:lvl w:ilvl="0" w:tplc="7D5CC75E">
        <w:start w:val="1"/>
        <w:numFmt w:val="lowerLetter"/>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04E626">
        <w:start w:val="1"/>
        <w:numFmt w:val="lowerLetter"/>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1DCCA64">
        <w:start w:val="1"/>
        <w:numFmt w:val="lowerRoman"/>
        <w:lvlText w:val="(%3)"/>
        <w:lvlJc w:val="left"/>
        <w:pPr>
          <w:ind w:left="850"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DE2B660">
        <w:start w:val="1"/>
        <w:numFmt w:val="lowerRoman"/>
        <w:lvlText w:val="(%4)"/>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4789264">
        <w:start w:val="1"/>
        <w:numFmt w:val="lowerRoman"/>
        <w:lvlText w:val="(%5)"/>
        <w:lvlJc w:val="left"/>
        <w:pPr>
          <w:ind w:left="141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104CB8">
        <w:start w:val="1"/>
        <w:numFmt w:val="lowerRoman"/>
        <w:lvlText w:val="(%6)"/>
        <w:lvlJc w:val="left"/>
        <w:pPr>
          <w:ind w:left="1701"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2ED012">
        <w:start w:val="1"/>
        <w:numFmt w:val="lowerRoman"/>
        <w:lvlText w:val="(%7)"/>
        <w:lvlJc w:val="left"/>
        <w:pPr>
          <w:ind w:left="198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D2F81A">
        <w:start w:val="1"/>
        <w:numFmt w:val="lowerRoman"/>
        <w:lvlText w:val="(%8)"/>
        <w:lvlJc w:val="left"/>
        <w:pPr>
          <w:ind w:left="226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9A88048">
        <w:start w:val="1"/>
        <w:numFmt w:val="lowerRoman"/>
        <w:lvlText w:val="(%9)"/>
        <w:lvlJc w:val="left"/>
        <w:pPr>
          <w:ind w:left="2551"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204170701">
    <w:abstractNumId w:val="21"/>
  </w:num>
  <w:num w:numId="45" w16cid:durableId="1390222955">
    <w:abstractNumId w:val="12"/>
  </w:num>
  <w:num w:numId="46" w16cid:durableId="574635118">
    <w:abstractNumId w:val="15"/>
  </w:num>
  <w:num w:numId="47" w16cid:durableId="891309390">
    <w:abstractNumId w:val="98"/>
  </w:num>
  <w:num w:numId="48" w16cid:durableId="975531083">
    <w:abstractNumId w:val="70"/>
  </w:num>
  <w:num w:numId="49" w16cid:durableId="1275164568">
    <w:abstractNumId w:val="97"/>
  </w:num>
  <w:num w:numId="50" w16cid:durableId="1547260269">
    <w:abstractNumId w:val="63"/>
  </w:num>
  <w:num w:numId="51" w16cid:durableId="1084300368">
    <w:abstractNumId w:val="70"/>
  </w:num>
  <w:num w:numId="52" w16cid:durableId="1046031327">
    <w:abstractNumId w:val="62"/>
  </w:num>
  <w:num w:numId="53" w16cid:durableId="644627952">
    <w:abstractNumId w:val="85"/>
  </w:num>
  <w:num w:numId="54" w16cid:durableId="1057313746">
    <w:abstractNumId w:val="122"/>
  </w:num>
  <w:num w:numId="55" w16cid:durableId="1309478095">
    <w:abstractNumId w:val="57"/>
  </w:num>
  <w:num w:numId="56" w16cid:durableId="1984701669">
    <w:abstractNumId w:val="117"/>
  </w:num>
  <w:num w:numId="57" w16cid:durableId="971715009">
    <w:abstractNumId w:val="117"/>
  </w:num>
  <w:num w:numId="58" w16cid:durableId="829062278">
    <w:abstractNumId w:val="117"/>
  </w:num>
  <w:num w:numId="59" w16cid:durableId="1072892646">
    <w:abstractNumId w:val="22"/>
  </w:num>
  <w:num w:numId="60" w16cid:durableId="388505241">
    <w:abstractNumId w:val="99"/>
  </w:num>
  <w:num w:numId="61" w16cid:durableId="652564289">
    <w:abstractNumId w:val="112"/>
  </w:num>
  <w:num w:numId="62" w16cid:durableId="920480073">
    <w:abstractNumId w:val="95"/>
  </w:num>
  <w:num w:numId="63" w16cid:durableId="1283072137">
    <w:abstractNumId w:val="80"/>
  </w:num>
  <w:num w:numId="64" w16cid:durableId="463887479">
    <w:abstractNumId w:val="24"/>
  </w:num>
  <w:num w:numId="65" w16cid:durableId="112019727">
    <w:abstractNumId w:val="17"/>
  </w:num>
  <w:num w:numId="66" w16cid:durableId="1379863341">
    <w:abstractNumId w:val="91"/>
  </w:num>
  <w:num w:numId="67" w16cid:durableId="1123570684">
    <w:abstractNumId w:val="45"/>
  </w:num>
  <w:num w:numId="68" w16cid:durableId="536771669">
    <w:abstractNumId w:val="119"/>
  </w:num>
  <w:num w:numId="69" w16cid:durableId="319235166">
    <w:abstractNumId w:val="110"/>
  </w:num>
  <w:num w:numId="70" w16cid:durableId="735279233">
    <w:abstractNumId w:val="74"/>
  </w:num>
  <w:num w:numId="71" w16cid:durableId="814495190">
    <w:abstractNumId w:val="73"/>
  </w:num>
  <w:num w:numId="72" w16cid:durableId="2122258720">
    <w:abstractNumId w:val="32"/>
  </w:num>
  <w:num w:numId="73" w16cid:durableId="474495908">
    <w:abstractNumId w:val="109"/>
  </w:num>
  <w:num w:numId="74" w16cid:durableId="1347053361">
    <w:abstractNumId w:val="42"/>
  </w:num>
  <w:num w:numId="75" w16cid:durableId="555360446">
    <w:abstractNumId w:val="113"/>
  </w:num>
  <w:num w:numId="76" w16cid:durableId="1061368260">
    <w:abstractNumId w:val="81"/>
  </w:num>
  <w:num w:numId="77" w16cid:durableId="2000302289">
    <w:abstractNumId w:val="33"/>
  </w:num>
  <w:num w:numId="78" w16cid:durableId="241566552">
    <w:abstractNumId w:val="23"/>
  </w:num>
  <w:num w:numId="79" w16cid:durableId="79065073">
    <w:abstractNumId w:val="79"/>
  </w:num>
  <w:num w:numId="80" w16cid:durableId="1220288483">
    <w:abstractNumId w:val="0"/>
  </w:num>
  <w:num w:numId="81" w16cid:durableId="214896417">
    <w:abstractNumId w:val="25"/>
  </w:num>
  <w:num w:numId="82" w16cid:durableId="668098168">
    <w:abstractNumId w:val="102"/>
  </w:num>
  <w:num w:numId="83" w16cid:durableId="1664815705">
    <w:abstractNumId w:val="84"/>
  </w:num>
  <w:num w:numId="84" w16cid:durableId="255672055">
    <w:abstractNumId w:val="77"/>
  </w:num>
  <w:num w:numId="85" w16cid:durableId="50735544">
    <w:abstractNumId w:val="82"/>
    <w:lvlOverride w:ilvl="0">
      <w:lvl w:ilvl="0" w:tplc="C2F850B4">
        <w:start w:val="1"/>
        <w:numFmt w:val="decimal"/>
        <w:lvlText w:val="•"/>
        <w:lvlJc w:val="left"/>
        <w:pPr>
          <w:ind w:left="188" w:hanging="1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996684B8">
        <w:start w:val="1"/>
        <w:numFmt w:val="decimal"/>
        <w:lvlText w:val="•"/>
        <w:lvlJc w:val="left"/>
        <w:pPr>
          <w:ind w:left="3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2C4EF318">
        <w:start w:val="1"/>
        <w:numFmt w:val="decimal"/>
        <w:lvlText w:val="•"/>
        <w:lvlJc w:val="left"/>
        <w:pPr>
          <w:ind w:left="5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9E0EECE4">
        <w:start w:val="1"/>
        <w:numFmt w:val="decimal"/>
        <w:lvlText w:val="•"/>
        <w:lvlJc w:val="left"/>
        <w:pPr>
          <w:ind w:left="7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6FB4C7DA">
        <w:start w:val="1"/>
        <w:numFmt w:val="decimal"/>
        <w:lvlText w:val="•"/>
        <w:lvlJc w:val="left"/>
        <w:pPr>
          <w:ind w:left="91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8CC85BC4">
        <w:start w:val="1"/>
        <w:numFmt w:val="decimal"/>
        <w:lvlText w:val="•"/>
        <w:lvlJc w:val="left"/>
        <w:pPr>
          <w:ind w:left="10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C0F27CFE">
        <w:start w:val="1"/>
        <w:numFmt w:val="decimal"/>
        <w:lvlText w:val="•"/>
        <w:lvlJc w:val="left"/>
        <w:pPr>
          <w:ind w:left="12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9DBA8EAA">
        <w:start w:val="1"/>
        <w:numFmt w:val="decimal"/>
        <w:lvlText w:val="•"/>
        <w:lvlJc w:val="left"/>
        <w:pPr>
          <w:ind w:left="14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9216D934">
        <w:start w:val="1"/>
        <w:numFmt w:val="decimal"/>
        <w:lvlText w:val="•"/>
        <w:lvlJc w:val="left"/>
        <w:pPr>
          <w:ind w:left="16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6" w16cid:durableId="997655628">
    <w:abstractNumId w:val="23"/>
  </w:num>
  <w:num w:numId="87" w16cid:durableId="1425953894">
    <w:abstractNumId w:val="109"/>
  </w:num>
  <w:num w:numId="88" w16cid:durableId="1410882934">
    <w:abstractNumId w:val="42"/>
  </w:num>
  <w:num w:numId="89" w16cid:durableId="706879500">
    <w:abstractNumId w:val="90"/>
  </w:num>
  <w:num w:numId="90" w16cid:durableId="990669179">
    <w:abstractNumId w:val="89"/>
  </w:num>
  <w:num w:numId="91" w16cid:durableId="1143348360">
    <w:abstractNumId w:val="56"/>
  </w:num>
  <w:num w:numId="92" w16cid:durableId="1742867846">
    <w:abstractNumId w:val="108"/>
  </w:num>
  <w:num w:numId="93" w16cid:durableId="1854538962">
    <w:abstractNumId w:val="14"/>
  </w:num>
  <w:num w:numId="94" w16cid:durableId="1365713470">
    <w:abstractNumId w:val="103"/>
  </w:num>
  <w:num w:numId="95" w16cid:durableId="1540819508">
    <w:abstractNumId w:val="18"/>
  </w:num>
  <w:num w:numId="96" w16cid:durableId="2087067649">
    <w:abstractNumId w:val="63"/>
  </w:num>
  <w:num w:numId="97" w16cid:durableId="784738412">
    <w:abstractNumId w:val="74"/>
  </w:num>
  <w:num w:numId="98" w16cid:durableId="1892496335">
    <w:abstractNumId w:val="75"/>
  </w:num>
  <w:num w:numId="99" w16cid:durableId="1344670084">
    <w:abstractNumId w:val="48"/>
  </w:num>
  <w:num w:numId="100" w16cid:durableId="316997712">
    <w:abstractNumId w:val="30"/>
  </w:num>
  <w:num w:numId="101" w16cid:durableId="1839155900">
    <w:abstractNumId w:val="16"/>
  </w:num>
  <w:num w:numId="102" w16cid:durableId="1005207692">
    <w:abstractNumId w:val="31"/>
  </w:num>
  <w:num w:numId="103" w16cid:durableId="287787936">
    <w:abstractNumId w:val="1"/>
  </w:num>
  <w:num w:numId="104" w16cid:durableId="1400322986">
    <w:abstractNumId w:val="38"/>
  </w:num>
  <w:num w:numId="105" w16cid:durableId="54160424">
    <w:abstractNumId w:val="8"/>
  </w:num>
  <w:num w:numId="106" w16cid:durableId="1575702602">
    <w:abstractNumId w:val="114"/>
  </w:num>
  <w:num w:numId="107" w16cid:durableId="1071849234">
    <w:abstractNumId w:val="52"/>
  </w:num>
  <w:num w:numId="108" w16cid:durableId="1581913584">
    <w:abstractNumId w:val="29"/>
  </w:num>
  <w:num w:numId="109" w16cid:durableId="1294601782">
    <w:abstractNumId w:val="121"/>
  </w:num>
  <w:num w:numId="110" w16cid:durableId="1345747997">
    <w:abstractNumId w:val="96"/>
  </w:num>
  <w:num w:numId="111" w16cid:durableId="640690536">
    <w:abstractNumId w:val="47"/>
  </w:num>
  <w:num w:numId="112" w16cid:durableId="1190952814">
    <w:abstractNumId w:val="54"/>
  </w:num>
  <w:num w:numId="113" w16cid:durableId="1778791956">
    <w:abstractNumId w:val="61"/>
  </w:num>
  <w:num w:numId="114" w16cid:durableId="1929266441">
    <w:abstractNumId w:val="83"/>
  </w:num>
  <w:num w:numId="115" w16cid:durableId="1711028289">
    <w:abstractNumId w:val="67"/>
  </w:num>
  <w:num w:numId="116" w16cid:durableId="401489771">
    <w:abstractNumId w:val="53"/>
  </w:num>
  <w:num w:numId="117" w16cid:durableId="1257597141">
    <w:abstractNumId w:val="2"/>
  </w:num>
  <w:num w:numId="118" w16cid:durableId="442771453">
    <w:abstractNumId w:val="72"/>
  </w:num>
  <w:num w:numId="119" w16cid:durableId="1215236858">
    <w:abstractNumId w:val="87"/>
  </w:num>
  <w:num w:numId="120" w16cid:durableId="923685101">
    <w:abstractNumId w:val="93"/>
  </w:num>
  <w:num w:numId="121" w16cid:durableId="177081096">
    <w:abstractNumId w:val="105"/>
  </w:num>
  <w:num w:numId="122" w16cid:durableId="1058475318">
    <w:abstractNumId w:val="19"/>
  </w:num>
  <w:num w:numId="123" w16cid:durableId="341396608">
    <w:abstractNumId w:val="6"/>
  </w:num>
  <w:num w:numId="124" w16cid:durableId="1837841578">
    <w:abstractNumId w:val="9"/>
  </w:num>
  <w:num w:numId="125" w16cid:durableId="1754160338">
    <w:abstractNumId w:val="10"/>
  </w:num>
  <w:num w:numId="126" w16cid:durableId="1704015523">
    <w:abstractNumId w:val="66"/>
  </w:num>
  <w:num w:numId="127" w16cid:durableId="964775558">
    <w:abstractNumId w:val="37"/>
  </w:num>
  <w:num w:numId="128" w16cid:durableId="85926834">
    <w:abstractNumId w:val="7"/>
  </w:num>
  <w:num w:numId="129" w16cid:durableId="4747432">
    <w:abstractNumId w:val="44"/>
  </w:num>
  <w:num w:numId="130" w16cid:durableId="439835267">
    <w:abstractNumId w:val="35"/>
  </w:num>
  <w:num w:numId="131" w16cid:durableId="1221478090">
    <w:abstractNumId w:val="104"/>
  </w:num>
  <w:num w:numId="132" w16cid:durableId="51004816">
    <w:abstractNumId w:val="55"/>
  </w:num>
  <w:num w:numId="133" w16cid:durableId="1797024146">
    <w:abstractNumId w:val="71"/>
  </w:num>
  <w:num w:numId="134" w16cid:durableId="1520969181">
    <w:abstractNumId w:val="20"/>
  </w:num>
  <w:num w:numId="135" w16cid:durableId="1128625569">
    <w:abstractNumId w:val="78"/>
  </w:num>
  <w:num w:numId="136" w16cid:durableId="1872910899">
    <w:abstractNumId w:val="34"/>
  </w:num>
  <w:num w:numId="137" w16cid:durableId="669522011">
    <w:abstractNumId w:val="60"/>
  </w:num>
  <w:num w:numId="138" w16cid:durableId="201793195">
    <w:abstractNumId w:val="65"/>
  </w:num>
  <w:num w:numId="139" w16cid:durableId="1233197873">
    <w:abstractNumId w:val="100"/>
  </w:num>
  <w:num w:numId="140" w16cid:durableId="609316862">
    <w:abstractNumId w:val="106"/>
  </w:num>
  <w:num w:numId="141" w16cid:durableId="385880981">
    <w:abstractNumId w:val="51"/>
  </w:num>
  <w:num w:numId="142" w16cid:durableId="370031274">
    <w:abstractNumId w:val="5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D6A"/>
    <w:rsid w:val="00000265"/>
    <w:rsid w:val="0000060C"/>
    <w:rsid w:val="00000896"/>
    <w:rsid w:val="000015A7"/>
    <w:rsid w:val="000017D3"/>
    <w:rsid w:val="00001D22"/>
    <w:rsid w:val="00001DFB"/>
    <w:rsid w:val="00001E46"/>
    <w:rsid w:val="000023FA"/>
    <w:rsid w:val="00003387"/>
    <w:rsid w:val="00004D92"/>
    <w:rsid w:val="00006555"/>
    <w:rsid w:val="0001113D"/>
    <w:rsid w:val="00011808"/>
    <w:rsid w:val="0001242E"/>
    <w:rsid w:val="00012700"/>
    <w:rsid w:val="000127A0"/>
    <w:rsid w:val="00012FE9"/>
    <w:rsid w:val="0001391D"/>
    <w:rsid w:val="00014A85"/>
    <w:rsid w:val="00015F0A"/>
    <w:rsid w:val="00016C66"/>
    <w:rsid w:val="0001773D"/>
    <w:rsid w:val="000178A3"/>
    <w:rsid w:val="00020C82"/>
    <w:rsid w:val="00020EA1"/>
    <w:rsid w:val="00020F67"/>
    <w:rsid w:val="00020F9C"/>
    <w:rsid w:val="00021515"/>
    <w:rsid w:val="00023D88"/>
    <w:rsid w:val="0002552D"/>
    <w:rsid w:val="00025BCD"/>
    <w:rsid w:val="00026583"/>
    <w:rsid w:val="00027087"/>
    <w:rsid w:val="00030035"/>
    <w:rsid w:val="00030BDB"/>
    <w:rsid w:val="00031A3B"/>
    <w:rsid w:val="00031EC9"/>
    <w:rsid w:val="00031ED1"/>
    <w:rsid w:val="00032421"/>
    <w:rsid w:val="000331BF"/>
    <w:rsid w:val="000337C2"/>
    <w:rsid w:val="00033B30"/>
    <w:rsid w:val="00035A8E"/>
    <w:rsid w:val="00040446"/>
    <w:rsid w:val="000407E6"/>
    <w:rsid w:val="000416B0"/>
    <w:rsid w:val="00041C17"/>
    <w:rsid w:val="000424AE"/>
    <w:rsid w:val="00043BA5"/>
    <w:rsid w:val="00044770"/>
    <w:rsid w:val="00044CA1"/>
    <w:rsid w:val="00044D5F"/>
    <w:rsid w:val="0004538C"/>
    <w:rsid w:val="00045D7D"/>
    <w:rsid w:val="00045E5F"/>
    <w:rsid w:val="0004766C"/>
    <w:rsid w:val="000503B8"/>
    <w:rsid w:val="000508E9"/>
    <w:rsid w:val="00050982"/>
    <w:rsid w:val="00050A17"/>
    <w:rsid w:val="00050C88"/>
    <w:rsid w:val="000520C4"/>
    <w:rsid w:val="000520C7"/>
    <w:rsid w:val="0005213F"/>
    <w:rsid w:val="00053C4A"/>
    <w:rsid w:val="00053E42"/>
    <w:rsid w:val="00054A11"/>
    <w:rsid w:val="00054C8C"/>
    <w:rsid w:val="00055E56"/>
    <w:rsid w:val="00056094"/>
    <w:rsid w:val="00056373"/>
    <w:rsid w:val="000566D9"/>
    <w:rsid w:val="00057F06"/>
    <w:rsid w:val="000603EE"/>
    <w:rsid w:val="00060A17"/>
    <w:rsid w:val="0006122F"/>
    <w:rsid w:val="00063919"/>
    <w:rsid w:val="00063FF5"/>
    <w:rsid w:val="00064117"/>
    <w:rsid w:val="000646DB"/>
    <w:rsid w:val="00064BE1"/>
    <w:rsid w:val="0006559D"/>
    <w:rsid w:val="000658F1"/>
    <w:rsid w:val="00065C01"/>
    <w:rsid w:val="00066AB5"/>
    <w:rsid w:val="00067545"/>
    <w:rsid w:val="00067C1D"/>
    <w:rsid w:val="00067CC1"/>
    <w:rsid w:val="0007021D"/>
    <w:rsid w:val="0007054C"/>
    <w:rsid w:val="0007090E"/>
    <w:rsid w:val="00070C32"/>
    <w:rsid w:val="0007194C"/>
    <w:rsid w:val="000745F9"/>
    <w:rsid w:val="000756BE"/>
    <w:rsid w:val="00076152"/>
    <w:rsid w:val="000801B7"/>
    <w:rsid w:val="00081369"/>
    <w:rsid w:val="00081842"/>
    <w:rsid w:val="00081A28"/>
    <w:rsid w:val="00081BA5"/>
    <w:rsid w:val="0008211D"/>
    <w:rsid w:val="00082338"/>
    <w:rsid w:val="0008285B"/>
    <w:rsid w:val="00082CAA"/>
    <w:rsid w:val="00083514"/>
    <w:rsid w:val="000835A6"/>
    <w:rsid w:val="0008406C"/>
    <w:rsid w:val="000846DC"/>
    <w:rsid w:val="00085AE0"/>
    <w:rsid w:val="00085C08"/>
    <w:rsid w:val="00085D1E"/>
    <w:rsid w:val="00085E67"/>
    <w:rsid w:val="0008682E"/>
    <w:rsid w:val="00089E14"/>
    <w:rsid w:val="0009222F"/>
    <w:rsid w:val="0009431C"/>
    <w:rsid w:val="00094DE6"/>
    <w:rsid w:val="00094E21"/>
    <w:rsid w:val="00096720"/>
    <w:rsid w:val="00097973"/>
    <w:rsid w:val="000A0337"/>
    <w:rsid w:val="000A203F"/>
    <w:rsid w:val="000A2E7B"/>
    <w:rsid w:val="000A33EB"/>
    <w:rsid w:val="000A46BC"/>
    <w:rsid w:val="000A51C8"/>
    <w:rsid w:val="000A74D3"/>
    <w:rsid w:val="000A7671"/>
    <w:rsid w:val="000B0720"/>
    <w:rsid w:val="000B1F72"/>
    <w:rsid w:val="000B2A44"/>
    <w:rsid w:val="000B2B3A"/>
    <w:rsid w:val="000B36FD"/>
    <w:rsid w:val="000B4041"/>
    <w:rsid w:val="000B435E"/>
    <w:rsid w:val="000B48AC"/>
    <w:rsid w:val="000B6FD4"/>
    <w:rsid w:val="000B7565"/>
    <w:rsid w:val="000B775B"/>
    <w:rsid w:val="000B77A9"/>
    <w:rsid w:val="000B7858"/>
    <w:rsid w:val="000C0D54"/>
    <w:rsid w:val="000C1ECC"/>
    <w:rsid w:val="000C3271"/>
    <w:rsid w:val="000C3458"/>
    <w:rsid w:val="000C38D5"/>
    <w:rsid w:val="000C417E"/>
    <w:rsid w:val="000C5837"/>
    <w:rsid w:val="000C624F"/>
    <w:rsid w:val="000C6943"/>
    <w:rsid w:val="000C6F03"/>
    <w:rsid w:val="000D0BD0"/>
    <w:rsid w:val="000D1850"/>
    <w:rsid w:val="000D1B50"/>
    <w:rsid w:val="000D22E7"/>
    <w:rsid w:val="000D23D1"/>
    <w:rsid w:val="000D2552"/>
    <w:rsid w:val="000D325A"/>
    <w:rsid w:val="000D3451"/>
    <w:rsid w:val="000D3AC9"/>
    <w:rsid w:val="000D4BE9"/>
    <w:rsid w:val="000D5998"/>
    <w:rsid w:val="000D5B8F"/>
    <w:rsid w:val="000D6E85"/>
    <w:rsid w:val="000D74A3"/>
    <w:rsid w:val="000D7CA0"/>
    <w:rsid w:val="000E0782"/>
    <w:rsid w:val="000E38A2"/>
    <w:rsid w:val="000E4A8D"/>
    <w:rsid w:val="000E4E29"/>
    <w:rsid w:val="000E518B"/>
    <w:rsid w:val="000E66E8"/>
    <w:rsid w:val="000E770E"/>
    <w:rsid w:val="000E7AC3"/>
    <w:rsid w:val="000F11F0"/>
    <w:rsid w:val="000F18BE"/>
    <w:rsid w:val="000F22C3"/>
    <w:rsid w:val="000F3035"/>
    <w:rsid w:val="000F3D15"/>
    <w:rsid w:val="000F4A56"/>
    <w:rsid w:val="000F54AC"/>
    <w:rsid w:val="000F65D0"/>
    <w:rsid w:val="000F6EDD"/>
    <w:rsid w:val="000F7011"/>
    <w:rsid w:val="000F709E"/>
    <w:rsid w:val="000F7191"/>
    <w:rsid w:val="000F71E8"/>
    <w:rsid w:val="000F78FA"/>
    <w:rsid w:val="000F7D1A"/>
    <w:rsid w:val="0010071A"/>
    <w:rsid w:val="00100A10"/>
    <w:rsid w:val="00100E2E"/>
    <w:rsid w:val="00101839"/>
    <w:rsid w:val="001018DE"/>
    <w:rsid w:val="001022D8"/>
    <w:rsid w:val="0010238F"/>
    <w:rsid w:val="001023A5"/>
    <w:rsid w:val="00102DF8"/>
    <w:rsid w:val="001044CF"/>
    <w:rsid w:val="00105867"/>
    <w:rsid w:val="001060D7"/>
    <w:rsid w:val="00110137"/>
    <w:rsid w:val="00110402"/>
    <w:rsid w:val="00111E72"/>
    <w:rsid w:val="00112AD4"/>
    <w:rsid w:val="00113C91"/>
    <w:rsid w:val="00115620"/>
    <w:rsid w:val="00115A57"/>
    <w:rsid w:val="001163DE"/>
    <w:rsid w:val="00116EBC"/>
    <w:rsid w:val="00117489"/>
    <w:rsid w:val="00117E25"/>
    <w:rsid w:val="00120123"/>
    <w:rsid w:val="00120FE6"/>
    <w:rsid w:val="001218D7"/>
    <w:rsid w:val="001228B3"/>
    <w:rsid w:val="001245C8"/>
    <w:rsid w:val="00124CBD"/>
    <w:rsid w:val="0012556A"/>
    <w:rsid w:val="00125D1E"/>
    <w:rsid w:val="001264D4"/>
    <w:rsid w:val="00126533"/>
    <w:rsid w:val="00126EC9"/>
    <w:rsid w:val="00127D7A"/>
    <w:rsid w:val="00127DD1"/>
    <w:rsid w:val="001316CF"/>
    <w:rsid w:val="00131907"/>
    <w:rsid w:val="0013280A"/>
    <w:rsid w:val="001331BF"/>
    <w:rsid w:val="00133511"/>
    <w:rsid w:val="00133C7E"/>
    <w:rsid w:val="001361E2"/>
    <w:rsid w:val="00136670"/>
    <w:rsid w:val="0014189A"/>
    <w:rsid w:val="0014278E"/>
    <w:rsid w:val="00142A76"/>
    <w:rsid w:val="00142DA1"/>
    <w:rsid w:val="001437CC"/>
    <w:rsid w:val="00144357"/>
    <w:rsid w:val="00147496"/>
    <w:rsid w:val="00152183"/>
    <w:rsid w:val="001521D1"/>
    <w:rsid w:val="00152313"/>
    <w:rsid w:val="00152644"/>
    <w:rsid w:val="00152D66"/>
    <w:rsid w:val="0015488A"/>
    <w:rsid w:val="00154DAE"/>
    <w:rsid w:val="00155001"/>
    <w:rsid w:val="001564D8"/>
    <w:rsid w:val="00156DD4"/>
    <w:rsid w:val="00160A06"/>
    <w:rsid w:val="00160D7E"/>
    <w:rsid w:val="001624BC"/>
    <w:rsid w:val="00162AD4"/>
    <w:rsid w:val="00162EB7"/>
    <w:rsid w:val="00163A70"/>
    <w:rsid w:val="00163BB2"/>
    <w:rsid w:val="00165805"/>
    <w:rsid w:val="00165F81"/>
    <w:rsid w:val="0016677A"/>
    <w:rsid w:val="001669C7"/>
    <w:rsid w:val="00166E4D"/>
    <w:rsid w:val="001677FE"/>
    <w:rsid w:val="00167AAE"/>
    <w:rsid w:val="00167D86"/>
    <w:rsid w:val="001700DE"/>
    <w:rsid w:val="00171CAC"/>
    <w:rsid w:val="001737D6"/>
    <w:rsid w:val="00173C06"/>
    <w:rsid w:val="00173E74"/>
    <w:rsid w:val="001740E0"/>
    <w:rsid w:val="00175C5D"/>
    <w:rsid w:val="00176575"/>
    <w:rsid w:val="0017691C"/>
    <w:rsid w:val="001769F6"/>
    <w:rsid w:val="001769F9"/>
    <w:rsid w:val="001779B1"/>
    <w:rsid w:val="001817FC"/>
    <w:rsid w:val="00181C27"/>
    <w:rsid w:val="00181FEA"/>
    <w:rsid w:val="00184083"/>
    <w:rsid w:val="0018496E"/>
    <w:rsid w:val="00184E23"/>
    <w:rsid w:val="00185A13"/>
    <w:rsid w:val="00185B14"/>
    <w:rsid w:val="00186053"/>
    <w:rsid w:val="00186630"/>
    <w:rsid w:val="00190077"/>
    <w:rsid w:val="001906D0"/>
    <w:rsid w:val="00190BAF"/>
    <w:rsid w:val="00190F56"/>
    <w:rsid w:val="001916B7"/>
    <w:rsid w:val="001931AB"/>
    <w:rsid w:val="001940F1"/>
    <w:rsid w:val="001947BA"/>
    <w:rsid w:val="00194B4E"/>
    <w:rsid w:val="00194BE2"/>
    <w:rsid w:val="00194E38"/>
    <w:rsid w:val="001A04F3"/>
    <w:rsid w:val="001A0FD6"/>
    <w:rsid w:val="001A1932"/>
    <w:rsid w:val="001A19F3"/>
    <w:rsid w:val="001A1C85"/>
    <w:rsid w:val="001A240E"/>
    <w:rsid w:val="001A4F1F"/>
    <w:rsid w:val="001A4F9D"/>
    <w:rsid w:val="001A4FF1"/>
    <w:rsid w:val="001A72A9"/>
    <w:rsid w:val="001A748E"/>
    <w:rsid w:val="001A7B6E"/>
    <w:rsid w:val="001A7D28"/>
    <w:rsid w:val="001B049D"/>
    <w:rsid w:val="001B0872"/>
    <w:rsid w:val="001B12D1"/>
    <w:rsid w:val="001B2ADD"/>
    <w:rsid w:val="001B30F8"/>
    <w:rsid w:val="001B32C8"/>
    <w:rsid w:val="001B3359"/>
    <w:rsid w:val="001B3D30"/>
    <w:rsid w:val="001B7106"/>
    <w:rsid w:val="001B7C02"/>
    <w:rsid w:val="001C04B5"/>
    <w:rsid w:val="001C0E1D"/>
    <w:rsid w:val="001C1F09"/>
    <w:rsid w:val="001C1FFE"/>
    <w:rsid w:val="001C20BF"/>
    <w:rsid w:val="001C21CC"/>
    <w:rsid w:val="001C2489"/>
    <w:rsid w:val="001C26C2"/>
    <w:rsid w:val="001C3E80"/>
    <w:rsid w:val="001C49A7"/>
    <w:rsid w:val="001C4F27"/>
    <w:rsid w:val="001C4F87"/>
    <w:rsid w:val="001C7357"/>
    <w:rsid w:val="001D14B3"/>
    <w:rsid w:val="001D1D23"/>
    <w:rsid w:val="001D1EE6"/>
    <w:rsid w:val="001D2DEB"/>
    <w:rsid w:val="001D2E71"/>
    <w:rsid w:val="001D3E0F"/>
    <w:rsid w:val="001D443B"/>
    <w:rsid w:val="001D44A1"/>
    <w:rsid w:val="001D4780"/>
    <w:rsid w:val="001D4C9C"/>
    <w:rsid w:val="001D7498"/>
    <w:rsid w:val="001D7A0D"/>
    <w:rsid w:val="001E0640"/>
    <w:rsid w:val="001E1D5F"/>
    <w:rsid w:val="001E2359"/>
    <w:rsid w:val="001E30AB"/>
    <w:rsid w:val="001E35DB"/>
    <w:rsid w:val="001E37E9"/>
    <w:rsid w:val="001E37F0"/>
    <w:rsid w:val="001E385E"/>
    <w:rsid w:val="001E4DF9"/>
    <w:rsid w:val="001E6D89"/>
    <w:rsid w:val="001F26A7"/>
    <w:rsid w:val="001F2DDD"/>
    <w:rsid w:val="001F2E62"/>
    <w:rsid w:val="001F2F93"/>
    <w:rsid w:val="001F43D3"/>
    <w:rsid w:val="001F4FC6"/>
    <w:rsid w:val="001F532D"/>
    <w:rsid w:val="001F5C56"/>
    <w:rsid w:val="001F6A2D"/>
    <w:rsid w:val="001F7AAC"/>
    <w:rsid w:val="001F7F25"/>
    <w:rsid w:val="001F7F62"/>
    <w:rsid w:val="00202B20"/>
    <w:rsid w:val="00203C8D"/>
    <w:rsid w:val="00204A6E"/>
    <w:rsid w:val="00204DB6"/>
    <w:rsid w:val="00204EAE"/>
    <w:rsid w:val="00204ED6"/>
    <w:rsid w:val="0020584F"/>
    <w:rsid w:val="00206347"/>
    <w:rsid w:val="002069EA"/>
    <w:rsid w:val="00206F45"/>
    <w:rsid w:val="002075FA"/>
    <w:rsid w:val="002077F4"/>
    <w:rsid w:val="002078A7"/>
    <w:rsid w:val="00207EB1"/>
    <w:rsid w:val="00210A9B"/>
    <w:rsid w:val="00210F2C"/>
    <w:rsid w:val="00211523"/>
    <w:rsid w:val="00212ADB"/>
    <w:rsid w:val="00212B6D"/>
    <w:rsid w:val="00213F5D"/>
    <w:rsid w:val="00214270"/>
    <w:rsid w:val="00215EE4"/>
    <w:rsid w:val="00216D3E"/>
    <w:rsid w:val="0021710F"/>
    <w:rsid w:val="002172BE"/>
    <w:rsid w:val="00220183"/>
    <w:rsid w:val="00220DAB"/>
    <w:rsid w:val="00221184"/>
    <w:rsid w:val="002219DF"/>
    <w:rsid w:val="0022268A"/>
    <w:rsid w:val="002229FB"/>
    <w:rsid w:val="00222E7A"/>
    <w:rsid w:val="002231A7"/>
    <w:rsid w:val="00224247"/>
    <w:rsid w:val="00224AE7"/>
    <w:rsid w:val="00225094"/>
    <w:rsid w:val="0022604E"/>
    <w:rsid w:val="00226C14"/>
    <w:rsid w:val="0022702D"/>
    <w:rsid w:val="0022772E"/>
    <w:rsid w:val="0023027C"/>
    <w:rsid w:val="00237E06"/>
    <w:rsid w:val="002407B8"/>
    <w:rsid w:val="00240F37"/>
    <w:rsid w:val="00241023"/>
    <w:rsid w:val="00241368"/>
    <w:rsid w:val="002415F3"/>
    <w:rsid w:val="00241B16"/>
    <w:rsid w:val="0024271D"/>
    <w:rsid w:val="00242E28"/>
    <w:rsid w:val="002440E7"/>
    <w:rsid w:val="002457FA"/>
    <w:rsid w:val="0024581A"/>
    <w:rsid w:val="00245AA3"/>
    <w:rsid w:val="002460E7"/>
    <w:rsid w:val="00250258"/>
    <w:rsid w:val="002505C4"/>
    <w:rsid w:val="002509C1"/>
    <w:rsid w:val="00250C93"/>
    <w:rsid w:val="00251309"/>
    <w:rsid w:val="00251A01"/>
    <w:rsid w:val="002523EC"/>
    <w:rsid w:val="002529F1"/>
    <w:rsid w:val="00252AD5"/>
    <w:rsid w:val="00253DAD"/>
    <w:rsid w:val="00254DEF"/>
    <w:rsid w:val="00255BAA"/>
    <w:rsid w:val="00256294"/>
    <w:rsid w:val="002611D2"/>
    <w:rsid w:val="00261200"/>
    <w:rsid w:val="002615C7"/>
    <w:rsid w:val="002639D5"/>
    <w:rsid w:val="002656F0"/>
    <w:rsid w:val="0026608E"/>
    <w:rsid w:val="0026656B"/>
    <w:rsid w:val="00266A1E"/>
    <w:rsid w:val="0026752B"/>
    <w:rsid w:val="0027030E"/>
    <w:rsid w:val="00270425"/>
    <w:rsid w:val="00272AB4"/>
    <w:rsid w:val="00272C17"/>
    <w:rsid w:val="002733CE"/>
    <w:rsid w:val="002745CD"/>
    <w:rsid w:val="00274D03"/>
    <w:rsid w:val="00275F6B"/>
    <w:rsid w:val="0027759A"/>
    <w:rsid w:val="00277854"/>
    <w:rsid w:val="0027790C"/>
    <w:rsid w:val="00277B6D"/>
    <w:rsid w:val="002804FB"/>
    <w:rsid w:val="00280D92"/>
    <w:rsid w:val="00282029"/>
    <w:rsid w:val="0028208D"/>
    <w:rsid w:val="002830F2"/>
    <w:rsid w:val="002832DD"/>
    <w:rsid w:val="002832F7"/>
    <w:rsid w:val="0028355E"/>
    <w:rsid w:val="002857F2"/>
    <w:rsid w:val="00285D90"/>
    <w:rsid w:val="00286340"/>
    <w:rsid w:val="00291A49"/>
    <w:rsid w:val="002926DD"/>
    <w:rsid w:val="00292B1B"/>
    <w:rsid w:val="00294083"/>
    <w:rsid w:val="002943C6"/>
    <w:rsid w:val="00294A78"/>
    <w:rsid w:val="00294FE3"/>
    <w:rsid w:val="0029542A"/>
    <w:rsid w:val="00295BA4"/>
    <w:rsid w:val="0029682C"/>
    <w:rsid w:val="00296914"/>
    <w:rsid w:val="00296B1F"/>
    <w:rsid w:val="002A0F7F"/>
    <w:rsid w:val="002A1948"/>
    <w:rsid w:val="002A1D92"/>
    <w:rsid w:val="002A2124"/>
    <w:rsid w:val="002A28FC"/>
    <w:rsid w:val="002A317F"/>
    <w:rsid w:val="002A3678"/>
    <w:rsid w:val="002A4341"/>
    <w:rsid w:val="002A4675"/>
    <w:rsid w:val="002A5147"/>
    <w:rsid w:val="002A5200"/>
    <w:rsid w:val="002A7192"/>
    <w:rsid w:val="002A7229"/>
    <w:rsid w:val="002A7EBC"/>
    <w:rsid w:val="002B0863"/>
    <w:rsid w:val="002B397F"/>
    <w:rsid w:val="002B636E"/>
    <w:rsid w:val="002B65B5"/>
    <w:rsid w:val="002B65EE"/>
    <w:rsid w:val="002B6B6F"/>
    <w:rsid w:val="002B6DCD"/>
    <w:rsid w:val="002B7631"/>
    <w:rsid w:val="002B7E1C"/>
    <w:rsid w:val="002C06EE"/>
    <w:rsid w:val="002C1501"/>
    <w:rsid w:val="002C2866"/>
    <w:rsid w:val="002C32F6"/>
    <w:rsid w:val="002C4469"/>
    <w:rsid w:val="002C4AEF"/>
    <w:rsid w:val="002C5492"/>
    <w:rsid w:val="002C6408"/>
    <w:rsid w:val="002C6E0A"/>
    <w:rsid w:val="002C70ED"/>
    <w:rsid w:val="002D007A"/>
    <w:rsid w:val="002D0F3F"/>
    <w:rsid w:val="002D14E7"/>
    <w:rsid w:val="002D17CA"/>
    <w:rsid w:val="002D23EB"/>
    <w:rsid w:val="002D32EF"/>
    <w:rsid w:val="002D3C95"/>
    <w:rsid w:val="002D61D1"/>
    <w:rsid w:val="002D6257"/>
    <w:rsid w:val="002D6D7E"/>
    <w:rsid w:val="002D7E59"/>
    <w:rsid w:val="002E078A"/>
    <w:rsid w:val="002E150D"/>
    <w:rsid w:val="002E1B42"/>
    <w:rsid w:val="002E1CE5"/>
    <w:rsid w:val="002E1D08"/>
    <w:rsid w:val="002E1F75"/>
    <w:rsid w:val="002E2003"/>
    <w:rsid w:val="002E21CC"/>
    <w:rsid w:val="002E2725"/>
    <w:rsid w:val="002E3682"/>
    <w:rsid w:val="002E37AA"/>
    <w:rsid w:val="002E3EF9"/>
    <w:rsid w:val="002E422B"/>
    <w:rsid w:val="002E5D3C"/>
    <w:rsid w:val="002E6A02"/>
    <w:rsid w:val="002E7456"/>
    <w:rsid w:val="002F0308"/>
    <w:rsid w:val="002F0328"/>
    <w:rsid w:val="002F047F"/>
    <w:rsid w:val="002F18CD"/>
    <w:rsid w:val="002F22CE"/>
    <w:rsid w:val="002F2BBB"/>
    <w:rsid w:val="002F3455"/>
    <w:rsid w:val="002F3D7A"/>
    <w:rsid w:val="002F410D"/>
    <w:rsid w:val="002F5BF7"/>
    <w:rsid w:val="002F7964"/>
    <w:rsid w:val="002F7D55"/>
    <w:rsid w:val="003000F4"/>
    <w:rsid w:val="00300A2B"/>
    <w:rsid w:val="00300C12"/>
    <w:rsid w:val="00301719"/>
    <w:rsid w:val="00301FDB"/>
    <w:rsid w:val="00303142"/>
    <w:rsid w:val="003035A3"/>
    <w:rsid w:val="003038BC"/>
    <w:rsid w:val="003038F9"/>
    <w:rsid w:val="00304CDC"/>
    <w:rsid w:val="00304EA4"/>
    <w:rsid w:val="00305D98"/>
    <w:rsid w:val="003063D9"/>
    <w:rsid w:val="00306A87"/>
    <w:rsid w:val="00307B12"/>
    <w:rsid w:val="00310242"/>
    <w:rsid w:val="0031056A"/>
    <w:rsid w:val="00310C15"/>
    <w:rsid w:val="00312850"/>
    <w:rsid w:val="00313E69"/>
    <w:rsid w:val="00317965"/>
    <w:rsid w:val="00317D34"/>
    <w:rsid w:val="003203D9"/>
    <w:rsid w:val="003206B8"/>
    <w:rsid w:val="0032095B"/>
    <w:rsid w:val="003216A0"/>
    <w:rsid w:val="00321B99"/>
    <w:rsid w:val="00322590"/>
    <w:rsid w:val="00322640"/>
    <w:rsid w:val="00322A18"/>
    <w:rsid w:val="00322F8A"/>
    <w:rsid w:val="00323940"/>
    <w:rsid w:val="0032435D"/>
    <w:rsid w:val="003267D8"/>
    <w:rsid w:val="003318B3"/>
    <w:rsid w:val="00333E91"/>
    <w:rsid w:val="00334CFE"/>
    <w:rsid w:val="003350CB"/>
    <w:rsid w:val="00337669"/>
    <w:rsid w:val="00337770"/>
    <w:rsid w:val="00337C73"/>
    <w:rsid w:val="003410B4"/>
    <w:rsid w:val="00343B04"/>
    <w:rsid w:val="00343F98"/>
    <w:rsid w:val="003444E3"/>
    <w:rsid w:val="0034482A"/>
    <w:rsid w:val="003448D1"/>
    <w:rsid w:val="00344A13"/>
    <w:rsid w:val="00344A4F"/>
    <w:rsid w:val="00345008"/>
    <w:rsid w:val="003450DA"/>
    <w:rsid w:val="00345C56"/>
    <w:rsid w:val="00346A0A"/>
    <w:rsid w:val="00346E1B"/>
    <w:rsid w:val="003504C7"/>
    <w:rsid w:val="0035191B"/>
    <w:rsid w:val="003519CA"/>
    <w:rsid w:val="00351C61"/>
    <w:rsid w:val="00352650"/>
    <w:rsid w:val="00353913"/>
    <w:rsid w:val="00353997"/>
    <w:rsid w:val="00355574"/>
    <w:rsid w:val="00355689"/>
    <w:rsid w:val="003556EE"/>
    <w:rsid w:val="00356532"/>
    <w:rsid w:val="003567FD"/>
    <w:rsid w:val="00356F62"/>
    <w:rsid w:val="00357C1E"/>
    <w:rsid w:val="00357E43"/>
    <w:rsid w:val="003600A6"/>
    <w:rsid w:val="0036021C"/>
    <w:rsid w:val="00363246"/>
    <w:rsid w:val="00363B22"/>
    <w:rsid w:val="00363EE6"/>
    <w:rsid w:val="0036417D"/>
    <w:rsid w:val="00364E86"/>
    <w:rsid w:val="00364E8D"/>
    <w:rsid w:val="00365D79"/>
    <w:rsid w:val="0037178A"/>
    <w:rsid w:val="003719C5"/>
    <w:rsid w:val="00374EC7"/>
    <w:rsid w:val="00375B31"/>
    <w:rsid w:val="00375EF1"/>
    <w:rsid w:val="00376243"/>
    <w:rsid w:val="0037743F"/>
    <w:rsid w:val="0037EE01"/>
    <w:rsid w:val="003822B3"/>
    <w:rsid w:val="003825D1"/>
    <w:rsid w:val="00383C33"/>
    <w:rsid w:val="00384C4E"/>
    <w:rsid w:val="003853B6"/>
    <w:rsid w:val="003860DC"/>
    <w:rsid w:val="00386C45"/>
    <w:rsid w:val="003871C1"/>
    <w:rsid w:val="003912F7"/>
    <w:rsid w:val="00392169"/>
    <w:rsid w:val="00394670"/>
    <w:rsid w:val="003A019F"/>
    <w:rsid w:val="003A140C"/>
    <w:rsid w:val="003A2243"/>
    <w:rsid w:val="003A2B0C"/>
    <w:rsid w:val="003A2F0D"/>
    <w:rsid w:val="003A2F4C"/>
    <w:rsid w:val="003A3031"/>
    <w:rsid w:val="003A38C8"/>
    <w:rsid w:val="003A44C3"/>
    <w:rsid w:val="003A55BF"/>
    <w:rsid w:val="003A58C4"/>
    <w:rsid w:val="003A5A48"/>
    <w:rsid w:val="003A5C74"/>
    <w:rsid w:val="003A5F65"/>
    <w:rsid w:val="003B09AB"/>
    <w:rsid w:val="003B187A"/>
    <w:rsid w:val="003B1921"/>
    <w:rsid w:val="003B1DA7"/>
    <w:rsid w:val="003B235E"/>
    <w:rsid w:val="003B2747"/>
    <w:rsid w:val="003B3590"/>
    <w:rsid w:val="003B3E5B"/>
    <w:rsid w:val="003B5397"/>
    <w:rsid w:val="003B54F7"/>
    <w:rsid w:val="003B565B"/>
    <w:rsid w:val="003B589F"/>
    <w:rsid w:val="003B58E6"/>
    <w:rsid w:val="003B6F6A"/>
    <w:rsid w:val="003C067E"/>
    <w:rsid w:val="003C252E"/>
    <w:rsid w:val="003C2D15"/>
    <w:rsid w:val="003C3465"/>
    <w:rsid w:val="003C4799"/>
    <w:rsid w:val="003C5C67"/>
    <w:rsid w:val="003C5E08"/>
    <w:rsid w:val="003C7515"/>
    <w:rsid w:val="003D2479"/>
    <w:rsid w:val="003D32AB"/>
    <w:rsid w:val="003D4B69"/>
    <w:rsid w:val="003D534D"/>
    <w:rsid w:val="003D5397"/>
    <w:rsid w:val="003D5559"/>
    <w:rsid w:val="003D5F85"/>
    <w:rsid w:val="003D7397"/>
    <w:rsid w:val="003E2EEB"/>
    <w:rsid w:val="003E30D9"/>
    <w:rsid w:val="003E398F"/>
    <w:rsid w:val="003E3C13"/>
    <w:rsid w:val="003E4163"/>
    <w:rsid w:val="003E5174"/>
    <w:rsid w:val="003E5BD7"/>
    <w:rsid w:val="003E6830"/>
    <w:rsid w:val="003E6920"/>
    <w:rsid w:val="003F0454"/>
    <w:rsid w:val="003F08F2"/>
    <w:rsid w:val="003F1BD7"/>
    <w:rsid w:val="003F3E06"/>
    <w:rsid w:val="003F43A3"/>
    <w:rsid w:val="003F4B94"/>
    <w:rsid w:val="003F5211"/>
    <w:rsid w:val="003F52B2"/>
    <w:rsid w:val="003F5AAB"/>
    <w:rsid w:val="003F6990"/>
    <w:rsid w:val="003F7E63"/>
    <w:rsid w:val="00401977"/>
    <w:rsid w:val="00401C83"/>
    <w:rsid w:val="00402680"/>
    <w:rsid w:val="004031E8"/>
    <w:rsid w:val="0040367C"/>
    <w:rsid w:val="00404F22"/>
    <w:rsid w:val="00405285"/>
    <w:rsid w:val="00405406"/>
    <w:rsid w:val="0040612A"/>
    <w:rsid w:val="004066C0"/>
    <w:rsid w:val="00407F84"/>
    <w:rsid w:val="00410C73"/>
    <w:rsid w:val="00411590"/>
    <w:rsid w:val="00411D3B"/>
    <w:rsid w:val="00411F24"/>
    <w:rsid w:val="00413048"/>
    <w:rsid w:val="00414378"/>
    <w:rsid w:val="0041448D"/>
    <w:rsid w:val="00414844"/>
    <w:rsid w:val="004148EB"/>
    <w:rsid w:val="00414F9F"/>
    <w:rsid w:val="004152FF"/>
    <w:rsid w:val="00415B63"/>
    <w:rsid w:val="00417247"/>
    <w:rsid w:val="00417496"/>
    <w:rsid w:val="00417726"/>
    <w:rsid w:val="004204C8"/>
    <w:rsid w:val="00420E53"/>
    <w:rsid w:val="00421AB2"/>
    <w:rsid w:val="00421E97"/>
    <w:rsid w:val="00422476"/>
    <w:rsid w:val="00424072"/>
    <w:rsid w:val="00425AA6"/>
    <w:rsid w:val="00425C05"/>
    <w:rsid w:val="00426619"/>
    <w:rsid w:val="0042707B"/>
    <w:rsid w:val="004272F0"/>
    <w:rsid w:val="00430BDF"/>
    <w:rsid w:val="00430BF9"/>
    <w:rsid w:val="00431C80"/>
    <w:rsid w:val="00433764"/>
    <w:rsid w:val="004341C4"/>
    <w:rsid w:val="00434CA6"/>
    <w:rsid w:val="00434E19"/>
    <w:rsid w:val="004361B6"/>
    <w:rsid w:val="00437083"/>
    <w:rsid w:val="00437E15"/>
    <w:rsid w:val="00440923"/>
    <w:rsid w:val="004410A5"/>
    <w:rsid w:val="004415D1"/>
    <w:rsid w:val="00442720"/>
    <w:rsid w:val="00442A48"/>
    <w:rsid w:val="00442E25"/>
    <w:rsid w:val="00443405"/>
    <w:rsid w:val="00443C68"/>
    <w:rsid w:val="00443FEB"/>
    <w:rsid w:val="00444293"/>
    <w:rsid w:val="00444686"/>
    <w:rsid w:val="0044495F"/>
    <w:rsid w:val="00446019"/>
    <w:rsid w:val="00447439"/>
    <w:rsid w:val="004505FB"/>
    <w:rsid w:val="00451459"/>
    <w:rsid w:val="004540DB"/>
    <w:rsid w:val="00454C96"/>
    <w:rsid w:val="0045555D"/>
    <w:rsid w:val="004556F9"/>
    <w:rsid w:val="00455A6B"/>
    <w:rsid w:val="0046038F"/>
    <w:rsid w:val="004603E2"/>
    <w:rsid w:val="00460B7E"/>
    <w:rsid w:val="00460BE2"/>
    <w:rsid w:val="004610B3"/>
    <w:rsid w:val="00461850"/>
    <w:rsid w:val="00461B9C"/>
    <w:rsid w:val="00461D8E"/>
    <w:rsid w:val="004628A0"/>
    <w:rsid w:val="00462C39"/>
    <w:rsid w:val="004638C7"/>
    <w:rsid w:val="00463CCE"/>
    <w:rsid w:val="0046429B"/>
    <w:rsid w:val="00464360"/>
    <w:rsid w:val="004647B9"/>
    <w:rsid w:val="004659DD"/>
    <w:rsid w:val="00466317"/>
    <w:rsid w:val="00470257"/>
    <w:rsid w:val="004702EF"/>
    <w:rsid w:val="0047075C"/>
    <w:rsid w:val="0047080D"/>
    <w:rsid w:val="00470BB5"/>
    <w:rsid w:val="00471BCB"/>
    <w:rsid w:val="004722D4"/>
    <w:rsid w:val="004723FC"/>
    <w:rsid w:val="00472630"/>
    <w:rsid w:val="00472C61"/>
    <w:rsid w:val="00473478"/>
    <w:rsid w:val="004734C3"/>
    <w:rsid w:val="0047375D"/>
    <w:rsid w:val="004739D1"/>
    <w:rsid w:val="0047400C"/>
    <w:rsid w:val="00474746"/>
    <w:rsid w:val="00475984"/>
    <w:rsid w:val="004764FD"/>
    <w:rsid w:val="004805AE"/>
    <w:rsid w:val="004810BF"/>
    <w:rsid w:val="0048128E"/>
    <w:rsid w:val="004819DA"/>
    <w:rsid w:val="00483760"/>
    <w:rsid w:val="00483C51"/>
    <w:rsid w:val="00483C8A"/>
    <w:rsid w:val="00484074"/>
    <w:rsid w:val="00484405"/>
    <w:rsid w:val="004868EC"/>
    <w:rsid w:val="00486CF2"/>
    <w:rsid w:val="00486F9F"/>
    <w:rsid w:val="00487B41"/>
    <w:rsid w:val="00487D4D"/>
    <w:rsid w:val="0049031D"/>
    <w:rsid w:val="004903F8"/>
    <w:rsid w:val="00490E81"/>
    <w:rsid w:val="00491372"/>
    <w:rsid w:val="004917D4"/>
    <w:rsid w:val="004932B3"/>
    <w:rsid w:val="004937B2"/>
    <w:rsid w:val="004948A0"/>
    <w:rsid w:val="00495796"/>
    <w:rsid w:val="004965B9"/>
    <w:rsid w:val="004966EE"/>
    <w:rsid w:val="00496781"/>
    <w:rsid w:val="00496913"/>
    <w:rsid w:val="00496B22"/>
    <w:rsid w:val="0049770E"/>
    <w:rsid w:val="004A0AAB"/>
    <w:rsid w:val="004A0B62"/>
    <w:rsid w:val="004A0F63"/>
    <w:rsid w:val="004A2FAE"/>
    <w:rsid w:val="004A3013"/>
    <w:rsid w:val="004A35DF"/>
    <w:rsid w:val="004A3C72"/>
    <w:rsid w:val="004A417F"/>
    <w:rsid w:val="004A4248"/>
    <w:rsid w:val="004A5254"/>
    <w:rsid w:val="004A6095"/>
    <w:rsid w:val="004B078E"/>
    <w:rsid w:val="004B0A57"/>
    <w:rsid w:val="004B0C49"/>
    <w:rsid w:val="004B125B"/>
    <w:rsid w:val="004B15B4"/>
    <w:rsid w:val="004B2181"/>
    <w:rsid w:val="004B267C"/>
    <w:rsid w:val="004B3BDA"/>
    <w:rsid w:val="004B416F"/>
    <w:rsid w:val="004B4998"/>
    <w:rsid w:val="004B507D"/>
    <w:rsid w:val="004B5F29"/>
    <w:rsid w:val="004B62AD"/>
    <w:rsid w:val="004B74B0"/>
    <w:rsid w:val="004C05EF"/>
    <w:rsid w:val="004C124F"/>
    <w:rsid w:val="004C1297"/>
    <w:rsid w:val="004C2EE6"/>
    <w:rsid w:val="004C2FE1"/>
    <w:rsid w:val="004C3185"/>
    <w:rsid w:val="004C3A9F"/>
    <w:rsid w:val="004C45BD"/>
    <w:rsid w:val="004C559D"/>
    <w:rsid w:val="004C5628"/>
    <w:rsid w:val="004C5E8D"/>
    <w:rsid w:val="004C65D1"/>
    <w:rsid w:val="004D00E3"/>
    <w:rsid w:val="004D048A"/>
    <w:rsid w:val="004D04A4"/>
    <w:rsid w:val="004D17F2"/>
    <w:rsid w:val="004D195E"/>
    <w:rsid w:val="004D2F7B"/>
    <w:rsid w:val="004D3328"/>
    <w:rsid w:val="004D3730"/>
    <w:rsid w:val="004D5086"/>
    <w:rsid w:val="004D5CEB"/>
    <w:rsid w:val="004D6143"/>
    <w:rsid w:val="004D7556"/>
    <w:rsid w:val="004D7F91"/>
    <w:rsid w:val="004E08BC"/>
    <w:rsid w:val="004E11CA"/>
    <w:rsid w:val="004E145F"/>
    <w:rsid w:val="004E2F92"/>
    <w:rsid w:val="004E3211"/>
    <w:rsid w:val="004E3B53"/>
    <w:rsid w:val="004E48C3"/>
    <w:rsid w:val="004E5FF4"/>
    <w:rsid w:val="004E7015"/>
    <w:rsid w:val="004F0252"/>
    <w:rsid w:val="004F2996"/>
    <w:rsid w:val="004F2DED"/>
    <w:rsid w:val="004F2F10"/>
    <w:rsid w:val="004F468E"/>
    <w:rsid w:val="004F4EFD"/>
    <w:rsid w:val="004F5A6E"/>
    <w:rsid w:val="004F6D17"/>
    <w:rsid w:val="004F7F82"/>
    <w:rsid w:val="00500EA9"/>
    <w:rsid w:val="00502CBF"/>
    <w:rsid w:val="00503048"/>
    <w:rsid w:val="005032B3"/>
    <w:rsid w:val="005033F2"/>
    <w:rsid w:val="005039E4"/>
    <w:rsid w:val="00503B80"/>
    <w:rsid w:val="00503FF2"/>
    <w:rsid w:val="00505055"/>
    <w:rsid w:val="005055FB"/>
    <w:rsid w:val="00507A7C"/>
    <w:rsid w:val="00507E8C"/>
    <w:rsid w:val="005138B1"/>
    <w:rsid w:val="00513915"/>
    <w:rsid w:val="00514CBF"/>
    <w:rsid w:val="00515A9B"/>
    <w:rsid w:val="00517185"/>
    <w:rsid w:val="0052028F"/>
    <w:rsid w:val="00520D82"/>
    <w:rsid w:val="0052150F"/>
    <w:rsid w:val="005215C1"/>
    <w:rsid w:val="00521C39"/>
    <w:rsid w:val="0052212E"/>
    <w:rsid w:val="00522E50"/>
    <w:rsid w:val="005237D3"/>
    <w:rsid w:val="00523B69"/>
    <w:rsid w:val="00524305"/>
    <w:rsid w:val="00524FDA"/>
    <w:rsid w:val="005250B6"/>
    <w:rsid w:val="00525567"/>
    <w:rsid w:val="00525FB4"/>
    <w:rsid w:val="0052615A"/>
    <w:rsid w:val="00527F58"/>
    <w:rsid w:val="00531A39"/>
    <w:rsid w:val="005323F6"/>
    <w:rsid w:val="00532918"/>
    <w:rsid w:val="0053342B"/>
    <w:rsid w:val="0053368C"/>
    <w:rsid w:val="00534346"/>
    <w:rsid w:val="0053446D"/>
    <w:rsid w:val="00534BF6"/>
    <w:rsid w:val="00535261"/>
    <w:rsid w:val="005355A5"/>
    <w:rsid w:val="0053708C"/>
    <w:rsid w:val="00541BAB"/>
    <w:rsid w:val="005421F7"/>
    <w:rsid w:val="005424AC"/>
    <w:rsid w:val="005426DC"/>
    <w:rsid w:val="00542861"/>
    <w:rsid w:val="00542BB9"/>
    <w:rsid w:val="00543815"/>
    <w:rsid w:val="00543838"/>
    <w:rsid w:val="00543A0A"/>
    <w:rsid w:val="00543AA7"/>
    <w:rsid w:val="00544AA6"/>
    <w:rsid w:val="00545660"/>
    <w:rsid w:val="00545B7F"/>
    <w:rsid w:val="0054647F"/>
    <w:rsid w:val="0054682A"/>
    <w:rsid w:val="00546843"/>
    <w:rsid w:val="00546AB7"/>
    <w:rsid w:val="00546EF0"/>
    <w:rsid w:val="0054784D"/>
    <w:rsid w:val="00547F08"/>
    <w:rsid w:val="00550A09"/>
    <w:rsid w:val="005512C8"/>
    <w:rsid w:val="005519D1"/>
    <w:rsid w:val="00551D5B"/>
    <w:rsid w:val="005522FC"/>
    <w:rsid w:val="005525BE"/>
    <w:rsid w:val="0055495C"/>
    <w:rsid w:val="00554CD2"/>
    <w:rsid w:val="005554F9"/>
    <w:rsid w:val="00555951"/>
    <w:rsid w:val="00555FDE"/>
    <w:rsid w:val="00556032"/>
    <w:rsid w:val="0055EA94"/>
    <w:rsid w:val="005612AD"/>
    <w:rsid w:val="005622BA"/>
    <w:rsid w:val="0056284A"/>
    <w:rsid w:val="00563029"/>
    <w:rsid w:val="0056493A"/>
    <w:rsid w:val="00564BFB"/>
    <w:rsid w:val="00564F22"/>
    <w:rsid w:val="005650EA"/>
    <w:rsid w:val="005651A5"/>
    <w:rsid w:val="00566C98"/>
    <w:rsid w:val="00567184"/>
    <w:rsid w:val="00567A14"/>
    <w:rsid w:val="00567C7F"/>
    <w:rsid w:val="00567E8C"/>
    <w:rsid w:val="0057020A"/>
    <w:rsid w:val="005709D1"/>
    <w:rsid w:val="00570FE9"/>
    <w:rsid w:val="00571094"/>
    <w:rsid w:val="005714D6"/>
    <w:rsid w:val="00571B06"/>
    <w:rsid w:val="005720BE"/>
    <w:rsid w:val="005728A2"/>
    <w:rsid w:val="00572C2E"/>
    <w:rsid w:val="005741F4"/>
    <w:rsid w:val="0057466B"/>
    <w:rsid w:val="00574F51"/>
    <w:rsid w:val="00574F5A"/>
    <w:rsid w:val="00576A20"/>
    <w:rsid w:val="00577F50"/>
    <w:rsid w:val="005810D0"/>
    <w:rsid w:val="005810D2"/>
    <w:rsid w:val="005824BF"/>
    <w:rsid w:val="005830E7"/>
    <w:rsid w:val="005833F5"/>
    <w:rsid w:val="00583A37"/>
    <w:rsid w:val="00583D19"/>
    <w:rsid w:val="00585034"/>
    <w:rsid w:val="0058526C"/>
    <w:rsid w:val="00585CFB"/>
    <w:rsid w:val="00586B09"/>
    <w:rsid w:val="00591232"/>
    <w:rsid w:val="005923BA"/>
    <w:rsid w:val="00592468"/>
    <w:rsid w:val="00593102"/>
    <w:rsid w:val="005933A4"/>
    <w:rsid w:val="005953C6"/>
    <w:rsid w:val="00595C87"/>
    <w:rsid w:val="00596EB2"/>
    <w:rsid w:val="005971A4"/>
    <w:rsid w:val="00597325"/>
    <w:rsid w:val="005977C4"/>
    <w:rsid w:val="005A0134"/>
    <w:rsid w:val="005A060A"/>
    <w:rsid w:val="005A14A5"/>
    <w:rsid w:val="005A1AE4"/>
    <w:rsid w:val="005A4743"/>
    <w:rsid w:val="005A4AE6"/>
    <w:rsid w:val="005A4EF7"/>
    <w:rsid w:val="005A5DC6"/>
    <w:rsid w:val="005A766D"/>
    <w:rsid w:val="005A7876"/>
    <w:rsid w:val="005B038C"/>
    <w:rsid w:val="005B080C"/>
    <w:rsid w:val="005B0CE4"/>
    <w:rsid w:val="005B2395"/>
    <w:rsid w:val="005B27B0"/>
    <w:rsid w:val="005B2BFC"/>
    <w:rsid w:val="005B2DFF"/>
    <w:rsid w:val="005B41DA"/>
    <w:rsid w:val="005B5878"/>
    <w:rsid w:val="005B5A0C"/>
    <w:rsid w:val="005B6518"/>
    <w:rsid w:val="005B73B2"/>
    <w:rsid w:val="005B7C3D"/>
    <w:rsid w:val="005C08E0"/>
    <w:rsid w:val="005C1D86"/>
    <w:rsid w:val="005C2123"/>
    <w:rsid w:val="005C3D52"/>
    <w:rsid w:val="005C44FC"/>
    <w:rsid w:val="005C4DF4"/>
    <w:rsid w:val="005C5E5B"/>
    <w:rsid w:val="005C6573"/>
    <w:rsid w:val="005C6835"/>
    <w:rsid w:val="005D0EBD"/>
    <w:rsid w:val="005D0F90"/>
    <w:rsid w:val="005D14E8"/>
    <w:rsid w:val="005D1545"/>
    <w:rsid w:val="005D1685"/>
    <w:rsid w:val="005D3B20"/>
    <w:rsid w:val="005D415D"/>
    <w:rsid w:val="005D42F0"/>
    <w:rsid w:val="005D4C29"/>
    <w:rsid w:val="005D4CFB"/>
    <w:rsid w:val="005D5912"/>
    <w:rsid w:val="005D59AF"/>
    <w:rsid w:val="005D601A"/>
    <w:rsid w:val="005D62DA"/>
    <w:rsid w:val="005D68A0"/>
    <w:rsid w:val="005D6B4D"/>
    <w:rsid w:val="005D6D90"/>
    <w:rsid w:val="005D7266"/>
    <w:rsid w:val="005D7C89"/>
    <w:rsid w:val="005E10C7"/>
    <w:rsid w:val="005E2EE8"/>
    <w:rsid w:val="005E2FBD"/>
    <w:rsid w:val="005E316B"/>
    <w:rsid w:val="005E33A5"/>
    <w:rsid w:val="005E36B8"/>
    <w:rsid w:val="005E39A6"/>
    <w:rsid w:val="005E3BB0"/>
    <w:rsid w:val="005E412A"/>
    <w:rsid w:val="005E41AA"/>
    <w:rsid w:val="005E5E15"/>
    <w:rsid w:val="005E6233"/>
    <w:rsid w:val="005E6590"/>
    <w:rsid w:val="005E774B"/>
    <w:rsid w:val="005F13F5"/>
    <w:rsid w:val="005F1BBB"/>
    <w:rsid w:val="005F1D35"/>
    <w:rsid w:val="005F1E35"/>
    <w:rsid w:val="005F477C"/>
    <w:rsid w:val="005F566D"/>
    <w:rsid w:val="005F5A3B"/>
    <w:rsid w:val="005F7379"/>
    <w:rsid w:val="005F79F6"/>
    <w:rsid w:val="005F7AB2"/>
    <w:rsid w:val="00600568"/>
    <w:rsid w:val="006007E0"/>
    <w:rsid w:val="006010E0"/>
    <w:rsid w:val="006017CD"/>
    <w:rsid w:val="00601C77"/>
    <w:rsid w:val="00603A89"/>
    <w:rsid w:val="0060449A"/>
    <w:rsid w:val="00604558"/>
    <w:rsid w:val="0060539D"/>
    <w:rsid w:val="0060596F"/>
    <w:rsid w:val="00606911"/>
    <w:rsid w:val="00606BA8"/>
    <w:rsid w:val="006101BB"/>
    <w:rsid w:val="0061031B"/>
    <w:rsid w:val="0061153F"/>
    <w:rsid w:val="00611979"/>
    <w:rsid w:val="00611A7C"/>
    <w:rsid w:val="006140BA"/>
    <w:rsid w:val="006140F8"/>
    <w:rsid w:val="00615E31"/>
    <w:rsid w:val="00617762"/>
    <w:rsid w:val="00621854"/>
    <w:rsid w:val="006234BF"/>
    <w:rsid w:val="006240B1"/>
    <w:rsid w:val="00624D1E"/>
    <w:rsid w:val="00624F7B"/>
    <w:rsid w:val="00625729"/>
    <w:rsid w:val="00625D41"/>
    <w:rsid w:val="00625D4F"/>
    <w:rsid w:val="00625D7B"/>
    <w:rsid w:val="00626177"/>
    <w:rsid w:val="0062690F"/>
    <w:rsid w:val="00627239"/>
    <w:rsid w:val="00627306"/>
    <w:rsid w:val="00627769"/>
    <w:rsid w:val="00627D4D"/>
    <w:rsid w:val="00631329"/>
    <w:rsid w:val="00631D00"/>
    <w:rsid w:val="006325DD"/>
    <w:rsid w:val="00632861"/>
    <w:rsid w:val="006333A2"/>
    <w:rsid w:val="0063366D"/>
    <w:rsid w:val="00634A89"/>
    <w:rsid w:val="006361F0"/>
    <w:rsid w:val="006369DE"/>
    <w:rsid w:val="00636CB0"/>
    <w:rsid w:val="00637034"/>
    <w:rsid w:val="0063747B"/>
    <w:rsid w:val="00640C91"/>
    <w:rsid w:val="00640FF8"/>
    <w:rsid w:val="00641A74"/>
    <w:rsid w:val="006420E0"/>
    <w:rsid w:val="006422F5"/>
    <w:rsid w:val="00642630"/>
    <w:rsid w:val="00642E83"/>
    <w:rsid w:val="0064302E"/>
    <w:rsid w:val="00643FAC"/>
    <w:rsid w:val="00644165"/>
    <w:rsid w:val="006443D2"/>
    <w:rsid w:val="00645A1B"/>
    <w:rsid w:val="00647910"/>
    <w:rsid w:val="0065068A"/>
    <w:rsid w:val="006522F1"/>
    <w:rsid w:val="006526DC"/>
    <w:rsid w:val="00653CF8"/>
    <w:rsid w:val="0065446E"/>
    <w:rsid w:val="00654F81"/>
    <w:rsid w:val="006556E1"/>
    <w:rsid w:val="006557D9"/>
    <w:rsid w:val="00655E3D"/>
    <w:rsid w:val="00655E99"/>
    <w:rsid w:val="006562F2"/>
    <w:rsid w:val="00656704"/>
    <w:rsid w:val="00656958"/>
    <w:rsid w:val="00656E27"/>
    <w:rsid w:val="006576A4"/>
    <w:rsid w:val="0065787A"/>
    <w:rsid w:val="00657E2E"/>
    <w:rsid w:val="0066357F"/>
    <w:rsid w:val="00665E30"/>
    <w:rsid w:val="00665E50"/>
    <w:rsid w:val="00665F58"/>
    <w:rsid w:val="00666247"/>
    <w:rsid w:val="006665FB"/>
    <w:rsid w:val="00667ECB"/>
    <w:rsid w:val="00670767"/>
    <w:rsid w:val="006715CA"/>
    <w:rsid w:val="00672613"/>
    <w:rsid w:val="006736EE"/>
    <w:rsid w:val="00675F45"/>
    <w:rsid w:val="0067652E"/>
    <w:rsid w:val="006773DA"/>
    <w:rsid w:val="00677A48"/>
    <w:rsid w:val="00677C5F"/>
    <w:rsid w:val="00677D7E"/>
    <w:rsid w:val="0068041A"/>
    <w:rsid w:val="006818C8"/>
    <w:rsid w:val="006819BE"/>
    <w:rsid w:val="00681AF7"/>
    <w:rsid w:val="00683340"/>
    <w:rsid w:val="00684621"/>
    <w:rsid w:val="00684C02"/>
    <w:rsid w:val="0068529C"/>
    <w:rsid w:val="00685CA5"/>
    <w:rsid w:val="00685FCC"/>
    <w:rsid w:val="00686AFA"/>
    <w:rsid w:val="00690649"/>
    <w:rsid w:val="0069125D"/>
    <w:rsid w:val="00691A0A"/>
    <w:rsid w:val="00692281"/>
    <w:rsid w:val="00692A67"/>
    <w:rsid w:val="00692C96"/>
    <w:rsid w:val="006931F9"/>
    <w:rsid w:val="006948B9"/>
    <w:rsid w:val="00694B1B"/>
    <w:rsid w:val="0069533A"/>
    <w:rsid w:val="006956FD"/>
    <w:rsid w:val="00696FB1"/>
    <w:rsid w:val="00697A20"/>
    <w:rsid w:val="00697CBE"/>
    <w:rsid w:val="006A07EA"/>
    <w:rsid w:val="006A14B7"/>
    <w:rsid w:val="006A1B40"/>
    <w:rsid w:val="006A205C"/>
    <w:rsid w:val="006A2616"/>
    <w:rsid w:val="006A273A"/>
    <w:rsid w:val="006A2B14"/>
    <w:rsid w:val="006A3FB9"/>
    <w:rsid w:val="006A415C"/>
    <w:rsid w:val="006A4C97"/>
    <w:rsid w:val="006A525A"/>
    <w:rsid w:val="006A5BC2"/>
    <w:rsid w:val="006A5EDC"/>
    <w:rsid w:val="006A6D42"/>
    <w:rsid w:val="006A70D3"/>
    <w:rsid w:val="006ACE20"/>
    <w:rsid w:val="006B0016"/>
    <w:rsid w:val="006B1E0C"/>
    <w:rsid w:val="006B2A39"/>
    <w:rsid w:val="006B2F44"/>
    <w:rsid w:val="006B3E3E"/>
    <w:rsid w:val="006B4561"/>
    <w:rsid w:val="006B498D"/>
    <w:rsid w:val="006B4D94"/>
    <w:rsid w:val="006B613A"/>
    <w:rsid w:val="006B6468"/>
    <w:rsid w:val="006C05B1"/>
    <w:rsid w:val="006C0B81"/>
    <w:rsid w:val="006C1319"/>
    <w:rsid w:val="006C26B0"/>
    <w:rsid w:val="006C2DE4"/>
    <w:rsid w:val="006C2EF1"/>
    <w:rsid w:val="006C32E0"/>
    <w:rsid w:val="006C3F8B"/>
    <w:rsid w:val="006D0414"/>
    <w:rsid w:val="006D0CE7"/>
    <w:rsid w:val="006D13CB"/>
    <w:rsid w:val="006D1C09"/>
    <w:rsid w:val="006D2902"/>
    <w:rsid w:val="006D507F"/>
    <w:rsid w:val="006D5CB2"/>
    <w:rsid w:val="006D647D"/>
    <w:rsid w:val="006D6758"/>
    <w:rsid w:val="006D6A4A"/>
    <w:rsid w:val="006D7408"/>
    <w:rsid w:val="006D793E"/>
    <w:rsid w:val="006D7B59"/>
    <w:rsid w:val="006D7E28"/>
    <w:rsid w:val="006E020C"/>
    <w:rsid w:val="006E02E8"/>
    <w:rsid w:val="006E0F29"/>
    <w:rsid w:val="006E1965"/>
    <w:rsid w:val="006E3DB5"/>
    <w:rsid w:val="006E4352"/>
    <w:rsid w:val="006E4444"/>
    <w:rsid w:val="006E46BF"/>
    <w:rsid w:val="006E604B"/>
    <w:rsid w:val="006E667D"/>
    <w:rsid w:val="006E6BC7"/>
    <w:rsid w:val="006E758B"/>
    <w:rsid w:val="006E75C4"/>
    <w:rsid w:val="006F0EB9"/>
    <w:rsid w:val="006F1693"/>
    <w:rsid w:val="006F1CB2"/>
    <w:rsid w:val="006F27D9"/>
    <w:rsid w:val="006F3C22"/>
    <w:rsid w:val="006F3C2D"/>
    <w:rsid w:val="006F4CA5"/>
    <w:rsid w:val="006F5343"/>
    <w:rsid w:val="006F5AD1"/>
    <w:rsid w:val="006F645F"/>
    <w:rsid w:val="006F7A25"/>
    <w:rsid w:val="006F7DFB"/>
    <w:rsid w:val="00702E3E"/>
    <w:rsid w:val="00703466"/>
    <w:rsid w:val="00703E2D"/>
    <w:rsid w:val="00703F72"/>
    <w:rsid w:val="00704226"/>
    <w:rsid w:val="00704D4B"/>
    <w:rsid w:val="00705E6A"/>
    <w:rsid w:val="007069D8"/>
    <w:rsid w:val="00706F36"/>
    <w:rsid w:val="007075F9"/>
    <w:rsid w:val="007079C5"/>
    <w:rsid w:val="00710082"/>
    <w:rsid w:val="00710E47"/>
    <w:rsid w:val="00711699"/>
    <w:rsid w:val="007116E3"/>
    <w:rsid w:val="00711F7F"/>
    <w:rsid w:val="00712A48"/>
    <w:rsid w:val="00712DB6"/>
    <w:rsid w:val="00714588"/>
    <w:rsid w:val="007147BC"/>
    <w:rsid w:val="00714851"/>
    <w:rsid w:val="0071538F"/>
    <w:rsid w:val="007154CE"/>
    <w:rsid w:val="00715996"/>
    <w:rsid w:val="00716C3C"/>
    <w:rsid w:val="0071794A"/>
    <w:rsid w:val="00720C37"/>
    <w:rsid w:val="00721F69"/>
    <w:rsid w:val="0072232E"/>
    <w:rsid w:val="00722335"/>
    <w:rsid w:val="00723097"/>
    <w:rsid w:val="00723AA0"/>
    <w:rsid w:val="00724032"/>
    <w:rsid w:val="00724752"/>
    <w:rsid w:val="00724993"/>
    <w:rsid w:val="00724F02"/>
    <w:rsid w:val="00725B13"/>
    <w:rsid w:val="00726993"/>
    <w:rsid w:val="00727157"/>
    <w:rsid w:val="00727371"/>
    <w:rsid w:val="00727D11"/>
    <w:rsid w:val="0073153F"/>
    <w:rsid w:val="00732270"/>
    <w:rsid w:val="007324C2"/>
    <w:rsid w:val="00732730"/>
    <w:rsid w:val="0073324B"/>
    <w:rsid w:val="007332D6"/>
    <w:rsid w:val="0073337A"/>
    <w:rsid w:val="0073384F"/>
    <w:rsid w:val="00734C2B"/>
    <w:rsid w:val="00734D12"/>
    <w:rsid w:val="0073522E"/>
    <w:rsid w:val="00735A7D"/>
    <w:rsid w:val="007360B2"/>
    <w:rsid w:val="007372CD"/>
    <w:rsid w:val="00737526"/>
    <w:rsid w:val="00737908"/>
    <w:rsid w:val="00737CD1"/>
    <w:rsid w:val="0074025F"/>
    <w:rsid w:val="00741A47"/>
    <w:rsid w:val="00742870"/>
    <w:rsid w:val="00742B0B"/>
    <w:rsid w:val="00742D14"/>
    <w:rsid w:val="00743200"/>
    <w:rsid w:val="00743779"/>
    <w:rsid w:val="00743BF5"/>
    <w:rsid w:val="00744C97"/>
    <w:rsid w:val="0074677C"/>
    <w:rsid w:val="00746EFD"/>
    <w:rsid w:val="0075080E"/>
    <w:rsid w:val="00751500"/>
    <w:rsid w:val="0075405E"/>
    <w:rsid w:val="00754E27"/>
    <w:rsid w:val="007553D2"/>
    <w:rsid w:val="00755C1A"/>
    <w:rsid w:val="00756202"/>
    <w:rsid w:val="007576D4"/>
    <w:rsid w:val="00757D17"/>
    <w:rsid w:val="00760EBB"/>
    <w:rsid w:val="0076173A"/>
    <w:rsid w:val="00761BE3"/>
    <w:rsid w:val="00761E59"/>
    <w:rsid w:val="007620E6"/>
    <w:rsid w:val="00762538"/>
    <w:rsid w:val="0076266B"/>
    <w:rsid w:val="00762805"/>
    <w:rsid w:val="00762892"/>
    <w:rsid w:val="00762EDB"/>
    <w:rsid w:val="00763454"/>
    <w:rsid w:val="00763DDF"/>
    <w:rsid w:val="00764229"/>
    <w:rsid w:val="007648BD"/>
    <w:rsid w:val="00765327"/>
    <w:rsid w:val="007669B1"/>
    <w:rsid w:val="00767D8B"/>
    <w:rsid w:val="007703F5"/>
    <w:rsid w:val="0077066B"/>
    <w:rsid w:val="0077252A"/>
    <w:rsid w:val="00772F16"/>
    <w:rsid w:val="00774843"/>
    <w:rsid w:val="00774D4A"/>
    <w:rsid w:val="00774F41"/>
    <w:rsid w:val="00775CC0"/>
    <w:rsid w:val="00777D36"/>
    <w:rsid w:val="0078120A"/>
    <w:rsid w:val="00781369"/>
    <w:rsid w:val="0078347C"/>
    <w:rsid w:val="00785008"/>
    <w:rsid w:val="0078508D"/>
    <w:rsid w:val="0078530A"/>
    <w:rsid w:val="0078545C"/>
    <w:rsid w:val="007855CA"/>
    <w:rsid w:val="0078680C"/>
    <w:rsid w:val="0078A904"/>
    <w:rsid w:val="007902AA"/>
    <w:rsid w:val="00791436"/>
    <w:rsid w:val="00791C89"/>
    <w:rsid w:val="00792000"/>
    <w:rsid w:val="00793531"/>
    <w:rsid w:val="00793F3D"/>
    <w:rsid w:val="00794B67"/>
    <w:rsid w:val="00794C68"/>
    <w:rsid w:val="00794E71"/>
    <w:rsid w:val="00796BAF"/>
    <w:rsid w:val="00797032"/>
    <w:rsid w:val="0079746B"/>
    <w:rsid w:val="00797566"/>
    <w:rsid w:val="007A02B4"/>
    <w:rsid w:val="007A0585"/>
    <w:rsid w:val="007A2053"/>
    <w:rsid w:val="007A227D"/>
    <w:rsid w:val="007A2DFB"/>
    <w:rsid w:val="007A39EE"/>
    <w:rsid w:val="007A3B86"/>
    <w:rsid w:val="007A3FF6"/>
    <w:rsid w:val="007A5173"/>
    <w:rsid w:val="007A5551"/>
    <w:rsid w:val="007A5A99"/>
    <w:rsid w:val="007A5D70"/>
    <w:rsid w:val="007A6325"/>
    <w:rsid w:val="007A657D"/>
    <w:rsid w:val="007A65DE"/>
    <w:rsid w:val="007B0A15"/>
    <w:rsid w:val="007B0B29"/>
    <w:rsid w:val="007B1A81"/>
    <w:rsid w:val="007B257C"/>
    <w:rsid w:val="007B2C29"/>
    <w:rsid w:val="007B3048"/>
    <w:rsid w:val="007B308F"/>
    <w:rsid w:val="007B3AF4"/>
    <w:rsid w:val="007B3CB1"/>
    <w:rsid w:val="007B518F"/>
    <w:rsid w:val="007B55D6"/>
    <w:rsid w:val="007B5B16"/>
    <w:rsid w:val="007B602F"/>
    <w:rsid w:val="007B7419"/>
    <w:rsid w:val="007C01C5"/>
    <w:rsid w:val="007C222E"/>
    <w:rsid w:val="007C250F"/>
    <w:rsid w:val="007C2AF8"/>
    <w:rsid w:val="007C34F6"/>
    <w:rsid w:val="007C46EA"/>
    <w:rsid w:val="007C4D45"/>
    <w:rsid w:val="007C4F6D"/>
    <w:rsid w:val="007C6095"/>
    <w:rsid w:val="007C60AF"/>
    <w:rsid w:val="007C7A17"/>
    <w:rsid w:val="007C7EF1"/>
    <w:rsid w:val="007C7FCB"/>
    <w:rsid w:val="007D0449"/>
    <w:rsid w:val="007D0D5A"/>
    <w:rsid w:val="007D106E"/>
    <w:rsid w:val="007D1162"/>
    <w:rsid w:val="007D11E2"/>
    <w:rsid w:val="007D289E"/>
    <w:rsid w:val="007D39F5"/>
    <w:rsid w:val="007D4834"/>
    <w:rsid w:val="007D511F"/>
    <w:rsid w:val="007D5195"/>
    <w:rsid w:val="007D5822"/>
    <w:rsid w:val="007D5AA2"/>
    <w:rsid w:val="007D6332"/>
    <w:rsid w:val="007D6933"/>
    <w:rsid w:val="007D69B9"/>
    <w:rsid w:val="007D6F1B"/>
    <w:rsid w:val="007D6F76"/>
    <w:rsid w:val="007D73BE"/>
    <w:rsid w:val="007D759D"/>
    <w:rsid w:val="007E157B"/>
    <w:rsid w:val="007E3094"/>
    <w:rsid w:val="007E5FC0"/>
    <w:rsid w:val="007E66C9"/>
    <w:rsid w:val="007E7326"/>
    <w:rsid w:val="007E763C"/>
    <w:rsid w:val="007E7810"/>
    <w:rsid w:val="007F0169"/>
    <w:rsid w:val="007F05C9"/>
    <w:rsid w:val="007F0CD6"/>
    <w:rsid w:val="007F16E6"/>
    <w:rsid w:val="007F20A5"/>
    <w:rsid w:val="007F2E9D"/>
    <w:rsid w:val="007F3834"/>
    <w:rsid w:val="007F43B4"/>
    <w:rsid w:val="007F4D23"/>
    <w:rsid w:val="007F7266"/>
    <w:rsid w:val="007F7732"/>
    <w:rsid w:val="00800974"/>
    <w:rsid w:val="00800A38"/>
    <w:rsid w:val="0080153A"/>
    <w:rsid w:val="00801CC5"/>
    <w:rsid w:val="008039F6"/>
    <w:rsid w:val="00804B71"/>
    <w:rsid w:val="00804E8A"/>
    <w:rsid w:val="00805337"/>
    <w:rsid w:val="00806074"/>
    <w:rsid w:val="0080612C"/>
    <w:rsid w:val="00806222"/>
    <w:rsid w:val="00806260"/>
    <w:rsid w:val="0080630B"/>
    <w:rsid w:val="00807DB9"/>
    <w:rsid w:val="00810103"/>
    <w:rsid w:val="00810A37"/>
    <w:rsid w:val="00810F9B"/>
    <w:rsid w:val="008110E2"/>
    <w:rsid w:val="0081156E"/>
    <w:rsid w:val="008127C1"/>
    <w:rsid w:val="00813257"/>
    <w:rsid w:val="008134FB"/>
    <w:rsid w:val="008139DB"/>
    <w:rsid w:val="00813F4A"/>
    <w:rsid w:val="00814036"/>
    <w:rsid w:val="008140CF"/>
    <w:rsid w:val="00816A79"/>
    <w:rsid w:val="00817370"/>
    <w:rsid w:val="00820780"/>
    <w:rsid w:val="00821ECD"/>
    <w:rsid w:val="00822554"/>
    <w:rsid w:val="00822CC2"/>
    <w:rsid w:val="00823372"/>
    <w:rsid w:val="00823650"/>
    <w:rsid w:val="00824C86"/>
    <w:rsid w:val="00825325"/>
    <w:rsid w:val="00825F0A"/>
    <w:rsid w:val="00827265"/>
    <w:rsid w:val="00827DBB"/>
    <w:rsid w:val="0083125D"/>
    <w:rsid w:val="008313F8"/>
    <w:rsid w:val="00833AD8"/>
    <w:rsid w:val="00833F83"/>
    <w:rsid w:val="00834558"/>
    <w:rsid w:val="00834B06"/>
    <w:rsid w:val="00834C15"/>
    <w:rsid w:val="008356FD"/>
    <w:rsid w:val="0083751D"/>
    <w:rsid w:val="0083760E"/>
    <w:rsid w:val="00837CDF"/>
    <w:rsid w:val="0084123C"/>
    <w:rsid w:val="00841FDB"/>
    <w:rsid w:val="00842686"/>
    <w:rsid w:val="00842F37"/>
    <w:rsid w:val="008439FE"/>
    <w:rsid w:val="008440FC"/>
    <w:rsid w:val="00845245"/>
    <w:rsid w:val="008455FE"/>
    <w:rsid w:val="00845751"/>
    <w:rsid w:val="008458DC"/>
    <w:rsid w:val="008461FD"/>
    <w:rsid w:val="00846FD2"/>
    <w:rsid w:val="00847701"/>
    <w:rsid w:val="008504EB"/>
    <w:rsid w:val="008506E9"/>
    <w:rsid w:val="008511D9"/>
    <w:rsid w:val="00851367"/>
    <w:rsid w:val="008519D8"/>
    <w:rsid w:val="00851B7F"/>
    <w:rsid w:val="00852170"/>
    <w:rsid w:val="008521CA"/>
    <w:rsid w:val="00852254"/>
    <w:rsid w:val="00852AAC"/>
    <w:rsid w:val="00852FA3"/>
    <w:rsid w:val="008536CB"/>
    <w:rsid w:val="00854728"/>
    <w:rsid w:val="00854E05"/>
    <w:rsid w:val="00854F6D"/>
    <w:rsid w:val="0085545D"/>
    <w:rsid w:val="008558C1"/>
    <w:rsid w:val="00855E7A"/>
    <w:rsid w:val="00856ACF"/>
    <w:rsid w:val="00856D1C"/>
    <w:rsid w:val="0085732F"/>
    <w:rsid w:val="008573AA"/>
    <w:rsid w:val="00857783"/>
    <w:rsid w:val="008579A5"/>
    <w:rsid w:val="00860298"/>
    <w:rsid w:val="00860E00"/>
    <w:rsid w:val="008623BF"/>
    <w:rsid w:val="00862D80"/>
    <w:rsid w:val="00863632"/>
    <w:rsid w:val="008636C6"/>
    <w:rsid w:val="00864069"/>
    <w:rsid w:val="00864089"/>
    <w:rsid w:val="0086421D"/>
    <w:rsid w:val="00864487"/>
    <w:rsid w:val="00864BC8"/>
    <w:rsid w:val="00864FCF"/>
    <w:rsid w:val="00865886"/>
    <w:rsid w:val="00866341"/>
    <w:rsid w:val="0086653A"/>
    <w:rsid w:val="008678C0"/>
    <w:rsid w:val="00871428"/>
    <w:rsid w:val="00871B9B"/>
    <w:rsid w:val="008732C4"/>
    <w:rsid w:val="0087455E"/>
    <w:rsid w:val="00874BD7"/>
    <w:rsid w:val="00874F86"/>
    <w:rsid w:val="008750AD"/>
    <w:rsid w:val="00876353"/>
    <w:rsid w:val="0087735B"/>
    <w:rsid w:val="00877522"/>
    <w:rsid w:val="008809FB"/>
    <w:rsid w:val="008818C8"/>
    <w:rsid w:val="008818F6"/>
    <w:rsid w:val="00881ACF"/>
    <w:rsid w:val="00881D6A"/>
    <w:rsid w:val="00882A58"/>
    <w:rsid w:val="00883B64"/>
    <w:rsid w:val="00883C72"/>
    <w:rsid w:val="00883FC6"/>
    <w:rsid w:val="008846AC"/>
    <w:rsid w:val="0088577A"/>
    <w:rsid w:val="00885D3E"/>
    <w:rsid w:val="00886229"/>
    <w:rsid w:val="008862A9"/>
    <w:rsid w:val="00886B89"/>
    <w:rsid w:val="0088737C"/>
    <w:rsid w:val="008879A5"/>
    <w:rsid w:val="00887DF9"/>
    <w:rsid w:val="0089169D"/>
    <w:rsid w:val="00891A5E"/>
    <w:rsid w:val="0089254C"/>
    <w:rsid w:val="00892CD3"/>
    <w:rsid w:val="0089375C"/>
    <w:rsid w:val="00894580"/>
    <w:rsid w:val="00894E61"/>
    <w:rsid w:val="00895161"/>
    <w:rsid w:val="00895C50"/>
    <w:rsid w:val="00896019"/>
    <w:rsid w:val="0089651D"/>
    <w:rsid w:val="00897582"/>
    <w:rsid w:val="008A059B"/>
    <w:rsid w:val="008A08AB"/>
    <w:rsid w:val="008A1E9C"/>
    <w:rsid w:val="008A292E"/>
    <w:rsid w:val="008A3532"/>
    <w:rsid w:val="008A375B"/>
    <w:rsid w:val="008A54A9"/>
    <w:rsid w:val="008A54F9"/>
    <w:rsid w:val="008A61DE"/>
    <w:rsid w:val="008A66A1"/>
    <w:rsid w:val="008A6A54"/>
    <w:rsid w:val="008A7026"/>
    <w:rsid w:val="008A7A90"/>
    <w:rsid w:val="008A7C20"/>
    <w:rsid w:val="008A7C96"/>
    <w:rsid w:val="008B0332"/>
    <w:rsid w:val="008B03AC"/>
    <w:rsid w:val="008B0EF0"/>
    <w:rsid w:val="008B2123"/>
    <w:rsid w:val="008B30DF"/>
    <w:rsid w:val="008B768C"/>
    <w:rsid w:val="008C0016"/>
    <w:rsid w:val="008C19A2"/>
    <w:rsid w:val="008C2BBD"/>
    <w:rsid w:val="008C313A"/>
    <w:rsid w:val="008C3296"/>
    <w:rsid w:val="008C4364"/>
    <w:rsid w:val="008C49E7"/>
    <w:rsid w:val="008C599B"/>
    <w:rsid w:val="008C5ACD"/>
    <w:rsid w:val="008C6078"/>
    <w:rsid w:val="008C7BD5"/>
    <w:rsid w:val="008C7C1A"/>
    <w:rsid w:val="008D0148"/>
    <w:rsid w:val="008D09FF"/>
    <w:rsid w:val="008D0A3E"/>
    <w:rsid w:val="008D1885"/>
    <w:rsid w:val="008D20EE"/>
    <w:rsid w:val="008D3337"/>
    <w:rsid w:val="008D43E0"/>
    <w:rsid w:val="008D4E29"/>
    <w:rsid w:val="008D5AA9"/>
    <w:rsid w:val="008D64F7"/>
    <w:rsid w:val="008D69D2"/>
    <w:rsid w:val="008D7498"/>
    <w:rsid w:val="008D7739"/>
    <w:rsid w:val="008E05A0"/>
    <w:rsid w:val="008E15EA"/>
    <w:rsid w:val="008E18F8"/>
    <w:rsid w:val="008E2784"/>
    <w:rsid w:val="008E30FE"/>
    <w:rsid w:val="008E360F"/>
    <w:rsid w:val="008E3865"/>
    <w:rsid w:val="008E3932"/>
    <w:rsid w:val="008E4B88"/>
    <w:rsid w:val="008E4E28"/>
    <w:rsid w:val="008E528B"/>
    <w:rsid w:val="008E602C"/>
    <w:rsid w:val="008E765E"/>
    <w:rsid w:val="008E79DE"/>
    <w:rsid w:val="008F05B2"/>
    <w:rsid w:val="008F1106"/>
    <w:rsid w:val="008F1D74"/>
    <w:rsid w:val="008F3607"/>
    <w:rsid w:val="008F3B78"/>
    <w:rsid w:val="008F536D"/>
    <w:rsid w:val="008F5542"/>
    <w:rsid w:val="008F5628"/>
    <w:rsid w:val="008F5638"/>
    <w:rsid w:val="008F5BED"/>
    <w:rsid w:val="008F705C"/>
    <w:rsid w:val="008F7D33"/>
    <w:rsid w:val="00901062"/>
    <w:rsid w:val="0090118B"/>
    <w:rsid w:val="00901DF7"/>
    <w:rsid w:val="0090348A"/>
    <w:rsid w:val="00903B14"/>
    <w:rsid w:val="00903C56"/>
    <w:rsid w:val="00903C69"/>
    <w:rsid w:val="009055A0"/>
    <w:rsid w:val="00905E7E"/>
    <w:rsid w:val="0090677D"/>
    <w:rsid w:val="00906A77"/>
    <w:rsid w:val="009105E6"/>
    <w:rsid w:val="009119A7"/>
    <w:rsid w:val="009120FC"/>
    <w:rsid w:val="00912C2B"/>
    <w:rsid w:val="00913DF0"/>
    <w:rsid w:val="00913FBE"/>
    <w:rsid w:val="00914EA1"/>
    <w:rsid w:val="00915AA0"/>
    <w:rsid w:val="00915D12"/>
    <w:rsid w:val="0092075E"/>
    <w:rsid w:val="00920D1F"/>
    <w:rsid w:val="00921B6A"/>
    <w:rsid w:val="00923453"/>
    <w:rsid w:val="00923542"/>
    <w:rsid w:val="009240A9"/>
    <w:rsid w:val="00924560"/>
    <w:rsid w:val="009248AA"/>
    <w:rsid w:val="00924D11"/>
    <w:rsid w:val="00924F56"/>
    <w:rsid w:val="00926547"/>
    <w:rsid w:val="00926B1F"/>
    <w:rsid w:val="00927662"/>
    <w:rsid w:val="00927FB7"/>
    <w:rsid w:val="00930850"/>
    <w:rsid w:val="009310E2"/>
    <w:rsid w:val="009317F8"/>
    <w:rsid w:val="00932499"/>
    <w:rsid w:val="009335CF"/>
    <w:rsid w:val="0093372E"/>
    <w:rsid w:val="00933AF9"/>
    <w:rsid w:val="00933B54"/>
    <w:rsid w:val="00933C7E"/>
    <w:rsid w:val="00933D81"/>
    <w:rsid w:val="00934AC9"/>
    <w:rsid w:val="009352CB"/>
    <w:rsid w:val="009359D4"/>
    <w:rsid w:val="009378C5"/>
    <w:rsid w:val="00940F34"/>
    <w:rsid w:val="00942B74"/>
    <w:rsid w:val="009430C7"/>
    <w:rsid w:val="009437D8"/>
    <w:rsid w:val="00943C72"/>
    <w:rsid w:val="009450AA"/>
    <w:rsid w:val="00946868"/>
    <w:rsid w:val="00946EB7"/>
    <w:rsid w:val="00947289"/>
    <w:rsid w:val="0095058F"/>
    <w:rsid w:val="009509EB"/>
    <w:rsid w:val="00954179"/>
    <w:rsid w:val="009541F0"/>
    <w:rsid w:val="00955657"/>
    <w:rsid w:val="00955BAC"/>
    <w:rsid w:val="00955E16"/>
    <w:rsid w:val="00957C23"/>
    <w:rsid w:val="0096021B"/>
    <w:rsid w:val="0096054F"/>
    <w:rsid w:val="009605AB"/>
    <w:rsid w:val="0096071D"/>
    <w:rsid w:val="00962584"/>
    <w:rsid w:val="00962684"/>
    <w:rsid w:val="0096315C"/>
    <w:rsid w:val="009651E0"/>
    <w:rsid w:val="00965757"/>
    <w:rsid w:val="00966D25"/>
    <w:rsid w:val="00966DF2"/>
    <w:rsid w:val="00966F6D"/>
    <w:rsid w:val="00967836"/>
    <w:rsid w:val="00967DA1"/>
    <w:rsid w:val="0097064D"/>
    <w:rsid w:val="00971ECA"/>
    <w:rsid w:val="009723F2"/>
    <w:rsid w:val="009723F7"/>
    <w:rsid w:val="009739DC"/>
    <w:rsid w:val="00974095"/>
    <w:rsid w:val="00976385"/>
    <w:rsid w:val="00976917"/>
    <w:rsid w:val="009779EC"/>
    <w:rsid w:val="00977D39"/>
    <w:rsid w:val="00980380"/>
    <w:rsid w:val="00980C97"/>
    <w:rsid w:val="00980CDB"/>
    <w:rsid w:val="00982B45"/>
    <w:rsid w:val="00982F12"/>
    <w:rsid w:val="00984652"/>
    <w:rsid w:val="00985402"/>
    <w:rsid w:val="0098596E"/>
    <w:rsid w:val="009862D7"/>
    <w:rsid w:val="009863F8"/>
    <w:rsid w:val="00990AF7"/>
    <w:rsid w:val="00990C39"/>
    <w:rsid w:val="00991984"/>
    <w:rsid w:val="00991D86"/>
    <w:rsid w:val="00992682"/>
    <w:rsid w:val="009931FB"/>
    <w:rsid w:val="00993B2B"/>
    <w:rsid w:val="00995204"/>
    <w:rsid w:val="00995BCF"/>
    <w:rsid w:val="00996662"/>
    <w:rsid w:val="00996D32"/>
    <w:rsid w:val="009974DE"/>
    <w:rsid w:val="009979F3"/>
    <w:rsid w:val="00997A8E"/>
    <w:rsid w:val="009A015B"/>
    <w:rsid w:val="009A0C41"/>
    <w:rsid w:val="009A0DD2"/>
    <w:rsid w:val="009A1E87"/>
    <w:rsid w:val="009A2671"/>
    <w:rsid w:val="009A45CE"/>
    <w:rsid w:val="009A4D53"/>
    <w:rsid w:val="009A5B55"/>
    <w:rsid w:val="009A5CA7"/>
    <w:rsid w:val="009A7D4F"/>
    <w:rsid w:val="009B0F74"/>
    <w:rsid w:val="009B34B4"/>
    <w:rsid w:val="009B3B04"/>
    <w:rsid w:val="009B3F83"/>
    <w:rsid w:val="009B5E6F"/>
    <w:rsid w:val="009B69BD"/>
    <w:rsid w:val="009B69CC"/>
    <w:rsid w:val="009B6BE1"/>
    <w:rsid w:val="009C0545"/>
    <w:rsid w:val="009C2AEF"/>
    <w:rsid w:val="009C37CE"/>
    <w:rsid w:val="009C3C23"/>
    <w:rsid w:val="009C3C53"/>
    <w:rsid w:val="009C450D"/>
    <w:rsid w:val="009C5F91"/>
    <w:rsid w:val="009C608E"/>
    <w:rsid w:val="009C6914"/>
    <w:rsid w:val="009C6D65"/>
    <w:rsid w:val="009D0047"/>
    <w:rsid w:val="009D0FDC"/>
    <w:rsid w:val="009D1C52"/>
    <w:rsid w:val="009D1EAC"/>
    <w:rsid w:val="009D2724"/>
    <w:rsid w:val="009D328F"/>
    <w:rsid w:val="009D3743"/>
    <w:rsid w:val="009D3BF0"/>
    <w:rsid w:val="009D3DF9"/>
    <w:rsid w:val="009D4629"/>
    <w:rsid w:val="009D4D82"/>
    <w:rsid w:val="009D5538"/>
    <w:rsid w:val="009D5732"/>
    <w:rsid w:val="009D5947"/>
    <w:rsid w:val="009D6DA0"/>
    <w:rsid w:val="009D7256"/>
    <w:rsid w:val="009D72F6"/>
    <w:rsid w:val="009D787B"/>
    <w:rsid w:val="009E0439"/>
    <w:rsid w:val="009E09B1"/>
    <w:rsid w:val="009E0A6F"/>
    <w:rsid w:val="009E3E8C"/>
    <w:rsid w:val="009E440A"/>
    <w:rsid w:val="009E67A6"/>
    <w:rsid w:val="009E6A37"/>
    <w:rsid w:val="009E6F07"/>
    <w:rsid w:val="009F02FC"/>
    <w:rsid w:val="009F0876"/>
    <w:rsid w:val="009F14C4"/>
    <w:rsid w:val="009F195C"/>
    <w:rsid w:val="009F1BF6"/>
    <w:rsid w:val="009F2414"/>
    <w:rsid w:val="009F2948"/>
    <w:rsid w:val="009F32E4"/>
    <w:rsid w:val="009F3305"/>
    <w:rsid w:val="009F36EA"/>
    <w:rsid w:val="009F3ACA"/>
    <w:rsid w:val="009F4193"/>
    <w:rsid w:val="009F4DFF"/>
    <w:rsid w:val="009F562E"/>
    <w:rsid w:val="00A002C3"/>
    <w:rsid w:val="00A00560"/>
    <w:rsid w:val="00A01FC5"/>
    <w:rsid w:val="00A024AB"/>
    <w:rsid w:val="00A028FD"/>
    <w:rsid w:val="00A02A59"/>
    <w:rsid w:val="00A02CFD"/>
    <w:rsid w:val="00A030B4"/>
    <w:rsid w:val="00A0341E"/>
    <w:rsid w:val="00A03982"/>
    <w:rsid w:val="00A039A3"/>
    <w:rsid w:val="00A04FC7"/>
    <w:rsid w:val="00A054B7"/>
    <w:rsid w:val="00A0604D"/>
    <w:rsid w:val="00A07127"/>
    <w:rsid w:val="00A07816"/>
    <w:rsid w:val="00A100DB"/>
    <w:rsid w:val="00A102D7"/>
    <w:rsid w:val="00A10E86"/>
    <w:rsid w:val="00A1133D"/>
    <w:rsid w:val="00A11737"/>
    <w:rsid w:val="00A12D29"/>
    <w:rsid w:val="00A14E39"/>
    <w:rsid w:val="00A15B06"/>
    <w:rsid w:val="00A15EFD"/>
    <w:rsid w:val="00A16C78"/>
    <w:rsid w:val="00A16F05"/>
    <w:rsid w:val="00A201EC"/>
    <w:rsid w:val="00A211A5"/>
    <w:rsid w:val="00A21D81"/>
    <w:rsid w:val="00A22304"/>
    <w:rsid w:val="00A225C5"/>
    <w:rsid w:val="00A229D2"/>
    <w:rsid w:val="00A25E0A"/>
    <w:rsid w:val="00A25FF9"/>
    <w:rsid w:val="00A2724D"/>
    <w:rsid w:val="00A27C88"/>
    <w:rsid w:val="00A27E9B"/>
    <w:rsid w:val="00A27EC1"/>
    <w:rsid w:val="00A31235"/>
    <w:rsid w:val="00A31702"/>
    <w:rsid w:val="00A31931"/>
    <w:rsid w:val="00A31DCC"/>
    <w:rsid w:val="00A32921"/>
    <w:rsid w:val="00A33F2C"/>
    <w:rsid w:val="00A34B34"/>
    <w:rsid w:val="00A34D09"/>
    <w:rsid w:val="00A35CB3"/>
    <w:rsid w:val="00A36073"/>
    <w:rsid w:val="00A40C8C"/>
    <w:rsid w:val="00A4189D"/>
    <w:rsid w:val="00A42089"/>
    <w:rsid w:val="00A420D3"/>
    <w:rsid w:val="00A422B5"/>
    <w:rsid w:val="00A4377C"/>
    <w:rsid w:val="00A43C94"/>
    <w:rsid w:val="00A43F3F"/>
    <w:rsid w:val="00A501E5"/>
    <w:rsid w:val="00A502E7"/>
    <w:rsid w:val="00A5197E"/>
    <w:rsid w:val="00A5198B"/>
    <w:rsid w:val="00A525DF"/>
    <w:rsid w:val="00A53505"/>
    <w:rsid w:val="00A538BF"/>
    <w:rsid w:val="00A538D7"/>
    <w:rsid w:val="00A5522D"/>
    <w:rsid w:val="00A6074E"/>
    <w:rsid w:val="00A608E1"/>
    <w:rsid w:val="00A60F27"/>
    <w:rsid w:val="00A61A20"/>
    <w:rsid w:val="00A61A79"/>
    <w:rsid w:val="00A61B1C"/>
    <w:rsid w:val="00A621FC"/>
    <w:rsid w:val="00A623B1"/>
    <w:rsid w:val="00A62C1F"/>
    <w:rsid w:val="00A635BD"/>
    <w:rsid w:val="00A65BB7"/>
    <w:rsid w:val="00A65E4C"/>
    <w:rsid w:val="00A662A4"/>
    <w:rsid w:val="00A66B77"/>
    <w:rsid w:val="00A67A53"/>
    <w:rsid w:val="00A67FA6"/>
    <w:rsid w:val="00A70316"/>
    <w:rsid w:val="00A70619"/>
    <w:rsid w:val="00A71CE4"/>
    <w:rsid w:val="00A727EC"/>
    <w:rsid w:val="00A740B2"/>
    <w:rsid w:val="00A74841"/>
    <w:rsid w:val="00A75FE5"/>
    <w:rsid w:val="00A76468"/>
    <w:rsid w:val="00A7660C"/>
    <w:rsid w:val="00A7702B"/>
    <w:rsid w:val="00A775A1"/>
    <w:rsid w:val="00A801B6"/>
    <w:rsid w:val="00A8063C"/>
    <w:rsid w:val="00A806B6"/>
    <w:rsid w:val="00A813B8"/>
    <w:rsid w:val="00A81875"/>
    <w:rsid w:val="00A81A96"/>
    <w:rsid w:val="00A8258C"/>
    <w:rsid w:val="00A83525"/>
    <w:rsid w:val="00A83F3E"/>
    <w:rsid w:val="00A85DBB"/>
    <w:rsid w:val="00A86909"/>
    <w:rsid w:val="00A86C75"/>
    <w:rsid w:val="00A87AB7"/>
    <w:rsid w:val="00A92175"/>
    <w:rsid w:val="00A92B38"/>
    <w:rsid w:val="00A92F17"/>
    <w:rsid w:val="00A93460"/>
    <w:rsid w:val="00A9452B"/>
    <w:rsid w:val="00A94CCE"/>
    <w:rsid w:val="00A95710"/>
    <w:rsid w:val="00A9572F"/>
    <w:rsid w:val="00AA21C8"/>
    <w:rsid w:val="00AA2E91"/>
    <w:rsid w:val="00AA2F9D"/>
    <w:rsid w:val="00AA3431"/>
    <w:rsid w:val="00AA3751"/>
    <w:rsid w:val="00AA3851"/>
    <w:rsid w:val="00AA38FD"/>
    <w:rsid w:val="00AA3B7B"/>
    <w:rsid w:val="00AA5A20"/>
    <w:rsid w:val="00AA5A68"/>
    <w:rsid w:val="00AA698B"/>
    <w:rsid w:val="00AA6DA3"/>
    <w:rsid w:val="00AA7755"/>
    <w:rsid w:val="00AB0674"/>
    <w:rsid w:val="00AB25FB"/>
    <w:rsid w:val="00AB28C9"/>
    <w:rsid w:val="00AB2C37"/>
    <w:rsid w:val="00AB3005"/>
    <w:rsid w:val="00AB3992"/>
    <w:rsid w:val="00AB3DBD"/>
    <w:rsid w:val="00AB740C"/>
    <w:rsid w:val="00AB7669"/>
    <w:rsid w:val="00AC0424"/>
    <w:rsid w:val="00AC2F12"/>
    <w:rsid w:val="00AC35FD"/>
    <w:rsid w:val="00AC3E03"/>
    <w:rsid w:val="00AC3E7C"/>
    <w:rsid w:val="00AC4526"/>
    <w:rsid w:val="00AC5694"/>
    <w:rsid w:val="00AC676B"/>
    <w:rsid w:val="00AD0582"/>
    <w:rsid w:val="00AD06D4"/>
    <w:rsid w:val="00AD1927"/>
    <w:rsid w:val="00AD1930"/>
    <w:rsid w:val="00AD1EAA"/>
    <w:rsid w:val="00AD2CCD"/>
    <w:rsid w:val="00AD3C0B"/>
    <w:rsid w:val="00AD4191"/>
    <w:rsid w:val="00AD4221"/>
    <w:rsid w:val="00AD5235"/>
    <w:rsid w:val="00AD6A4E"/>
    <w:rsid w:val="00AD6F25"/>
    <w:rsid w:val="00AD6F73"/>
    <w:rsid w:val="00AD7B5C"/>
    <w:rsid w:val="00AD7D2A"/>
    <w:rsid w:val="00AE0BBC"/>
    <w:rsid w:val="00AE158F"/>
    <w:rsid w:val="00AE1970"/>
    <w:rsid w:val="00AE4539"/>
    <w:rsid w:val="00AE52D4"/>
    <w:rsid w:val="00AE5C4A"/>
    <w:rsid w:val="00AE5FB3"/>
    <w:rsid w:val="00AE6878"/>
    <w:rsid w:val="00AE68CB"/>
    <w:rsid w:val="00AE7005"/>
    <w:rsid w:val="00AE772F"/>
    <w:rsid w:val="00AE7D8C"/>
    <w:rsid w:val="00AE7E77"/>
    <w:rsid w:val="00AF15D3"/>
    <w:rsid w:val="00AF3B19"/>
    <w:rsid w:val="00AF3BCA"/>
    <w:rsid w:val="00AF49A6"/>
    <w:rsid w:val="00AF71B0"/>
    <w:rsid w:val="00AF76AD"/>
    <w:rsid w:val="00AF777D"/>
    <w:rsid w:val="00AF7E0E"/>
    <w:rsid w:val="00B0020D"/>
    <w:rsid w:val="00B01723"/>
    <w:rsid w:val="00B01B77"/>
    <w:rsid w:val="00B027A2"/>
    <w:rsid w:val="00B03641"/>
    <w:rsid w:val="00B03776"/>
    <w:rsid w:val="00B0423A"/>
    <w:rsid w:val="00B046D9"/>
    <w:rsid w:val="00B050ED"/>
    <w:rsid w:val="00B05FA4"/>
    <w:rsid w:val="00B05FAC"/>
    <w:rsid w:val="00B05FD9"/>
    <w:rsid w:val="00B07CB1"/>
    <w:rsid w:val="00B07FDB"/>
    <w:rsid w:val="00B10252"/>
    <w:rsid w:val="00B104B3"/>
    <w:rsid w:val="00B11DF7"/>
    <w:rsid w:val="00B11E6C"/>
    <w:rsid w:val="00B13406"/>
    <w:rsid w:val="00B138D7"/>
    <w:rsid w:val="00B14241"/>
    <w:rsid w:val="00B14723"/>
    <w:rsid w:val="00B14B13"/>
    <w:rsid w:val="00B154C0"/>
    <w:rsid w:val="00B15FBB"/>
    <w:rsid w:val="00B16485"/>
    <w:rsid w:val="00B16629"/>
    <w:rsid w:val="00B17664"/>
    <w:rsid w:val="00B21C5B"/>
    <w:rsid w:val="00B2232B"/>
    <w:rsid w:val="00B2252D"/>
    <w:rsid w:val="00B22EBD"/>
    <w:rsid w:val="00B23479"/>
    <w:rsid w:val="00B23895"/>
    <w:rsid w:val="00B24079"/>
    <w:rsid w:val="00B248C2"/>
    <w:rsid w:val="00B24DD8"/>
    <w:rsid w:val="00B24FA4"/>
    <w:rsid w:val="00B27430"/>
    <w:rsid w:val="00B27D8F"/>
    <w:rsid w:val="00B300AF"/>
    <w:rsid w:val="00B31251"/>
    <w:rsid w:val="00B313B0"/>
    <w:rsid w:val="00B3389B"/>
    <w:rsid w:val="00B33ED5"/>
    <w:rsid w:val="00B34148"/>
    <w:rsid w:val="00B3442D"/>
    <w:rsid w:val="00B34DC8"/>
    <w:rsid w:val="00B36835"/>
    <w:rsid w:val="00B36D0A"/>
    <w:rsid w:val="00B372CC"/>
    <w:rsid w:val="00B407C5"/>
    <w:rsid w:val="00B40ABB"/>
    <w:rsid w:val="00B42B4E"/>
    <w:rsid w:val="00B43610"/>
    <w:rsid w:val="00B43E7A"/>
    <w:rsid w:val="00B447CA"/>
    <w:rsid w:val="00B458C3"/>
    <w:rsid w:val="00B46516"/>
    <w:rsid w:val="00B46F57"/>
    <w:rsid w:val="00B50624"/>
    <w:rsid w:val="00B50ECB"/>
    <w:rsid w:val="00B5150C"/>
    <w:rsid w:val="00B5151F"/>
    <w:rsid w:val="00B5156A"/>
    <w:rsid w:val="00B52185"/>
    <w:rsid w:val="00B5464E"/>
    <w:rsid w:val="00B56E82"/>
    <w:rsid w:val="00B573AD"/>
    <w:rsid w:val="00B60567"/>
    <w:rsid w:val="00B60BDF"/>
    <w:rsid w:val="00B617D6"/>
    <w:rsid w:val="00B61B3E"/>
    <w:rsid w:val="00B63A0B"/>
    <w:rsid w:val="00B63C0E"/>
    <w:rsid w:val="00B63C32"/>
    <w:rsid w:val="00B64A48"/>
    <w:rsid w:val="00B652FD"/>
    <w:rsid w:val="00B65D1C"/>
    <w:rsid w:val="00B67066"/>
    <w:rsid w:val="00B67124"/>
    <w:rsid w:val="00B703F5"/>
    <w:rsid w:val="00B70BA6"/>
    <w:rsid w:val="00B713EA"/>
    <w:rsid w:val="00B73341"/>
    <w:rsid w:val="00B74235"/>
    <w:rsid w:val="00B742D1"/>
    <w:rsid w:val="00B7456F"/>
    <w:rsid w:val="00B74E66"/>
    <w:rsid w:val="00B8024B"/>
    <w:rsid w:val="00B81568"/>
    <w:rsid w:val="00B83D47"/>
    <w:rsid w:val="00B83E80"/>
    <w:rsid w:val="00B8449A"/>
    <w:rsid w:val="00B853C4"/>
    <w:rsid w:val="00B90EC4"/>
    <w:rsid w:val="00B9154B"/>
    <w:rsid w:val="00B91C8C"/>
    <w:rsid w:val="00B921EF"/>
    <w:rsid w:val="00B92A00"/>
    <w:rsid w:val="00B94213"/>
    <w:rsid w:val="00B94235"/>
    <w:rsid w:val="00B94790"/>
    <w:rsid w:val="00B94D9F"/>
    <w:rsid w:val="00B959BD"/>
    <w:rsid w:val="00B95D6A"/>
    <w:rsid w:val="00B9783F"/>
    <w:rsid w:val="00B97F07"/>
    <w:rsid w:val="00BA028C"/>
    <w:rsid w:val="00BA2472"/>
    <w:rsid w:val="00BA249D"/>
    <w:rsid w:val="00BA3ACC"/>
    <w:rsid w:val="00BA55A8"/>
    <w:rsid w:val="00BA5E64"/>
    <w:rsid w:val="00BA6736"/>
    <w:rsid w:val="00BA6742"/>
    <w:rsid w:val="00BA6DFF"/>
    <w:rsid w:val="00BA7083"/>
    <w:rsid w:val="00BA79EE"/>
    <w:rsid w:val="00BB038A"/>
    <w:rsid w:val="00BB0F7C"/>
    <w:rsid w:val="00BB1D72"/>
    <w:rsid w:val="00BB24C8"/>
    <w:rsid w:val="00BB3A47"/>
    <w:rsid w:val="00BB3AA3"/>
    <w:rsid w:val="00BB4D98"/>
    <w:rsid w:val="00BB6999"/>
    <w:rsid w:val="00BB6DB1"/>
    <w:rsid w:val="00BB7309"/>
    <w:rsid w:val="00BC082C"/>
    <w:rsid w:val="00BC0BF6"/>
    <w:rsid w:val="00BC0CD9"/>
    <w:rsid w:val="00BC12FE"/>
    <w:rsid w:val="00BC309A"/>
    <w:rsid w:val="00BC3640"/>
    <w:rsid w:val="00BC36A4"/>
    <w:rsid w:val="00BC36C0"/>
    <w:rsid w:val="00BC421C"/>
    <w:rsid w:val="00BC4225"/>
    <w:rsid w:val="00BC431C"/>
    <w:rsid w:val="00BC4707"/>
    <w:rsid w:val="00BC490A"/>
    <w:rsid w:val="00BC4F2E"/>
    <w:rsid w:val="00BC60C6"/>
    <w:rsid w:val="00BC6C20"/>
    <w:rsid w:val="00BC7E03"/>
    <w:rsid w:val="00BD0ACF"/>
    <w:rsid w:val="00BD155A"/>
    <w:rsid w:val="00BD1FB7"/>
    <w:rsid w:val="00BD2492"/>
    <w:rsid w:val="00BD2F25"/>
    <w:rsid w:val="00BD3C4A"/>
    <w:rsid w:val="00BD3CB0"/>
    <w:rsid w:val="00BD440C"/>
    <w:rsid w:val="00BD5491"/>
    <w:rsid w:val="00BD56EC"/>
    <w:rsid w:val="00BD584A"/>
    <w:rsid w:val="00BD60AF"/>
    <w:rsid w:val="00BD72A4"/>
    <w:rsid w:val="00BE0405"/>
    <w:rsid w:val="00BE0F76"/>
    <w:rsid w:val="00BE0F98"/>
    <w:rsid w:val="00BE2AD8"/>
    <w:rsid w:val="00BE3175"/>
    <w:rsid w:val="00BE3323"/>
    <w:rsid w:val="00BE412E"/>
    <w:rsid w:val="00BE4D5C"/>
    <w:rsid w:val="00BE5D7A"/>
    <w:rsid w:val="00BE7D4B"/>
    <w:rsid w:val="00BE7E36"/>
    <w:rsid w:val="00BF0631"/>
    <w:rsid w:val="00BF0F70"/>
    <w:rsid w:val="00BF12D3"/>
    <w:rsid w:val="00BF2E5B"/>
    <w:rsid w:val="00BF3D2E"/>
    <w:rsid w:val="00BF4BE9"/>
    <w:rsid w:val="00BF5370"/>
    <w:rsid w:val="00BF5E1D"/>
    <w:rsid w:val="00BF706D"/>
    <w:rsid w:val="00BF7861"/>
    <w:rsid w:val="00BF7C16"/>
    <w:rsid w:val="00BF7C5D"/>
    <w:rsid w:val="00BF7FA8"/>
    <w:rsid w:val="00C00355"/>
    <w:rsid w:val="00C01AB8"/>
    <w:rsid w:val="00C01B1A"/>
    <w:rsid w:val="00C03512"/>
    <w:rsid w:val="00C03CB7"/>
    <w:rsid w:val="00C054D4"/>
    <w:rsid w:val="00C06215"/>
    <w:rsid w:val="00C069D6"/>
    <w:rsid w:val="00C06AD9"/>
    <w:rsid w:val="00C104D6"/>
    <w:rsid w:val="00C10B20"/>
    <w:rsid w:val="00C10D54"/>
    <w:rsid w:val="00C1168D"/>
    <w:rsid w:val="00C116FE"/>
    <w:rsid w:val="00C14B21"/>
    <w:rsid w:val="00C1610E"/>
    <w:rsid w:val="00C17834"/>
    <w:rsid w:val="00C17EA9"/>
    <w:rsid w:val="00C20D03"/>
    <w:rsid w:val="00C20F83"/>
    <w:rsid w:val="00C21797"/>
    <w:rsid w:val="00C21D09"/>
    <w:rsid w:val="00C223D7"/>
    <w:rsid w:val="00C22948"/>
    <w:rsid w:val="00C22A0A"/>
    <w:rsid w:val="00C23EF7"/>
    <w:rsid w:val="00C2478F"/>
    <w:rsid w:val="00C25FAE"/>
    <w:rsid w:val="00C260F4"/>
    <w:rsid w:val="00C26D35"/>
    <w:rsid w:val="00C27A9D"/>
    <w:rsid w:val="00C27C24"/>
    <w:rsid w:val="00C30190"/>
    <w:rsid w:val="00C3073E"/>
    <w:rsid w:val="00C311AE"/>
    <w:rsid w:val="00C32878"/>
    <w:rsid w:val="00C3390F"/>
    <w:rsid w:val="00C33B18"/>
    <w:rsid w:val="00C33CF4"/>
    <w:rsid w:val="00C35426"/>
    <w:rsid w:val="00C358BF"/>
    <w:rsid w:val="00C36C32"/>
    <w:rsid w:val="00C372ED"/>
    <w:rsid w:val="00C403ED"/>
    <w:rsid w:val="00C423C8"/>
    <w:rsid w:val="00C42FD8"/>
    <w:rsid w:val="00C43594"/>
    <w:rsid w:val="00C43EC6"/>
    <w:rsid w:val="00C45B9D"/>
    <w:rsid w:val="00C45E62"/>
    <w:rsid w:val="00C47446"/>
    <w:rsid w:val="00C47FA0"/>
    <w:rsid w:val="00C503EB"/>
    <w:rsid w:val="00C50CD7"/>
    <w:rsid w:val="00C50DA9"/>
    <w:rsid w:val="00C50ED6"/>
    <w:rsid w:val="00C51024"/>
    <w:rsid w:val="00C51F33"/>
    <w:rsid w:val="00C53006"/>
    <w:rsid w:val="00C53686"/>
    <w:rsid w:val="00C546AF"/>
    <w:rsid w:val="00C54793"/>
    <w:rsid w:val="00C54F1E"/>
    <w:rsid w:val="00C554A2"/>
    <w:rsid w:val="00C55A1E"/>
    <w:rsid w:val="00C602D1"/>
    <w:rsid w:val="00C60688"/>
    <w:rsid w:val="00C6129A"/>
    <w:rsid w:val="00C617A5"/>
    <w:rsid w:val="00C65345"/>
    <w:rsid w:val="00C6537E"/>
    <w:rsid w:val="00C66217"/>
    <w:rsid w:val="00C6667B"/>
    <w:rsid w:val="00C70F0C"/>
    <w:rsid w:val="00C71B2F"/>
    <w:rsid w:val="00C72A71"/>
    <w:rsid w:val="00C73FEC"/>
    <w:rsid w:val="00C7405D"/>
    <w:rsid w:val="00C743C7"/>
    <w:rsid w:val="00C7471B"/>
    <w:rsid w:val="00C74D74"/>
    <w:rsid w:val="00C7529F"/>
    <w:rsid w:val="00C75672"/>
    <w:rsid w:val="00C759C8"/>
    <w:rsid w:val="00C759D1"/>
    <w:rsid w:val="00C768B3"/>
    <w:rsid w:val="00C7694A"/>
    <w:rsid w:val="00C76C9B"/>
    <w:rsid w:val="00C77A5B"/>
    <w:rsid w:val="00C803C8"/>
    <w:rsid w:val="00C8046F"/>
    <w:rsid w:val="00C8104E"/>
    <w:rsid w:val="00C819EA"/>
    <w:rsid w:val="00C823C7"/>
    <w:rsid w:val="00C825B2"/>
    <w:rsid w:val="00C83AF8"/>
    <w:rsid w:val="00C84DBD"/>
    <w:rsid w:val="00C86A03"/>
    <w:rsid w:val="00C90084"/>
    <w:rsid w:val="00C90406"/>
    <w:rsid w:val="00C905B7"/>
    <w:rsid w:val="00C92C30"/>
    <w:rsid w:val="00C92FFB"/>
    <w:rsid w:val="00C93472"/>
    <w:rsid w:val="00C93651"/>
    <w:rsid w:val="00C93A31"/>
    <w:rsid w:val="00C93E39"/>
    <w:rsid w:val="00C954B4"/>
    <w:rsid w:val="00C95567"/>
    <w:rsid w:val="00C96671"/>
    <w:rsid w:val="00C96D65"/>
    <w:rsid w:val="00C96F95"/>
    <w:rsid w:val="00CA0789"/>
    <w:rsid w:val="00CA15B1"/>
    <w:rsid w:val="00CA283E"/>
    <w:rsid w:val="00CA2F76"/>
    <w:rsid w:val="00CA308C"/>
    <w:rsid w:val="00CA3D39"/>
    <w:rsid w:val="00CA4816"/>
    <w:rsid w:val="00CA4C63"/>
    <w:rsid w:val="00CA4D47"/>
    <w:rsid w:val="00CA5577"/>
    <w:rsid w:val="00CA5A84"/>
    <w:rsid w:val="00CA6A4F"/>
    <w:rsid w:val="00CA748E"/>
    <w:rsid w:val="00CA7BA0"/>
    <w:rsid w:val="00CB00C3"/>
    <w:rsid w:val="00CB02BA"/>
    <w:rsid w:val="00CB0D6E"/>
    <w:rsid w:val="00CB1CD7"/>
    <w:rsid w:val="00CB1D34"/>
    <w:rsid w:val="00CB27B9"/>
    <w:rsid w:val="00CB2ED0"/>
    <w:rsid w:val="00CB3184"/>
    <w:rsid w:val="00CB3399"/>
    <w:rsid w:val="00CB3A9A"/>
    <w:rsid w:val="00CB5D3E"/>
    <w:rsid w:val="00CB5F5F"/>
    <w:rsid w:val="00CB61ED"/>
    <w:rsid w:val="00CC1613"/>
    <w:rsid w:val="00CC1693"/>
    <w:rsid w:val="00CC1C02"/>
    <w:rsid w:val="00CC2679"/>
    <w:rsid w:val="00CC3239"/>
    <w:rsid w:val="00CC3529"/>
    <w:rsid w:val="00CC44DB"/>
    <w:rsid w:val="00CC4EFA"/>
    <w:rsid w:val="00CC561C"/>
    <w:rsid w:val="00CC5C16"/>
    <w:rsid w:val="00CC7597"/>
    <w:rsid w:val="00CC7B66"/>
    <w:rsid w:val="00CC7D4E"/>
    <w:rsid w:val="00CD02F2"/>
    <w:rsid w:val="00CD0522"/>
    <w:rsid w:val="00CD0919"/>
    <w:rsid w:val="00CD11BC"/>
    <w:rsid w:val="00CD217C"/>
    <w:rsid w:val="00CD29C3"/>
    <w:rsid w:val="00CD393A"/>
    <w:rsid w:val="00CD4256"/>
    <w:rsid w:val="00CD4840"/>
    <w:rsid w:val="00CD5FCC"/>
    <w:rsid w:val="00CD687E"/>
    <w:rsid w:val="00CD6CBC"/>
    <w:rsid w:val="00CD79BA"/>
    <w:rsid w:val="00CE086F"/>
    <w:rsid w:val="00CE088C"/>
    <w:rsid w:val="00CE093A"/>
    <w:rsid w:val="00CE0BFC"/>
    <w:rsid w:val="00CE112D"/>
    <w:rsid w:val="00CE19C8"/>
    <w:rsid w:val="00CE416A"/>
    <w:rsid w:val="00CE51E3"/>
    <w:rsid w:val="00CE5576"/>
    <w:rsid w:val="00CE67CF"/>
    <w:rsid w:val="00CE7762"/>
    <w:rsid w:val="00CF001C"/>
    <w:rsid w:val="00CF07A4"/>
    <w:rsid w:val="00CF0880"/>
    <w:rsid w:val="00CF17BD"/>
    <w:rsid w:val="00CF19CF"/>
    <w:rsid w:val="00CF1A03"/>
    <w:rsid w:val="00CF27E1"/>
    <w:rsid w:val="00CF2B7A"/>
    <w:rsid w:val="00CF2BBF"/>
    <w:rsid w:val="00CF414C"/>
    <w:rsid w:val="00D01253"/>
    <w:rsid w:val="00D01552"/>
    <w:rsid w:val="00D01683"/>
    <w:rsid w:val="00D01BF4"/>
    <w:rsid w:val="00D01E02"/>
    <w:rsid w:val="00D0230E"/>
    <w:rsid w:val="00D02419"/>
    <w:rsid w:val="00D02B1A"/>
    <w:rsid w:val="00D03479"/>
    <w:rsid w:val="00D035A5"/>
    <w:rsid w:val="00D04855"/>
    <w:rsid w:val="00D0538E"/>
    <w:rsid w:val="00D07607"/>
    <w:rsid w:val="00D1045B"/>
    <w:rsid w:val="00D1079B"/>
    <w:rsid w:val="00D1127F"/>
    <w:rsid w:val="00D11654"/>
    <w:rsid w:val="00D118E9"/>
    <w:rsid w:val="00D11C94"/>
    <w:rsid w:val="00D13197"/>
    <w:rsid w:val="00D1352A"/>
    <w:rsid w:val="00D13BAA"/>
    <w:rsid w:val="00D14C75"/>
    <w:rsid w:val="00D15153"/>
    <w:rsid w:val="00D16391"/>
    <w:rsid w:val="00D16B00"/>
    <w:rsid w:val="00D17534"/>
    <w:rsid w:val="00D21933"/>
    <w:rsid w:val="00D22B01"/>
    <w:rsid w:val="00D22BA6"/>
    <w:rsid w:val="00D230D4"/>
    <w:rsid w:val="00D23C59"/>
    <w:rsid w:val="00D23EB2"/>
    <w:rsid w:val="00D24563"/>
    <w:rsid w:val="00D25E75"/>
    <w:rsid w:val="00D30143"/>
    <w:rsid w:val="00D3327C"/>
    <w:rsid w:val="00D342D8"/>
    <w:rsid w:val="00D35425"/>
    <w:rsid w:val="00D35690"/>
    <w:rsid w:val="00D3662B"/>
    <w:rsid w:val="00D36790"/>
    <w:rsid w:val="00D419A8"/>
    <w:rsid w:val="00D42180"/>
    <w:rsid w:val="00D44E6E"/>
    <w:rsid w:val="00D46F5D"/>
    <w:rsid w:val="00D504E7"/>
    <w:rsid w:val="00D5066D"/>
    <w:rsid w:val="00D50A69"/>
    <w:rsid w:val="00D51470"/>
    <w:rsid w:val="00D51534"/>
    <w:rsid w:val="00D51D89"/>
    <w:rsid w:val="00D537B5"/>
    <w:rsid w:val="00D54183"/>
    <w:rsid w:val="00D54CAD"/>
    <w:rsid w:val="00D5588F"/>
    <w:rsid w:val="00D562D1"/>
    <w:rsid w:val="00D5679A"/>
    <w:rsid w:val="00D5707F"/>
    <w:rsid w:val="00D57461"/>
    <w:rsid w:val="00D57A0F"/>
    <w:rsid w:val="00D57EA7"/>
    <w:rsid w:val="00D6057B"/>
    <w:rsid w:val="00D60EF7"/>
    <w:rsid w:val="00D61751"/>
    <w:rsid w:val="00D62077"/>
    <w:rsid w:val="00D63D1E"/>
    <w:rsid w:val="00D64FB1"/>
    <w:rsid w:val="00D64FD0"/>
    <w:rsid w:val="00D653DF"/>
    <w:rsid w:val="00D6540B"/>
    <w:rsid w:val="00D65DFC"/>
    <w:rsid w:val="00D667F9"/>
    <w:rsid w:val="00D70204"/>
    <w:rsid w:val="00D7036D"/>
    <w:rsid w:val="00D70A8F"/>
    <w:rsid w:val="00D70F77"/>
    <w:rsid w:val="00D70FA5"/>
    <w:rsid w:val="00D70FDD"/>
    <w:rsid w:val="00D72322"/>
    <w:rsid w:val="00D7395F"/>
    <w:rsid w:val="00D748DD"/>
    <w:rsid w:val="00D77008"/>
    <w:rsid w:val="00D804EA"/>
    <w:rsid w:val="00D80501"/>
    <w:rsid w:val="00D8050A"/>
    <w:rsid w:val="00D81EB8"/>
    <w:rsid w:val="00D824C1"/>
    <w:rsid w:val="00D82F57"/>
    <w:rsid w:val="00D834B7"/>
    <w:rsid w:val="00D845FE"/>
    <w:rsid w:val="00D84B93"/>
    <w:rsid w:val="00D8505B"/>
    <w:rsid w:val="00D8536F"/>
    <w:rsid w:val="00D857ED"/>
    <w:rsid w:val="00D85FC7"/>
    <w:rsid w:val="00D86DD7"/>
    <w:rsid w:val="00D86E45"/>
    <w:rsid w:val="00D870D8"/>
    <w:rsid w:val="00D90907"/>
    <w:rsid w:val="00D919C5"/>
    <w:rsid w:val="00D940A5"/>
    <w:rsid w:val="00D95B82"/>
    <w:rsid w:val="00D966A1"/>
    <w:rsid w:val="00D97704"/>
    <w:rsid w:val="00DA03FB"/>
    <w:rsid w:val="00DA0867"/>
    <w:rsid w:val="00DA0909"/>
    <w:rsid w:val="00DA0BFF"/>
    <w:rsid w:val="00DA1036"/>
    <w:rsid w:val="00DA119C"/>
    <w:rsid w:val="00DA12ED"/>
    <w:rsid w:val="00DA2C8B"/>
    <w:rsid w:val="00DA30DC"/>
    <w:rsid w:val="00DA312B"/>
    <w:rsid w:val="00DA3447"/>
    <w:rsid w:val="00DA4422"/>
    <w:rsid w:val="00DA459F"/>
    <w:rsid w:val="00DA46AA"/>
    <w:rsid w:val="00DA60F7"/>
    <w:rsid w:val="00DA64AC"/>
    <w:rsid w:val="00DA7123"/>
    <w:rsid w:val="00DA71BE"/>
    <w:rsid w:val="00DA78BE"/>
    <w:rsid w:val="00DA797F"/>
    <w:rsid w:val="00DB0743"/>
    <w:rsid w:val="00DB1355"/>
    <w:rsid w:val="00DB2138"/>
    <w:rsid w:val="00DB341D"/>
    <w:rsid w:val="00DB419D"/>
    <w:rsid w:val="00DB4C3E"/>
    <w:rsid w:val="00DB519B"/>
    <w:rsid w:val="00DB72DD"/>
    <w:rsid w:val="00DB75D6"/>
    <w:rsid w:val="00DC07EE"/>
    <w:rsid w:val="00DC0E9C"/>
    <w:rsid w:val="00DC1051"/>
    <w:rsid w:val="00DC16D6"/>
    <w:rsid w:val="00DC181D"/>
    <w:rsid w:val="00DC1869"/>
    <w:rsid w:val="00DC224E"/>
    <w:rsid w:val="00DC2947"/>
    <w:rsid w:val="00DC2DF1"/>
    <w:rsid w:val="00DC323D"/>
    <w:rsid w:val="00DC3C2E"/>
    <w:rsid w:val="00DC4014"/>
    <w:rsid w:val="00DC491C"/>
    <w:rsid w:val="00DC5018"/>
    <w:rsid w:val="00DC53F8"/>
    <w:rsid w:val="00DC6A36"/>
    <w:rsid w:val="00DC6D39"/>
    <w:rsid w:val="00DC6E05"/>
    <w:rsid w:val="00DD1684"/>
    <w:rsid w:val="00DD17A2"/>
    <w:rsid w:val="00DD2350"/>
    <w:rsid w:val="00DD2758"/>
    <w:rsid w:val="00DD2FF5"/>
    <w:rsid w:val="00DD3999"/>
    <w:rsid w:val="00DD3E24"/>
    <w:rsid w:val="00DD4184"/>
    <w:rsid w:val="00DD4E4C"/>
    <w:rsid w:val="00DD6406"/>
    <w:rsid w:val="00DD6DC2"/>
    <w:rsid w:val="00DD7161"/>
    <w:rsid w:val="00DE0B92"/>
    <w:rsid w:val="00DE1D8D"/>
    <w:rsid w:val="00DE376B"/>
    <w:rsid w:val="00DE3AAF"/>
    <w:rsid w:val="00DE44DE"/>
    <w:rsid w:val="00DE4CFC"/>
    <w:rsid w:val="00DE5696"/>
    <w:rsid w:val="00DE6026"/>
    <w:rsid w:val="00DE7A16"/>
    <w:rsid w:val="00DE7ABD"/>
    <w:rsid w:val="00DE7F29"/>
    <w:rsid w:val="00DF0A5C"/>
    <w:rsid w:val="00DF0C29"/>
    <w:rsid w:val="00DF0D56"/>
    <w:rsid w:val="00DF2014"/>
    <w:rsid w:val="00DF2ECF"/>
    <w:rsid w:val="00DF3315"/>
    <w:rsid w:val="00DF34D3"/>
    <w:rsid w:val="00DF39F5"/>
    <w:rsid w:val="00DF4749"/>
    <w:rsid w:val="00DF485E"/>
    <w:rsid w:val="00DF50B5"/>
    <w:rsid w:val="00DF54A7"/>
    <w:rsid w:val="00DF6297"/>
    <w:rsid w:val="00DF674E"/>
    <w:rsid w:val="00DF6B22"/>
    <w:rsid w:val="00DF6D02"/>
    <w:rsid w:val="00DF72F6"/>
    <w:rsid w:val="00DF743E"/>
    <w:rsid w:val="00DF797E"/>
    <w:rsid w:val="00DF7BDB"/>
    <w:rsid w:val="00DF7F2A"/>
    <w:rsid w:val="00E007F4"/>
    <w:rsid w:val="00E00D55"/>
    <w:rsid w:val="00E00E97"/>
    <w:rsid w:val="00E01871"/>
    <w:rsid w:val="00E04237"/>
    <w:rsid w:val="00E050B9"/>
    <w:rsid w:val="00E05539"/>
    <w:rsid w:val="00E059AF"/>
    <w:rsid w:val="00E06B7A"/>
    <w:rsid w:val="00E06D71"/>
    <w:rsid w:val="00E07902"/>
    <w:rsid w:val="00E11EB9"/>
    <w:rsid w:val="00E13104"/>
    <w:rsid w:val="00E133F1"/>
    <w:rsid w:val="00E13BFC"/>
    <w:rsid w:val="00E14BCB"/>
    <w:rsid w:val="00E153F1"/>
    <w:rsid w:val="00E155F7"/>
    <w:rsid w:val="00E167A8"/>
    <w:rsid w:val="00E17BBA"/>
    <w:rsid w:val="00E17E19"/>
    <w:rsid w:val="00E17F51"/>
    <w:rsid w:val="00E22D14"/>
    <w:rsid w:val="00E231CF"/>
    <w:rsid w:val="00E23561"/>
    <w:rsid w:val="00E23F3D"/>
    <w:rsid w:val="00E24BFE"/>
    <w:rsid w:val="00E24E3F"/>
    <w:rsid w:val="00E25826"/>
    <w:rsid w:val="00E25CB2"/>
    <w:rsid w:val="00E2673D"/>
    <w:rsid w:val="00E273D9"/>
    <w:rsid w:val="00E30754"/>
    <w:rsid w:val="00E30800"/>
    <w:rsid w:val="00E31869"/>
    <w:rsid w:val="00E32A0E"/>
    <w:rsid w:val="00E32A80"/>
    <w:rsid w:val="00E33A0A"/>
    <w:rsid w:val="00E34639"/>
    <w:rsid w:val="00E34A7C"/>
    <w:rsid w:val="00E34C59"/>
    <w:rsid w:val="00E34D81"/>
    <w:rsid w:val="00E360E8"/>
    <w:rsid w:val="00E3737C"/>
    <w:rsid w:val="00E37C18"/>
    <w:rsid w:val="00E40AF9"/>
    <w:rsid w:val="00E4227F"/>
    <w:rsid w:val="00E42A5E"/>
    <w:rsid w:val="00E42F91"/>
    <w:rsid w:val="00E43A67"/>
    <w:rsid w:val="00E45525"/>
    <w:rsid w:val="00E45608"/>
    <w:rsid w:val="00E4590B"/>
    <w:rsid w:val="00E46093"/>
    <w:rsid w:val="00E468C3"/>
    <w:rsid w:val="00E46AA6"/>
    <w:rsid w:val="00E47940"/>
    <w:rsid w:val="00E47A3D"/>
    <w:rsid w:val="00E50379"/>
    <w:rsid w:val="00E5154C"/>
    <w:rsid w:val="00E528FA"/>
    <w:rsid w:val="00E5319A"/>
    <w:rsid w:val="00E53E51"/>
    <w:rsid w:val="00E5494F"/>
    <w:rsid w:val="00E560C4"/>
    <w:rsid w:val="00E56594"/>
    <w:rsid w:val="00E567E3"/>
    <w:rsid w:val="00E56DBF"/>
    <w:rsid w:val="00E57CE4"/>
    <w:rsid w:val="00E57ED5"/>
    <w:rsid w:val="00E60AD2"/>
    <w:rsid w:val="00E6157C"/>
    <w:rsid w:val="00E624B7"/>
    <w:rsid w:val="00E6258D"/>
    <w:rsid w:val="00E626E2"/>
    <w:rsid w:val="00E62956"/>
    <w:rsid w:val="00E62965"/>
    <w:rsid w:val="00E62BDB"/>
    <w:rsid w:val="00E63468"/>
    <w:rsid w:val="00E6369A"/>
    <w:rsid w:val="00E63A77"/>
    <w:rsid w:val="00E63C9D"/>
    <w:rsid w:val="00E63CDD"/>
    <w:rsid w:val="00E651EE"/>
    <w:rsid w:val="00E6521A"/>
    <w:rsid w:val="00E721B4"/>
    <w:rsid w:val="00E72368"/>
    <w:rsid w:val="00E73C41"/>
    <w:rsid w:val="00E74554"/>
    <w:rsid w:val="00E74595"/>
    <w:rsid w:val="00E75511"/>
    <w:rsid w:val="00E757B3"/>
    <w:rsid w:val="00E76BB0"/>
    <w:rsid w:val="00E77C68"/>
    <w:rsid w:val="00E820BC"/>
    <w:rsid w:val="00E82C2F"/>
    <w:rsid w:val="00E82D55"/>
    <w:rsid w:val="00E833B1"/>
    <w:rsid w:val="00E835D0"/>
    <w:rsid w:val="00E83A48"/>
    <w:rsid w:val="00E84D18"/>
    <w:rsid w:val="00E8508E"/>
    <w:rsid w:val="00E855CD"/>
    <w:rsid w:val="00E8638C"/>
    <w:rsid w:val="00E869C5"/>
    <w:rsid w:val="00E86A07"/>
    <w:rsid w:val="00E86A74"/>
    <w:rsid w:val="00E90133"/>
    <w:rsid w:val="00E9032B"/>
    <w:rsid w:val="00E9124D"/>
    <w:rsid w:val="00E92674"/>
    <w:rsid w:val="00E949F6"/>
    <w:rsid w:val="00E9525F"/>
    <w:rsid w:val="00E952B1"/>
    <w:rsid w:val="00E9693A"/>
    <w:rsid w:val="00E96CBB"/>
    <w:rsid w:val="00EA0A94"/>
    <w:rsid w:val="00EA0BF4"/>
    <w:rsid w:val="00EA139A"/>
    <w:rsid w:val="00EA38E8"/>
    <w:rsid w:val="00EA3C92"/>
    <w:rsid w:val="00EA3DDB"/>
    <w:rsid w:val="00EA4B98"/>
    <w:rsid w:val="00EA51FC"/>
    <w:rsid w:val="00EA5A25"/>
    <w:rsid w:val="00EA5CD0"/>
    <w:rsid w:val="00EA6381"/>
    <w:rsid w:val="00EA78E4"/>
    <w:rsid w:val="00EB0120"/>
    <w:rsid w:val="00EB0B0A"/>
    <w:rsid w:val="00EB315D"/>
    <w:rsid w:val="00EB31BA"/>
    <w:rsid w:val="00EB353C"/>
    <w:rsid w:val="00EB3793"/>
    <w:rsid w:val="00EB3D13"/>
    <w:rsid w:val="00EB3ED4"/>
    <w:rsid w:val="00EB404D"/>
    <w:rsid w:val="00EB466B"/>
    <w:rsid w:val="00EB5B34"/>
    <w:rsid w:val="00EB5C23"/>
    <w:rsid w:val="00EB633C"/>
    <w:rsid w:val="00EB63D2"/>
    <w:rsid w:val="00EB6550"/>
    <w:rsid w:val="00EB7A35"/>
    <w:rsid w:val="00EB7F9D"/>
    <w:rsid w:val="00EC0A1B"/>
    <w:rsid w:val="00EC181F"/>
    <w:rsid w:val="00EC2AB9"/>
    <w:rsid w:val="00EC2D65"/>
    <w:rsid w:val="00EC2F93"/>
    <w:rsid w:val="00EC5831"/>
    <w:rsid w:val="00EC60D2"/>
    <w:rsid w:val="00EC6316"/>
    <w:rsid w:val="00EC6D94"/>
    <w:rsid w:val="00EC6F26"/>
    <w:rsid w:val="00EC73F1"/>
    <w:rsid w:val="00ED09F0"/>
    <w:rsid w:val="00ED0D4A"/>
    <w:rsid w:val="00ED2DEA"/>
    <w:rsid w:val="00ED396B"/>
    <w:rsid w:val="00ED3C5E"/>
    <w:rsid w:val="00ED454F"/>
    <w:rsid w:val="00ED4727"/>
    <w:rsid w:val="00ED4BE7"/>
    <w:rsid w:val="00ED53FA"/>
    <w:rsid w:val="00ED5637"/>
    <w:rsid w:val="00ED6271"/>
    <w:rsid w:val="00ED6ABB"/>
    <w:rsid w:val="00ED779D"/>
    <w:rsid w:val="00EE0022"/>
    <w:rsid w:val="00EE0DB9"/>
    <w:rsid w:val="00EE0E62"/>
    <w:rsid w:val="00EE0ED9"/>
    <w:rsid w:val="00EE190C"/>
    <w:rsid w:val="00EE2091"/>
    <w:rsid w:val="00EE455C"/>
    <w:rsid w:val="00EE60A4"/>
    <w:rsid w:val="00EE619C"/>
    <w:rsid w:val="00EE6A00"/>
    <w:rsid w:val="00EE7C5F"/>
    <w:rsid w:val="00EF0825"/>
    <w:rsid w:val="00EF1AB9"/>
    <w:rsid w:val="00EF22F9"/>
    <w:rsid w:val="00EF26D6"/>
    <w:rsid w:val="00EF2AA7"/>
    <w:rsid w:val="00EF2D58"/>
    <w:rsid w:val="00EF3A57"/>
    <w:rsid w:val="00EF46C8"/>
    <w:rsid w:val="00EF493C"/>
    <w:rsid w:val="00EF5459"/>
    <w:rsid w:val="00EF6B43"/>
    <w:rsid w:val="00F00FDA"/>
    <w:rsid w:val="00F01776"/>
    <w:rsid w:val="00F01ACF"/>
    <w:rsid w:val="00F01E93"/>
    <w:rsid w:val="00F02137"/>
    <w:rsid w:val="00F0228A"/>
    <w:rsid w:val="00F03AE3"/>
    <w:rsid w:val="00F0435F"/>
    <w:rsid w:val="00F043C0"/>
    <w:rsid w:val="00F0498A"/>
    <w:rsid w:val="00F07142"/>
    <w:rsid w:val="00F073F4"/>
    <w:rsid w:val="00F07985"/>
    <w:rsid w:val="00F0799E"/>
    <w:rsid w:val="00F100FA"/>
    <w:rsid w:val="00F111EB"/>
    <w:rsid w:val="00F1320A"/>
    <w:rsid w:val="00F1366B"/>
    <w:rsid w:val="00F13D50"/>
    <w:rsid w:val="00F13DD2"/>
    <w:rsid w:val="00F14F49"/>
    <w:rsid w:val="00F157CF"/>
    <w:rsid w:val="00F15BA3"/>
    <w:rsid w:val="00F16F49"/>
    <w:rsid w:val="00F170EA"/>
    <w:rsid w:val="00F17B84"/>
    <w:rsid w:val="00F17F6A"/>
    <w:rsid w:val="00F219A9"/>
    <w:rsid w:val="00F222F1"/>
    <w:rsid w:val="00F2241C"/>
    <w:rsid w:val="00F2257A"/>
    <w:rsid w:val="00F237F6"/>
    <w:rsid w:val="00F24002"/>
    <w:rsid w:val="00F2434E"/>
    <w:rsid w:val="00F2482D"/>
    <w:rsid w:val="00F2494B"/>
    <w:rsid w:val="00F25919"/>
    <w:rsid w:val="00F26A41"/>
    <w:rsid w:val="00F27634"/>
    <w:rsid w:val="00F27832"/>
    <w:rsid w:val="00F27B5F"/>
    <w:rsid w:val="00F302C2"/>
    <w:rsid w:val="00F31440"/>
    <w:rsid w:val="00F325C2"/>
    <w:rsid w:val="00F3276A"/>
    <w:rsid w:val="00F32BC6"/>
    <w:rsid w:val="00F33317"/>
    <w:rsid w:val="00F366B1"/>
    <w:rsid w:val="00F36979"/>
    <w:rsid w:val="00F36F10"/>
    <w:rsid w:val="00F37137"/>
    <w:rsid w:val="00F4030F"/>
    <w:rsid w:val="00F40489"/>
    <w:rsid w:val="00F40BB3"/>
    <w:rsid w:val="00F417A1"/>
    <w:rsid w:val="00F41831"/>
    <w:rsid w:val="00F451B1"/>
    <w:rsid w:val="00F455F8"/>
    <w:rsid w:val="00F45952"/>
    <w:rsid w:val="00F45FB1"/>
    <w:rsid w:val="00F461F0"/>
    <w:rsid w:val="00F47787"/>
    <w:rsid w:val="00F47D05"/>
    <w:rsid w:val="00F51D7D"/>
    <w:rsid w:val="00F522D9"/>
    <w:rsid w:val="00F556BD"/>
    <w:rsid w:val="00F55D31"/>
    <w:rsid w:val="00F562B9"/>
    <w:rsid w:val="00F608B3"/>
    <w:rsid w:val="00F61C4F"/>
    <w:rsid w:val="00F625C3"/>
    <w:rsid w:val="00F63D9A"/>
    <w:rsid w:val="00F63E0F"/>
    <w:rsid w:val="00F65CD8"/>
    <w:rsid w:val="00F66B9F"/>
    <w:rsid w:val="00F66E5E"/>
    <w:rsid w:val="00F67496"/>
    <w:rsid w:val="00F67A44"/>
    <w:rsid w:val="00F70C1A"/>
    <w:rsid w:val="00F716D4"/>
    <w:rsid w:val="00F72140"/>
    <w:rsid w:val="00F7224F"/>
    <w:rsid w:val="00F728F9"/>
    <w:rsid w:val="00F72B51"/>
    <w:rsid w:val="00F73033"/>
    <w:rsid w:val="00F75162"/>
    <w:rsid w:val="00F76723"/>
    <w:rsid w:val="00F7775A"/>
    <w:rsid w:val="00F8016C"/>
    <w:rsid w:val="00F8075F"/>
    <w:rsid w:val="00F81277"/>
    <w:rsid w:val="00F819B8"/>
    <w:rsid w:val="00F81DB4"/>
    <w:rsid w:val="00F82597"/>
    <w:rsid w:val="00F82E98"/>
    <w:rsid w:val="00F83365"/>
    <w:rsid w:val="00F83546"/>
    <w:rsid w:val="00F835C7"/>
    <w:rsid w:val="00F83B31"/>
    <w:rsid w:val="00F83C90"/>
    <w:rsid w:val="00F83F67"/>
    <w:rsid w:val="00F84543"/>
    <w:rsid w:val="00F8498D"/>
    <w:rsid w:val="00F8521D"/>
    <w:rsid w:val="00F857D2"/>
    <w:rsid w:val="00F85901"/>
    <w:rsid w:val="00F866BB"/>
    <w:rsid w:val="00F867FD"/>
    <w:rsid w:val="00F86ECD"/>
    <w:rsid w:val="00F903EB"/>
    <w:rsid w:val="00F92D6E"/>
    <w:rsid w:val="00F92F38"/>
    <w:rsid w:val="00F937A3"/>
    <w:rsid w:val="00F9421B"/>
    <w:rsid w:val="00F94CCD"/>
    <w:rsid w:val="00F9527A"/>
    <w:rsid w:val="00F953C6"/>
    <w:rsid w:val="00F95C5C"/>
    <w:rsid w:val="00F96BD1"/>
    <w:rsid w:val="00F97B8C"/>
    <w:rsid w:val="00F97E61"/>
    <w:rsid w:val="00FA02A5"/>
    <w:rsid w:val="00FA276A"/>
    <w:rsid w:val="00FA7F08"/>
    <w:rsid w:val="00FAE2D5"/>
    <w:rsid w:val="00FB0445"/>
    <w:rsid w:val="00FB1799"/>
    <w:rsid w:val="00FB1AB4"/>
    <w:rsid w:val="00FB1BC4"/>
    <w:rsid w:val="00FB1ED4"/>
    <w:rsid w:val="00FB21AE"/>
    <w:rsid w:val="00FB2D22"/>
    <w:rsid w:val="00FB2E0F"/>
    <w:rsid w:val="00FB3896"/>
    <w:rsid w:val="00FB4024"/>
    <w:rsid w:val="00FB4B4A"/>
    <w:rsid w:val="00FB506C"/>
    <w:rsid w:val="00FB7287"/>
    <w:rsid w:val="00FB78BA"/>
    <w:rsid w:val="00FC04F7"/>
    <w:rsid w:val="00FC126E"/>
    <w:rsid w:val="00FC1400"/>
    <w:rsid w:val="00FC16A8"/>
    <w:rsid w:val="00FC1D3F"/>
    <w:rsid w:val="00FC3345"/>
    <w:rsid w:val="00FC3615"/>
    <w:rsid w:val="00FC4D34"/>
    <w:rsid w:val="00FC61F0"/>
    <w:rsid w:val="00FC6F1B"/>
    <w:rsid w:val="00FD1186"/>
    <w:rsid w:val="00FD19C4"/>
    <w:rsid w:val="00FD2481"/>
    <w:rsid w:val="00FD2992"/>
    <w:rsid w:val="00FD2DF9"/>
    <w:rsid w:val="00FD31F5"/>
    <w:rsid w:val="00FD331C"/>
    <w:rsid w:val="00FD4680"/>
    <w:rsid w:val="00FD5930"/>
    <w:rsid w:val="00FD6EF2"/>
    <w:rsid w:val="00FE1DCD"/>
    <w:rsid w:val="00FE3349"/>
    <w:rsid w:val="00FE3CA0"/>
    <w:rsid w:val="00FE4267"/>
    <w:rsid w:val="00FE45EA"/>
    <w:rsid w:val="00FE4DB0"/>
    <w:rsid w:val="00FF06DA"/>
    <w:rsid w:val="00FF0B3E"/>
    <w:rsid w:val="00FF0D72"/>
    <w:rsid w:val="00FF0D87"/>
    <w:rsid w:val="00FF0F23"/>
    <w:rsid w:val="00FF2759"/>
    <w:rsid w:val="00FF2BCA"/>
    <w:rsid w:val="00FF3F31"/>
    <w:rsid w:val="00FF46A7"/>
    <w:rsid w:val="00FF55EB"/>
    <w:rsid w:val="00FF59FA"/>
    <w:rsid w:val="00FF6610"/>
    <w:rsid w:val="00FF667D"/>
    <w:rsid w:val="00FF6986"/>
    <w:rsid w:val="00FF7318"/>
    <w:rsid w:val="01160ACF"/>
    <w:rsid w:val="0135012E"/>
    <w:rsid w:val="013D79E4"/>
    <w:rsid w:val="01416EF0"/>
    <w:rsid w:val="014911E5"/>
    <w:rsid w:val="014DB004"/>
    <w:rsid w:val="01649F83"/>
    <w:rsid w:val="01684F52"/>
    <w:rsid w:val="016FF911"/>
    <w:rsid w:val="019C7689"/>
    <w:rsid w:val="01AE3AF8"/>
    <w:rsid w:val="0203ED85"/>
    <w:rsid w:val="0205CE44"/>
    <w:rsid w:val="022D46B4"/>
    <w:rsid w:val="025086AF"/>
    <w:rsid w:val="02AEE5EE"/>
    <w:rsid w:val="02CA0304"/>
    <w:rsid w:val="02CD2181"/>
    <w:rsid w:val="02F15D6C"/>
    <w:rsid w:val="02F6BBAE"/>
    <w:rsid w:val="03001DDC"/>
    <w:rsid w:val="03179746"/>
    <w:rsid w:val="031BD909"/>
    <w:rsid w:val="03547BC5"/>
    <w:rsid w:val="035B3D1E"/>
    <w:rsid w:val="03720D7D"/>
    <w:rsid w:val="0374D2F9"/>
    <w:rsid w:val="03997B59"/>
    <w:rsid w:val="03C41799"/>
    <w:rsid w:val="03EFF520"/>
    <w:rsid w:val="03F9AAF7"/>
    <w:rsid w:val="040B55AE"/>
    <w:rsid w:val="045AA48D"/>
    <w:rsid w:val="045F8175"/>
    <w:rsid w:val="04630FDB"/>
    <w:rsid w:val="0469DA48"/>
    <w:rsid w:val="04A61DAA"/>
    <w:rsid w:val="04AFAA03"/>
    <w:rsid w:val="04EB2FA4"/>
    <w:rsid w:val="052A5723"/>
    <w:rsid w:val="05443CA5"/>
    <w:rsid w:val="05559A49"/>
    <w:rsid w:val="056B6082"/>
    <w:rsid w:val="05980182"/>
    <w:rsid w:val="059A2739"/>
    <w:rsid w:val="05C012E5"/>
    <w:rsid w:val="05C868C0"/>
    <w:rsid w:val="05ED0068"/>
    <w:rsid w:val="0608F685"/>
    <w:rsid w:val="06392898"/>
    <w:rsid w:val="0641BC2C"/>
    <w:rsid w:val="0661D2B0"/>
    <w:rsid w:val="069EE26E"/>
    <w:rsid w:val="06DE4F39"/>
    <w:rsid w:val="0746872E"/>
    <w:rsid w:val="0754053C"/>
    <w:rsid w:val="0766E17A"/>
    <w:rsid w:val="077215AB"/>
    <w:rsid w:val="07785AFA"/>
    <w:rsid w:val="0797707D"/>
    <w:rsid w:val="07C8889D"/>
    <w:rsid w:val="0806E51A"/>
    <w:rsid w:val="080853E3"/>
    <w:rsid w:val="084AC54A"/>
    <w:rsid w:val="08587EE4"/>
    <w:rsid w:val="08B3AC23"/>
    <w:rsid w:val="08D20C71"/>
    <w:rsid w:val="08E959B0"/>
    <w:rsid w:val="08EACC29"/>
    <w:rsid w:val="090B548B"/>
    <w:rsid w:val="090BCF6C"/>
    <w:rsid w:val="092068D1"/>
    <w:rsid w:val="098E1588"/>
    <w:rsid w:val="099AAF0B"/>
    <w:rsid w:val="09C9C627"/>
    <w:rsid w:val="09D05193"/>
    <w:rsid w:val="09D15049"/>
    <w:rsid w:val="09DB5DA9"/>
    <w:rsid w:val="09FBC1F6"/>
    <w:rsid w:val="0A08BCDD"/>
    <w:rsid w:val="0A0DCAED"/>
    <w:rsid w:val="0A8DB67D"/>
    <w:rsid w:val="0A9568C9"/>
    <w:rsid w:val="0AB2EAC2"/>
    <w:rsid w:val="0AB74AF3"/>
    <w:rsid w:val="0B0B33CD"/>
    <w:rsid w:val="0B0F4210"/>
    <w:rsid w:val="0B5CAE94"/>
    <w:rsid w:val="0B5D706F"/>
    <w:rsid w:val="0B63F705"/>
    <w:rsid w:val="0B77C02C"/>
    <w:rsid w:val="0B7DCC52"/>
    <w:rsid w:val="0B806333"/>
    <w:rsid w:val="0B813453"/>
    <w:rsid w:val="0BAFFB6F"/>
    <w:rsid w:val="0BB71137"/>
    <w:rsid w:val="0BCDA7A7"/>
    <w:rsid w:val="0BDD041B"/>
    <w:rsid w:val="0C075161"/>
    <w:rsid w:val="0C1C4833"/>
    <w:rsid w:val="0C2B76DA"/>
    <w:rsid w:val="0C371BC2"/>
    <w:rsid w:val="0CBE8AA4"/>
    <w:rsid w:val="0CE5E493"/>
    <w:rsid w:val="0CEFA442"/>
    <w:rsid w:val="0CF4474A"/>
    <w:rsid w:val="0D45062E"/>
    <w:rsid w:val="0D950EA4"/>
    <w:rsid w:val="0E090D6B"/>
    <w:rsid w:val="0E1D2DDC"/>
    <w:rsid w:val="0E2FF98F"/>
    <w:rsid w:val="0E3110D9"/>
    <w:rsid w:val="0E3430EE"/>
    <w:rsid w:val="0E45999F"/>
    <w:rsid w:val="0E4C1CF4"/>
    <w:rsid w:val="0E55EA45"/>
    <w:rsid w:val="0EA17025"/>
    <w:rsid w:val="0EAFB1C8"/>
    <w:rsid w:val="0EB6A6EA"/>
    <w:rsid w:val="0EB79F51"/>
    <w:rsid w:val="0ED0F423"/>
    <w:rsid w:val="0ED85FDF"/>
    <w:rsid w:val="0ED8E51E"/>
    <w:rsid w:val="0F4F71D8"/>
    <w:rsid w:val="0F5434C5"/>
    <w:rsid w:val="0F55DD30"/>
    <w:rsid w:val="0FAFD8CB"/>
    <w:rsid w:val="0FB9C0E3"/>
    <w:rsid w:val="0FE07A77"/>
    <w:rsid w:val="10266D85"/>
    <w:rsid w:val="102D457F"/>
    <w:rsid w:val="10E30656"/>
    <w:rsid w:val="111BC8EE"/>
    <w:rsid w:val="1153F4B0"/>
    <w:rsid w:val="116E8093"/>
    <w:rsid w:val="117625F8"/>
    <w:rsid w:val="1181472E"/>
    <w:rsid w:val="118673A7"/>
    <w:rsid w:val="118983D7"/>
    <w:rsid w:val="11C705F8"/>
    <w:rsid w:val="11EE11C4"/>
    <w:rsid w:val="1220B76B"/>
    <w:rsid w:val="12A18395"/>
    <w:rsid w:val="12A1C84C"/>
    <w:rsid w:val="12B2B4C4"/>
    <w:rsid w:val="12B3AE29"/>
    <w:rsid w:val="12B6BB4C"/>
    <w:rsid w:val="12B8DA05"/>
    <w:rsid w:val="12BC2407"/>
    <w:rsid w:val="12C579F0"/>
    <w:rsid w:val="12D63EB6"/>
    <w:rsid w:val="12DF5990"/>
    <w:rsid w:val="13011B20"/>
    <w:rsid w:val="13807692"/>
    <w:rsid w:val="138B25A4"/>
    <w:rsid w:val="13979BD4"/>
    <w:rsid w:val="140A4D87"/>
    <w:rsid w:val="143292E9"/>
    <w:rsid w:val="1456468E"/>
    <w:rsid w:val="1460753C"/>
    <w:rsid w:val="148BCC42"/>
    <w:rsid w:val="14CA89E9"/>
    <w:rsid w:val="14E4C0F5"/>
    <w:rsid w:val="150FFC9B"/>
    <w:rsid w:val="1595F0F1"/>
    <w:rsid w:val="159B8959"/>
    <w:rsid w:val="15EF69CF"/>
    <w:rsid w:val="15FC94EF"/>
    <w:rsid w:val="15FE9C3E"/>
    <w:rsid w:val="1609868C"/>
    <w:rsid w:val="160B7A4F"/>
    <w:rsid w:val="16141462"/>
    <w:rsid w:val="161A8D65"/>
    <w:rsid w:val="161D3358"/>
    <w:rsid w:val="1642537E"/>
    <w:rsid w:val="16BF6568"/>
    <w:rsid w:val="16D83AB5"/>
    <w:rsid w:val="1704029F"/>
    <w:rsid w:val="1746817C"/>
    <w:rsid w:val="1760EAC7"/>
    <w:rsid w:val="17941710"/>
    <w:rsid w:val="17A1C253"/>
    <w:rsid w:val="17C64A3B"/>
    <w:rsid w:val="17DE349E"/>
    <w:rsid w:val="17EA93EA"/>
    <w:rsid w:val="17F746D0"/>
    <w:rsid w:val="180D4B7B"/>
    <w:rsid w:val="180F93FE"/>
    <w:rsid w:val="181DFA2B"/>
    <w:rsid w:val="18202B9D"/>
    <w:rsid w:val="185656C9"/>
    <w:rsid w:val="185FF40F"/>
    <w:rsid w:val="1881809F"/>
    <w:rsid w:val="188E1F73"/>
    <w:rsid w:val="18A911C9"/>
    <w:rsid w:val="18C84F36"/>
    <w:rsid w:val="18CCCB4D"/>
    <w:rsid w:val="18FA7AA7"/>
    <w:rsid w:val="19092CED"/>
    <w:rsid w:val="192503BE"/>
    <w:rsid w:val="1927E044"/>
    <w:rsid w:val="1928F868"/>
    <w:rsid w:val="193B83AA"/>
    <w:rsid w:val="19BA9B38"/>
    <w:rsid w:val="19C45964"/>
    <w:rsid w:val="19FC7D67"/>
    <w:rsid w:val="1A30F02D"/>
    <w:rsid w:val="1A56134E"/>
    <w:rsid w:val="1A865BCC"/>
    <w:rsid w:val="1A9B57E3"/>
    <w:rsid w:val="1AC13089"/>
    <w:rsid w:val="1AD20D61"/>
    <w:rsid w:val="1AD37217"/>
    <w:rsid w:val="1AEB1783"/>
    <w:rsid w:val="1AF49FB2"/>
    <w:rsid w:val="1B24B6A9"/>
    <w:rsid w:val="1B4EB886"/>
    <w:rsid w:val="1B661249"/>
    <w:rsid w:val="1B72601A"/>
    <w:rsid w:val="1BB91016"/>
    <w:rsid w:val="1BDDF6F1"/>
    <w:rsid w:val="1BE563F1"/>
    <w:rsid w:val="1BEE2315"/>
    <w:rsid w:val="1C06F672"/>
    <w:rsid w:val="1C6B05B1"/>
    <w:rsid w:val="1C7794A5"/>
    <w:rsid w:val="1CAC3C68"/>
    <w:rsid w:val="1CAEE337"/>
    <w:rsid w:val="1CB0D5CB"/>
    <w:rsid w:val="1CCE4915"/>
    <w:rsid w:val="1D606048"/>
    <w:rsid w:val="1DA60453"/>
    <w:rsid w:val="1DD05E77"/>
    <w:rsid w:val="1E3560BF"/>
    <w:rsid w:val="1E3B3F2C"/>
    <w:rsid w:val="1E3BF969"/>
    <w:rsid w:val="1E6BBF80"/>
    <w:rsid w:val="1E89181D"/>
    <w:rsid w:val="1E8B213E"/>
    <w:rsid w:val="1E98AC11"/>
    <w:rsid w:val="1EA9CA60"/>
    <w:rsid w:val="1EEEFBBB"/>
    <w:rsid w:val="1F137FBF"/>
    <w:rsid w:val="1F15573D"/>
    <w:rsid w:val="1F5F6B82"/>
    <w:rsid w:val="1F62BC4F"/>
    <w:rsid w:val="1FA436E9"/>
    <w:rsid w:val="1FAD0FF8"/>
    <w:rsid w:val="1FC19B3E"/>
    <w:rsid w:val="200BF6D3"/>
    <w:rsid w:val="20233AC9"/>
    <w:rsid w:val="20368959"/>
    <w:rsid w:val="20AACB69"/>
    <w:rsid w:val="20DAD469"/>
    <w:rsid w:val="2141CB96"/>
    <w:rsid w:val="2143845D"/>
    <w:rsid w:val="2150729E"/>
    <w:rsid w:val="2174C4AA"/>
    <w:rsid w:val="218BCC31"/>
    <w:rsid w:val="21FC4294"/>
    <w:rsid w:val="220F6AEC"/>
    <w:rsid w:val="222DCB11"/>
    <w:rsid w:val="231482A2"/>
    <w:rsid w:val="2343930D"/>
    <w:rsid w:val="2344814B"/>
    <w:rsid w:val="237CF716"/>
    <w:rsid w:val="23BCF843"/>
    <w:rsid w:val="23CEB15C"/>
    <w:rsid w:val="24097484"/>
    <w:rsid w:val="242F3984"/>
    <w:rsid w:val="245DA49F"/>
    <w:rsid w:val="246EE07A"/>
    <w:rsid w:val="2483D349"/>
    <w:rsid w:val="248832E1"/>
    <w:rsid w:val="249C0621"/>
    <w:rsid w:val="24BCA17B"/>
    <w:rsid w:val="24CBB23E"/>
    <w:rsid w:val="24DCAE33"/>
    <w:rsid w:val="24F40383"/>
    <w:rsid w:val="250E5267"/>
    <w:rsid w:val="2535FDE4"/>
    <w:rsid w:val="25877B25"/>
    <w:rsid w:val="260CEB42"/>
    <w:rsid w:val="265F6343"/>
    <w:rsid w:val="269AFED8"/>
    <w:rsid w:val="269D1D36"/>
    <w:rsid w:val="26C44BE9"/>
    <w:rsid w:val="26DF2E0C"/>
    <w:rsid w:val="26E9A130"/>
    <w:rsid w:val="26EC8FB5"/>
    <w:rsid w:val="27414A9F"/>
    <w:rsid w:val="275E5A10"/>
    <w:rsid w:val="275FFC0F"/>
    <w:rsid w:val="2767CDE7"/>
    <w:rsid w:val="27A95C2E"/>
    <w:rsid w:val="27F36790"/>
    <w:rsid w:val="28762FAB"/>
    <w:rsid w:val="28A386C0"/>
    <w:rsid w:val="28A7B050"/>
    <w:rsid w:val="28B398EA"/>
    <w:rsid w:val="28CD46D9"/>
    <w:rsid w:val="28D26052"/>
    <w:rsid w:val="28E66086"/>
    <w:rsid w:val="28FB5627"/>
    <w:rsid w:val="28FB6B13"/>
    <w:rsid w:val="29158CE9"/>
    <w:rsid w:val="295E668B"/>
    <w:rsid w:val="29749CDF"/>
    <w:rsid w:val="298D0A78"/>
    <w:rsid w:val="29A3AB52"/>
    <w:rsid w:val="29ABF629"/>
    <w:rsid w:val="29D235F3"/>
    <w:rsid w:val="29F2CB63"/>
    <w:rsid w:val="2A5CFFCE"/>
    <w:rsid w:val="2A95170B"/>
    <w:rsid w:val="2AB19D5C"/>
    <w:rsid w:val="2ACC5852"/>
    <w:rsid w:val="2B0B1F2D"/>
    <w:rsid w:val="2B193922"/>
    <w:rsid w:val="2B224C32"/>
    <w:rsid w:val="2B40CE17"/>
    <w:rsid w:val="2B4EC8E7"/>
    <w:rsid w:val="2B9F81D3"/>
    <w:rsid w:val="2BB595FF"/>
    <w:rsid w:val="2BD31246"/>
    <w:rsid w:val="2C3A1780"/>
    <w:rsid w:val="2C5C20A5"/>
    <w:rsid w:val="2C8BDD30"/>
    <w:rsid w:val="2C8E7335"/>
    <w:rsid w:val="2CF30FE3"/>
    <w:rsid w:val="2CF5474C"/>
    <w:rsid w:val="2D164A8F"/>
    <w:rsid w:val="2D33F25F"/>
    <w:rsid w:val="2D466816"/>
    <w:rsid w:val="2D47CFA2"/>
    <w:rsid w:val="2D6BB95F"/>
    <w:rsid w:val="2D72E58D"/>
    <w:rsid w:val="2D77AE54"/>
    <w:rsid w:val="2D8F0F23"/>
    <w:rsid w:val="2DA95588"/>
    <w:rsid w:val="2DB56D0E"/>
    <w:rsid w:val="2DBB41E8"/>
    <w:rsid w:val="2DDA945D"/>
    <w:rsid w:val="2DDE9D94"/>
    <w:rsid w:val="2E0DE234"/>
    <w:rsid w:val="2E6C8716"/>
    <w:rsid w:val="2E6CF2D0"/>
    <w:rsid w:val="2EA337F6"/>
    <w:rsid w:val="2EBBE86C"/>
    <w:rsid w:val="2F0A6B98"/>
    <w:rsid w:val="2F0CEB6D"/>
    <w:rsid w:val="2F1DE537"/>
    <w:rsid w:val="2F22D81A"/>
    <w:rsid w:val="2F767C7E"/>
    <w:rsid w:val="2FA5E067"/>
    <w:rsid w:val="2FD9F786"/>
    <w:rsid w:val="2FDB70F1"/>
    <w:rsid w:val="2FF5852A"/>
    <w:rsid w:val="303A5FBE"/>
    <w:rsid w:val="30417777"/>
    <w:rsid w:val="304F06D0"/>
    <w:rsid w:val="30760EEB"/>
    <w:rsid w:val="30963CE4"/>
    <w:rsid w:val="30A60C98"/>
    <w:rsid w:val="30A8C932"/>
    <w:rsid w:val="30BD0F78"/>
    <w:rsid w:val="31039DCE"/>
    <w:rsid w:val="3116E785"/>
    <w:rsid w:val="31337B1E"/>
    <w:rsid w:val="317EB6DB"/>
    <w:rsid w:val="31A26F5D"/>
    <w:rsid w:val="31A6718D"/>
    <w:rsid w:val="31A8958A"/>
    <w:rsid w:val="32163A78"/>
    <w:rsid w:val="322ED706"/>
    <w:rsid w:val="3252BF75"/>
    <w:rsid w:val="325E4982"/>
    <w:rsid w:val="3263002E"/>
    <w:rsid w:val="3267A672"/>
    <w:rsid w:val="326C33A4"/>
    <w:rsid w:val="328D42CC"/>
    <w:rsid w:val="329F6E2F"/>
    <w:rsid w:val="32B306B7"/>
    <w:rsid w:val="32BB08A4"/>
    <w:rsid w:val="32F77E92"/>
    <w:rsid w:val="330BABBC"/>
    <w:rsid w:val="333AFF7A"/>
    <w:rsid w:val="335023F0"/>
    <w:rsid w:val="337E734F"/>
    <w:rsid w:val="33883AB0"/>
    <w:rsid w:val="33A1B2BA"/>
    <w:rsid w:val="33DB9EB3"/>
    <w:rsid w:val="33EAB9B7"/>
    <w:rsid w:val="33F2BEAA"/>
    <w:rsid w:val="3429132D"/>
    <w:rsid w:val="34807BD4"/>
    <w:rsid w:val="34856FBC"/>
    <w:rsid w:val="34D21517"/>
    <w:rsid w:val="34D88B88"/>
    <w:rsid w:val="351E5465"/>
    <w:rsid w:val="354730B6"/>
    <w:rsid w:val="354E0D3B"/>
    <w:rsid w:val="3551A1F1"/>
    <w:rsid w:val="3555846A"/>
    <w:rsid w:val="357EEE4D"/>
    <w:rsid w:val="35A78C85"/>
    <w:rsid w:val="35ABBB31"/>
    <w:rsid w:val="36153677"/>
    <w:rsid w:val="36391308"/>
    <w:rsid w:val="365EEDBB"/>
    <w:rsid w:val="3685AE5F"/>
    <w:rsid w:val="369C202A"/>
    <w:rsid w:val="36BA23ED"/>
    <w:rsid w:val="36CC56E7"/>
    <w:rsid w:val="36DE4613"/>
    <w:rsid w:val="36ECEA86"/>
    <w:rsid w:val="3704B5BB"/>
    <w:rsid w:val="372EE96D"/>
    <w:rsid w:val="37574581"/>
    <w:rsid w:val="375E11C2"/>
    <w:rsid w:val="3771A77C"/>
    <w:rsid w:val="37833AAD"/>
    <w:rsid w:val="37A30C0C"/>
    <w:rsid w:val="37E251E0"/>
    <w:rsid w:val="38865A57"/>
    <w:rsid w:val="388C5151"/>
    <w:rsid w:val="388F3A98"/>
    <w:rsid w:val="38A14EC9"/>
    <w:rsid w:val="38B0A728"/>
    <w:rsid w:val="38C8BCA5"/>
    <w:rsid w:val="38D65CB3"/>
    <w:rsid w:val="390E4EFC"/>
    <w:rsid w:val="391CBE7E"/>
    <w:rsid w:val="39333015"/>
    <w:rsid w:val="393B4C7E"/>
    <w:rsid w:val="39415590"/>
    <w:rsid w:val="3943F139"/>
    <w:rsid w:val="39761FFC"/>
    <w:rsid w:val="3977A6F5"/>
    <w:rsid w:val="397EF054"/>
    <w:rsid w:val="39D8F54F"/>
    <w:rsid w:val="39E7C273"/>
    <w:rsid w:val="3A37BE2F"/>
    <w:rsid w:val="3A6331D0"/>
    <w:rsid w:val="3A8C779E"/>
    <w:rsid w:val="3A902A63"/>
    <w:rsid w:val="3AD84A4F"/>
    <w:rsid w:val="3AE34346"/>
    <w:rsid w:val="3B2E7D95"/>
    <w:rsid w:val="3B41B3BE"/>
    <w:rsid w:val="3B46A051"/>
    <w:rsid w:val="3B70E4CE"/>
    <w:rsid w:val="3B88AF7F"/>
    <w:rsid w:val="3B9B8F87"/>
    <w:rsid w:val="3BA1A0F6"/>
    <w:rsid w:val="3BA28F2E"/>
    <w:rsid w:val="3BAB9BC0"/>
    <w:rsid w:val="3BAF0450"/>
    <w:rsid w:val="3BC9F182"/>
    <w:rsid w:val="3BCA3224"/>
    <w:rsid w:val="3BDBC0FD"/>
    <w:rsid w:val="3BE36134"/>
    <w:rsid w:val="3C40B8B8"/>
    <w:rsid w:val="3C92582C"/>
    <w:rsid w:val="3C955FF9"/>
    <w:rsid w:val="3CCD632F"/>
    <w:rsid w:val="3CD15D1A"/>
    <w:rsid w:val="3CE42752"/>
    <w:rsid w:val="3CE88628"/>
    <w:rsid w:val="3D0737C4"/>
    <w:rsid w:val="3D1706E3"/>
    <w:rsid w:val="3D68FF31"/>
    <w:rsid w:val="3D9C2F26"/>
    <w:rsid w:val="3D9FCDEE"/>
    <w:rsid w:val="3DBED7DC"/>
    <w:rsid w:val="3DD05D73"/>
    <w:rsid w:val="3DDB3C97"/>
    <w:rsid w:val="3DEEB337"/>
    <w:rsid w:val="3DFA9515"/>
    <w:rsid w:val="3E09B7AA"/>
    <w:rsid w:val="3E0D9DF5"/>
    <w:rsid w:val="3E1607EF"/>
    <w:rsid w:val="3E17CD41"/>
    <w:rsid w:val="3E493F0A"/>
    <w:rsid w:val="3E89C05C"/>
    <w:rsid w:val="3E914718"/>
    <w:rsid w:val="3EDD62B1"/>
    <w:rsid w:val="3EED2ADE"/>
    <w:rsid w:val="3F0026F7"/>
    <w:rsid w:val="3F27CF2A"/>
    <w:rsid w:val="3FEB2AE3"/>
    <w:rsid w:val="40161FFA"/>
    <w:rsid w:val="401DD2C2"/>
    <w:rsid w:val="40249364"/>
    <w:rsid w:val="404DB93F"/>
    <w:rsid w:val="41364AA1"/>
    <w:rsid w:val="414395D7"/>
    <w:rsid w:val="41511F58"/>
    <w:rsid w:val="4157993A"/>
    <w:rsid w:val="41781B21"/>
    <w:rsid w:val="41963E7E"/>
    <w:rsid w:val="41ADF63D"/>
    <w:rsid w:val="41C2BFFD"/>
    <w:rsid w:val="42119D40"/>
    <w:rsid w:val="42158A78"/>
    <w:rsid w:val="422C8281"/>
    <w:rsid w:val="4239BAE7"/>
    <w:rsid w:val="42501E95"/>
    <w:rsid w:val="4251C4A1"/>
    <w:rsid w:val="42AA06E8"/>
    <w:rsid w:val="42B3EECB"/>
    <w:rsid w:val="42E9E979"/>
    <w:rsid w:val="42EB7920"/>
    <w:rsid w:val="42F5F5DC"/>
    <w:rsid w:val="42F63114"/>
    <w:rsid w:val="431A5A22"/>
    <w:rsid w:val="4346CB34"/>
    <w:rsid w:val="43973B90"/>
    <w:rsid w:val="43B76C85"/>
    <w:rsid w:val="43D840B5"/>
    <w:rsid w:val="43F33441"/>
    <w:rsid w:val="43F5B050"/>
    <w:rsid w:val="43FD526B"/>
    <w:rsid w:val="4400EF44"/>
    <w:rsid w:val="4404EA16"/>
    <w:rsid w:val="4412F337"/>
    <w:rsid w:val="444D4D6B"/>
    <w:rsid w:val="4469D788"/>
    <w:rsid w:val="44783540"/>
    <w:rsid w:val="44B115E6"/>
    <w:rsid w:val="44B7F889"/>
    <w:rsid w:val="44E40AFC"/>
    <w:rsid w:val="4504B921"/>
    <w:rsid w:val="45114CCA"/>
    <w:rsid w:val="45481829"/>
    <w:rsid w:val="459ABF9B"/>
    <w:rsid w:val="45A3D55B"/>
    <w:rsid w:val="45C88D63"/>
    <w:rsid w:val="45D79C96"/>
    <w:rsid w:val="45DDEB34"/>
    <w:rsid w:val="46238279"/>
    <w:rsid w:val="4624B6C9"/>
    <w:rsid w:val="46483571"/>
    <w:rsid w:val="46498726"/>
    <w:rsid w:val="464FB6AD"/>
    <w:rsid w:val="468488E1"/>
    <w:rsid w:val="46917387"/>
    <w:rsid w:val="46D17885"/>
    <w:rsid w:val="46D3A68F"/>
    <w:rsid w:val="46DBC41B"/>
    <w:rsid w:val="473C5663"/>
    <w:rsid w:val="474D4172"/>
    <w:rsid w:val="478F2E2A"/>
    <w:rsid w:val="47E3787B"/>
    <w:rsid w:val="47F84074"/>
    <w:rsid w:val="4801FFDA"/>
    <w:rsid w:val="481121DE"/>
    <w:rsid w:val="4851FE4B"/>
    <w:rsid w:val="489B753A"/>
    <w:rsid w:val="48A637BC"/>
    <w:rsid w:val="48E593AD"/>
    <w:rsid w:val="48F1AB03"/>
    <w:rsid w:val="490AC631"/>
    <w:rsid w:val="49186F8D"/>
    <w:rsid w:val="493E4B4E"/>
    <w:rsid w:val="496A4195"/>
    <w:rsid w:val="496A4C89"/>
    <w:rsid w:val="49AE8277"/>
    <w:rsid w:val="49FCD6EF"/>
    <w:rsid w:val="4A07B0C2"/>
    <w:rsid w:val="4A150B40"/>
    <w:rsid w:val="4A760550"/>
    <w:rsid w:val="4A8CDD2E"/>
    <w:rsid w:val="4AC50884"/>
    <w:rsid w:val="4AEFCE04"/>
    <w:rsid w:val="4B1937D4"/>
    <w:rsid w:val="4B1CA2F6"/>
    <w:rsid w:val="4B527AC9"/>
    <w:rsid w:val="4B7EAAEF"/>
    <w:rsid w:val="4B813B8C"/>
    <w:rsid w:val="4BAA4238"/>
    <w:rsid w:val="4BC218EC"/>
    <w:rsid w:val="4BC81616"/>
    <w:rsid w:val="4C7144E3"/>
    <w:rsid w:val="4C9A8140"/>
    <w:rsid w:val="4D09604D"/>
    <w:rsid w:val="4D2F0835"/>
    <w:rsid w:val="4D5D24BA"/>
    <w:rsid w:val="4D8B065C"/>
    <w:rsid w:val="4E133E16"/>
    <w:rsid w:val="4E2657EB"/>
    <w:rsid w:val="4E2A77CB"/>
    <w:rsid w:val="4E3A8809"/>
    <w:rsid w:val="4E586AB2"/>
    <w:rsid w:val="4E84090F"/>
    <w:rsid w:val="4EA020FC"/>
    <w:rsid w:val="4EC79FA6"/>
    <w:rsid w:val="4ECB3B05"/>
    <w:rsid w:val="4ED29243"/>
    <w:rsid w:val="4F6F2821"/>
    <w:rsid w:val="4F78E573"/>
    <w:rsid w:val="4F9DFC32"/>
    <w:rsid w:val="4FBBC3E3"/>
    <w:rsid w:val="4FE5C2C3"/>
    <w:rsid w:val="504019FD"/>
    <w:rsid w:val="50493571"/>
    <w:rsid w:val="5071E108"/>
    <w:rsid w:val="509345BC"/>
    <w:rsid w:val="509E4441"/>
    <w:rsid w:val="50B5BB56"/>
    <w:rsid w:val="50BF0AFD"/>
    <w:rsid w:val="50DB17C1"/>
    <w:rsid w:val="50E5919E"/>
    <w:rsid w:val="50F8455A"/>
    <w:rsid w:val="51011B03"/>
    <w:rsid w:val="510D6FB4"/>
    <w:rsid w:val="51565699"/>
    <w:rsid w:val="515DE0EC"/>
    <w:rsid w:val="51AC6248"/>
    <w:rsid w:val="51B4A07D"/>
    <w:rsid w:val="51B61E0F"/>
    <w:rsid w:val="52326541"/>
    <w:rsid w:val="52458159"/>
    <w:rsid w:val="52CC15D4"/>
    <w:rsid w:val="52DBB712"/>
    <w:rsid w:val="53141149"/>
    <w:rsid w:val="53218BB7"/>
    <w:rsid w:val="532FED2A"/>
    <w:rsid w:val="5335BEDF"/>
    <w:rsid w:val="5344F2E3"/>
    <w:rsid w:val="535221F4"/>
    <w:rsid w:val="536D3D1A"/>
    <w:rsid w:val="537FCC2C"/>
    <w:rsid w:val="53886F42"/>
    <w:rsid w:val="53B3E250"/>
    <w:rsid w:val="53B8A4ED"/>
    <w:rsid w:val="53DCAD73"/>
    <w:rsid w:val="540ABD23"/>
    <w:rsid w:val="5419E3F5"/>
    <w:rsid w:val="547833C1"/>
    <w:rsid w:val="54938F8C"/>
    <w:rsid w:val="54982797"/>
    <w:rsid w:val="54A2EE3F"/>
    <w:rsid w:val="54B50A44"/>
    <w:rsid w:val="54D7D1CE"/>
    <w:rsid w:val="54DB5052"/>
    <w:rsid w:val="553109DB"/>
    <w:rsid w:val="554DE044"/>
    <w:rsid w:val="5562C521"/>
    <w:rsid w:val="55BF1969"/>
    <w:rsid w:val="55BF3C98"/>
    <w:rsid w:val="55E43F43"/>
    <w:rsid w:val="55EC2B51"/>
    <w:rsid w:val="55EEC4C5"/>
    <w:rsid w:val="5608DF53"/>
    <w:rsid w:val="560AEBA1"/>
    <w:rsid w:val="561E2CBC"/>
    <w:rsid w:val="56512937"/>
    <w:rsid w:val="56774C38"/>
    <w:rsid w:val="56A8B605"/>
    <w:rsid w:val="570130A1"/>
    <w:rsid w:val="570D6920"/>
    <w:rsid w:val="571EB02E"/>
    <w:rsid w:val="572D009F"/>
    <w:rsid w:val="5773965E"/>
    <w:rsid w:val="577DA1AD"/>
    <w:rsid w:val="57AE121E"/>
    <w:rsid w:val="57C9D1B4"/>
    <w:rsid w:val="57CA4971"/>
    <w:rsid w:val="57E0631F"/>
    <w:rsid w:val="57E74549"/>
    <w:rsid w:val="57FA08D6"/>
    <w:rsid w:val="58128108"/>
    <w:rsid w:val="5858A20C"/>
    <w:rsid w:val="586547F2"/>
    <w:rsid w:val="5887362D"/>
    <w:rsid w:val="5917919A"/>
    <w:rsid w:val="59366612"/>
    <w:rsid w:val="594230AF"/>
    <w:rsid w:val="595A7505"/>
    <w:rsid w:val="595FD95D"/>
    <w:rsid w:val="5970B1E8"/>
    <w:rsid w:val="598AC581"/>
    <w:rsid w:val="59A57F28"/>
    <w:rsid w:val="59BA36B4"/>
    <w:rsid w:val="59CA1414"/>
    <w:rsid w:val="59D52483"/>
    <w:rsid w:val="59DAFB84"/>
    <w:rsid w:val="59F21578"/>
    <w:rsid w:val="59F9F80C"/>
    <w:rsid w:val="5A328768"/>
    <w:rsid w:val="5A3EEEDB"/>
    <w:rsid w:val="5A42F8F1"/>
    <w:rsid w:val="5A4951E5"/>
    <w:rsid w:val="5A49991D"/>
    <w:rsid w:val="5A50996B"/>
    <w:rsid w:val="5A6BD43C"/>
    <w:rsid w:val="5A92A691"/>
    <w:rsid w:val="5AA2DB4F"/>
    <w:rsid w:val="5AEC315F"/>
    <w:rsid w:val="5BBC77E9"/>
    <w:rsid w:val="5BD9EA7B"/>
    <w:rsid w:val="5C4E9C57"/>
    <w:rsid w:val="5C5C1EC1"/>
    <w:rsid w:val="5C747001"/>
    <w:rsid w:val="5C8DB9ED"/>
    <w:rsid w:val="5CB39BA2"/>
    <w:rsid w:val="5CB56499"/>
    <w:rsid w:val="5CF70275"/>
    <w:rsid w:val="5D011D5E"/>
    <w:rsid w:val="5D3198CE"/>
    <w:rsid w:val="5D4BFDF2"/>
    <w:rsid w:val="5D552025"/>
    <w:rsid w:val="5D7A99B3"/>
    <w:rsid w:val="5D8D9BE5"/>
    <w:rsid w:val="5D9A3E52"/>
    <w:rsid w:val="5DDBFC21"/>
    <w:rsid w:val="5DFB7A3E"/>
    <w:rsid w:val="5DFEF3D0"/>
    <w:rsid w:val="5E238361"/>
    <w:rsid w:val="5E450E47"/>
    <w:rsid w:val="5EAF0B92"/>
    <w:rsid w:val="5EB6029F"/>
    <w:rsid w:val="5EEB1B97"/>
    <w:rsid w:val="5EF7847A"/>
    <w:rsid w:val="5F03081B"/>
    <w:rsid w:val="5F05119C"/>
    <w:rsid w:val="5F230998"/>
    <w:rsid w:val="5F4464B6"/>
    <w:rsid w:val="5F5FB331"/>
    <w:rsid w:val="5F6D479F"/>
    <w:rsid w:val="5F77528F"/>
    <w:rsid w:val="5FBE8BD5"/>
    <w:rsid w:val="5FCB4513"/>
    <w:rsid w:val="5FE83BDD"/>
    <w:rsid w:val="602AF99A"/>
    <w:rsid w:val="602EA337"/>
    <w:rsid w:val="604DC4CB"/>
    <w:rsid w:val="6082F85F"/>
    <w:rsid w:val="60B17293"/>
    <w:rsid w:val="60C59274"/>
    <w:rsid w:val="60C7A5A0"/>
    <w:rsid w:val="60C9C443"/>
    <w:rsid w:val="60D24152"/>
    <w:rsid w:val="60D3E6D5"/>
    <w:rsid w:val="60F83C0B"/>
    <w:rsid w:val="6129E468"/>
    <w:rsid w:val="6131884D"/>
    <w:rsid w:val="617014C9"/>
    <w:rsid w:val="618DE9E0"/>
    <w:rsid w:val="61AE9912"/>
    <w:rsid w:val="61C11743"/>
    <w:rsid w:val="61FBEAC1"/>
    <w:rsid w:val="62213162"/>
    <w:rsid w:val="624DA3FA"/>
    <w:rsid w:val="62735039"/>
    <w:rsid w:val="62858C1C"/>
    <w:rsid w:val="628E9522"/>
    <w:rsid w:val="629753F3"/>
    <w:rsid w:val="62A172B7"/>
    <w:rsid w:val="62B789E0"/>
    <w:rsid w:val="62D5888C"/>
    <w:rsid w:val="62DB1BF2"/>
    <w:rsid w:val="62FD6E52"/>
    <w:rsid w:val="63018F44"/>
    <w:rsid w:val="63109F0C"/>
    <w:rsid w:val="6313A954"/>
    <w:rsid w:val="63415E9F"/>
    <w:rsid w:val="637DE575"/>
    <w:rsid w:val="6405A46C"/>
    <w:rsid w:val="640E21E5"/>
    <w:rsid w:val="642C7446"/>
    <w:rsid w:val="64352B1A"/>
    <w:rsid w:val="6437789D"/>
    <w:rsid w:val="649F353C"/>
    <w:rsid w:val="64A9163F"/>
    <w:rsid w:val="64AB29B5"/>
    <w:rsid w:val="64D4CD3B"/>
    <w:rsid w:val="64D6F847"/>
    <w:rsid w:val="64FE37CE"/>
    <w:rsid w:val="65078299"/>
    <w:rsid w:val="653D0A6B"/>
    <w:rsid w:val="654DC4C1"/>
    <w:rsid w:val="654E2254"/>
    <w:rsid w:val="65E1FBB6"/>
    <w:rsid w:val="65FB32C6"/>
    <w:rsid w:val="66071224"/>
    <w:rsid w:val="6661A5CC"/>
    <w:rsid w:val="6684BC5E"/>
    <w:rsid w:val="668B0BAA"/>
    <w:rsid w:val="66A0ED3C"/>
    <w:rsid w:val="66E310CF"/>
    <w:rsid w:val="671CBDE5"/>
    <w:rsid w:val="673B7AC5"/>
    <w:rsid w:val="6743EA39"/>
    <w:rsid w:val="6767CCF2"/>
    <w:rsid w:val="676EC12A"/>
    <w:rsid w:val="6773DE2D"/>
    <w:rsid w:val="677779B2"/>
    <w:rsid w:val="678C5B77"/>
    <w:rsid w:val="6793986F"/>
    <w:rsid w:val="67B9047C"/>
    <w:rsid w:val="67BEFBF4"/>
    <w:rsid w:val="680A5B69"/>
    <w:rsid w:val="681FB8D2"/>
    <w:rsid w:val="682A71E2"/>
    <w:rsid w:val="6872141E"/>
    <w:rsid w:val="68972E73"/>
    <w:rsid w:val="68984D9E"/>
    <w:rsid w:val="68BAED03"/>
    <w:rsid w:val="68BC68F1"/>
    <w:rsid w:val="68BD0165"/>
    <w:rsid w:val="68CA09AB"/>
    <w:rsid w:val="68DCC857"/>
    <w:rsid w:val="69054282"/>
    <w:rsid w:val="6912F087"/>
    <w:rsid w:val="6918E8D0"/>
    <w:rsid w:val="691F7FB8"/>
    <w:rsid w:val="699A6E5C"/>
    <w:rsid w:val="699ADC48"/>
    <w:rsid w:val="699BF9A5"/>
    <w:rsid w:val="69B55E61"/>
    <w:rsid w:val="69CA487C"/>
    <w:rsid w:val="69CA8E73"/>
    <w:rsid w:val="69CB88ED"/>
    <w:rsid w:val="69F74F78"/>
    <w:rsid w:val="69F75BAA"/>
    <w:rsid w:val="6A29F42A"/>
    <w:rsid w:val="6A3C00BB"/>
    <w:rsid w:val="6A4C9434"/>
    <w:rsid w:val="6A590E41"/>
    <w:rsid w:val="6A8E6C6A"/>
    <w:rsid w:val="6AA8F534"/>
    <w:rsid w:val="6ACD057A"/>
    <w:rsid w:val="6B0BAD70"/>
    <w:rsid w:val="6B555FC1"/>
    <w:rsid w:val="6B7F7A9A"/>
    <w:rsid w:val="6BA5DAA3"/>
    <w:rsid w:val="6BC2BA55"/>
    <w:rsid w:val="6BD9F87E"/>
    <w:rsid w:val="6C371EFA"/>
    <w:rsid w:val="6C4D3F1F"/>
    <w:rsid w:val="6C77CF64"/>
    <w:rsid w:val="6C8686CD"/>
    <w:rsid w:val="6CA029FC"/>
    <w:rsid w:val="6CC9F4D6"/>
    <w:rsid w:val="6CCAB9EC"/>
    <w:rsid w:val="6D4A08E7"/>
    <w:rsid w:val="6D6349EE"/>
    <w:rsid w:val="6D677A82"/>
    <w:rsid w:val="6DA0AF35"/>
    <w:rsid w:val="6DBE591F"/>
    <w:rsid w:val="6DC46D0D"/>
    <w:rsid w:val="6DC6C082"/>
    <w:rsid w:val="6E13A8AC"/>
    <w:rsid w:val="6E36A1DC"/>
    <w:rsid w:val="6E442F3B"/>
    <w:rsid w:val="6E5C031B"/>
    <w:rsid w:val="6E6135E1"/>
    <w:rsid w:val="6E792117"/>
    <w:rsid w:val="6E840C46"/>
    <w:rsid w:val="6E861B06"/>
    <w:rsid w:val="6EAF4F36"/>
    <w:rsid w:val="6EB6E12C"/>
    <w:rsid w:val="6EBC8323"/>
    <w:rsid w:val="6EE0D65D"/>
    <w:rsid w:val="6EE9BA30"/>
    <w:rsid w:val="6EFD0CB5"/>
    <w:rsid w:val="6F2BACB1"/>
    <w:rsid w:val="6F542003"/>
    <w:rsid w:val="6F650F27"/>
    <w:rsid w:val="6F7188A0"/>
    <w:rsid w:val="6FD528B3"/>
    <w:rsid w:val="70075B09"/>
    <w:rsid w:val="700B7190"/>
    <w:rsid w:val="703A8343"/>
    <w:rsid w:val="707CDB8B"/>
    <w:rsid w:val="709789DE"/>
    <w:rsid w:val="70C79F86"/>
    <w:rsid w:val="70C8D76A"/>
    <w:rsid w:val="70CA7B67"/>
    <w:rsid w:val="714C1677"/>
    <w:rsid w:val="717F6370"/>
    <w:rsid w:val="7190CFFA"/>
    <w:rsid w:val="71D37303"/>
    <w:rsid w:val="71DEA37E"/>
    <w:rsid w:val="7205C7C5"/>
    <w:rsid w:val="7235CC68"/>
    <w:rsid w:val="7261EA17"/>
    <w:rsid w:val="7299B7C8"/>
    <w:rsid w:val="72AAEF18"/>
    <w:rsid w:val="72B60A48"/>
    <w:rsid w:val="72BB2A8E"/>
    <w:rsid w:val="72D8175F"/>
    <w:rsid w:val="72E7E6D8"/>
    <w:rsid w:val="72EEDEC0"/>
    <w:rsid w:val="730BFBF2"/>
    <w:rsid w:val="7323D99C"/>
    <w:rsid w:val="735BD5DE"/>
    <w:rsid w:val="7364B3AB"/>
    <w:rsid w:val="73927F65"/>
    <w:rsid w:val="7394C926"/>
    <w:rsid w:val="73D8E6B5"/>
    <w:rsid w:val="7418877D"/>
    <w:rsid w:val="74279126"/>
    <w:rsid w:val="743DB297"/>
    <w:rsid w:val="7444445A"/>
    <w:rsid w:val="744A7293"/>
    <w:rsid w:val="7496C8D1"/>
    <w:rsid w:val="74A0D00F"/>
    <w:rsid w:val="74D522A4"/>
    <w:rsid w:val="74E4B0B9"/>
    <w:rsid w:val="74EE5389"/>
    <w:rsid w:val="74FCCC63"/>
    <w:rsid w:val="754FB146"/>
    <w:rsid w:val="7583197F"/>
    <w:rsid w:val="75CE9FF0"/>
    <w:rsid w:val="75D8F007"/>
    <w:rsid w:val="7607B7CF"/>
    <w:rsid w:val="76555D72"/>
    <w:rsid w:val="765FA0E6"/>
    <w:rsid w:val="767A5B6F"/>
    <w:rsid w:val="76AD3642"/>
    <w:rsid w:val="76AD8C69"/>
    <w:rsid w:val="76BFB315"/>
    <w:rsid w:val="76E6D4FE"/>
    <w:rsid w:val="76F19C47"/>
    <w:rsid w:val="770681CA"/>
    <w:rsid w:val="772D5558"/>
    <w:rsid w:val="777C63E1"/>
    <w:rsid w:val="77BB57FB"/>
    <w:rsid w:val="77CFCC1D"/>
    <w:rsid w:val="782A7F4D"/>
    <w:rsid w:val="78681641"/>
    <w:rsid w:val="7882A2D6"/>
    <w:rsid w:val="789EF389"/>
    <w:rsid w:val="78A1E9B3"/>
    <w:rsid w:val="78AF0202"/>
    <w:rsid w:val="78B64418"/>
    <w:rsid w:val="78CFB89B"/>
    <w:rsid w:val="78D69DFA"/>
    <w:rsid w:val="78DCAEED"/>
    <w:rsid w:val="78FE23B4"/>
    <w:rsid w:val="790A98FC"/>
    <w:rsid w:val="79114B1F"/>
    <w:rsid w:val="7913455D"/>
    <w:rsid w:val="7935D3CA"/>
    <w:rsid w:val="79380C53"/>
    <w:rsid w:val="793EC815"/>
    <w:rsid w:val="7945A736"/>
    <w:rsid w:val="796509D5"/>
    <w:rsid w:val="79CB2B36"/>
    <w:rsid w:val="79D3CC34"/>
    <w:rsid w:val="79D61B50"/>
    <w:rsid w:val="7A1A69B3"/>
    <w:rsid w:val="7A404B68"/>
    <w:rsid w:val="7A5BB205"/>
    <w:rsid w:val="7A682CE5"/>
    <w:rsid w:val="7A8653C0"/>
    <w:rsid w:val="7AA4C9AD"/>
    <w:rsid w:val="7AB0DD75"/>
    <w:rsid w:val="7AB547A9"/>
    <w:rsid w:val="7AD9486B"/>
    <w:rsid w:val="7AF2F8BD"/>
    <w:rsid w:val="7B24618D"/>
    <w:rsid w:val="7B72EDEA"/>
    <w:rsid w:val="7BE54FA4"/>
    <w:rsid w:val="7BF152DE"/>
    <w:rsid w:val="7C25552D"/>
    <w:rsid w:val="7C3929C9"/>
    <w:rsid w:val="7C47A113"/>
    <w:rsid w:val="7C48EBE1"/>
    <w:rsid w:val="7C7CD286"/>
    <w:rsid w:val="7C923C3D"/>
    <w:rsid w:val="7CA30E7D"/>
    <w:rsid w:val="7D05501B"/>
    <w:rsid w:val="7D2DA903"/>
    <w:rsid w:val="7D3A798E"/>
    <w:rsid w:val="7D417AB1"/>
    <w:rsid w:val="7E023D7A"/>
    <w:rsid w:val="7E217FD7"/>
    <w:rsid w:val="7E36034A"/>
    <w:rsid w:val="7E56A96A"/>
    <w:rsid w:val="7E8573FC"/>
    <w:rsid w:val="7F0B7766"/>
    <w:rsid w:val="7F2EFA1C"/>
    <w:rsid w:val="7F783AD0"/>
    <w:rsid w:val="7F79EB57"/>
    <w:rsid w:val="7F7A8D1C"/>
    <w:rsid w:val="7FA20147"/>
    <w:rsid w:val="7FF386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D1C5"/>
  <w15:docId w15:val="{6521C964-7C7F-42BB-8443-64A29DF1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08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ableStyle1">
    <w:name w:val="Table Style 1"/>
    <w:rPr>
      <w:rFonts w:ascii="Helvetica Neue" w:hAnsi="Helvetica Neue" w:cs="Arial Unicode MS"/>
      <w:b/>
      <w:bCs/>
      <w:color w:val="000000"/>
      <w:lang w:val="en-US"/>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6"/>
      </w:numPr>
    </w:pPr>
  </w:style>
  <w:style w:type="numbering" w:customStyle="1" w:styleId="Lettered">
    <w:name w:val="Lettered"/>
    <w:pPr>
      <w:numPr>
        <w:numId w:val="8"/>
      </w:numPr>
    </w:pPr>
  </w:style>
  <w:style w:type="numbering" w:customStyle="1" w:styleId="Numbered">
    <w:name w:val="Numbered"/>
    <w:pPr>
      <w:numPr>
        <w:numId w:val="10"/>
      </w:numPr>
    </w:pPr>
  </w:style>
  <w:style w:type="character" w:customStyle="1" w:styleId="Hyperlink1">
    <w:name w:val="Hyperlink.1"/>
    <w:basedOn w:val="Hyperlink0"/>
    <w:rPr>
      <w:sz w:val="22"/>
      <w:szCs w:val="22"/>
      <w:u w:val="singl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10F9B"/>
    <w:rPr>
      <w:b/>
      <w:bCs/>
    </w:rPr>
  </w:style>
  <w:style w:type="character" w:customStyle="1" w:styleId="CommentSubjectChar">
    <w:name w:val="Comment Subject Char"/>
    <w:basedOn w:val="CommentTextChar"/>
    <w:link w:val="CommentSubject"/>
    <w:uiPriority w:val="99"/>
    <w:semiHidden/>
    <w:rsid w:val="00810F9B"/>
    <w:rPr>
      <w:b/>
      <w:bCs/>
      <w:lang w:val="en-US" w:eastAsia="en-US"/>
    </w:rPr>
  </w:style>
  <w:style w:type="paragraph" w:styleId="Revision">
    <w:name w:val="Revision"/>
    <w:hidden/>
    <w:uiPriority w:val="99"/>
    <w:semiHidden/>
    <w:rsid w:val="00D95B8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PlainTable1">
    <w:name w:val="Plain Table 1"/>
    <w:basedOn w:val="TableNormal"/>
    <w:uiPriority w:val="41"/>
    <w:rsid w:val="00D64FD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aps/>
      </w:rPr>
    </w:tblStylePr>
    <w:tblStylePr w:type="lastRow">
      <w:rPr>
        <w:b/>
        <w:bCs/>
        <w:caps/>
      </w:rPr>
      <w:tblPr/>
      <w:tcPr>
        <w:tcBorders>
          <w:top w:val="double" w:sz="4" w:space="0" w:color="BFBFBF" w:themeColor="background1" w:themeShade="BF"/>
        </w:tcBorders>
      </w:tcPr>
    </w:tblStylePr>
    <w:tblStylePr w:type="firstCol">
      <w:rPr>
        <w:b/>
        <w:bCs/>
        <w:caps/>
      </w:rPr>
    </w:tblStylePr>
    <w:tblStylePr w:type="lastCol">
      <w:rPr>
        <w:b/>
        <w:bCs/>
        <w:cap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3747B"/>
    <w:pPr>
      <w:tabs>
        <w:tab w:val="center" w:pos="4680"/>
        <w:tab w:val="right" w:pos="9360"/>
      </w:tabs>
    </w:pPr>
  </w:style>
  <w:style w:type="character" w:customStyle="1" w:styleId="HeaderChar">
    <w:name w:val="Header Char"/>
    <w:basedOn w:val="DefaultParagraphFont"/>
    <w:link w:val="Header"/>
    <w:uiPriority w:val="99"/>
    <w:rsid w:val="0063747B"/>
    <w:rPr>
      <w:sz w:val="24"/>
      <w:szCs w:val="24"/>
      <w:lang w:val="en-US" w:eastAsia="en-US"/>
    </w:rPr>
  </w:style>
  <w:style w:type="paragraph" w:styleId="Footer">
    <w:name w:val="footer"/>
    <w:basedOn w:val="Normal"/>
    <w:link w:val="FooterChar"/>
    <w:uiPriority w:val="99"/>
    <w:unhideWhenUsed/>
    <w:rsid w:val="0063747B"/>
    <w:pPr>
      <w:tabs>
        <w:tab w:val="center" w:pos="4680"/>
        <w:tab w:val="right" w:pos="9360"/>
      </w:tabs>
    </w:pPr>
  </w:style>
  <w:style w:type="character" w:customStyle="1" w:styleId="FooterChar">
    <w:name w:val="Footer Char"/>
    <w:basedOn w:val="DefaultParagraphFont"/>
    <w:link w:val="Footer"/>
    <w:uiPriority w:val="99"/>
    <w:rsid w:val="0063747B"/>
    <w:rPr>
      <w:sz w:val="24"/>
      <w:szCs w:val="24"/>
      <w:lang w:val="en-US" w:eastAsia="en-US"/>
    </w:rPr>
  </w:style>
  <w:style w:type="character" w:styleId="UnresolvedMention">
    <w:name w:val="Unresolved Mention"/>
    <w:basedOn w:val="DefaultParagraphFont"/>
    <w:uiPriority w:val="99"/>
    <w:semiHidden/>
    <w:unhideWhenUsed/>
    <w:rsid w:val="0085732F"/>
    <w:rPr>
      <w:color w:val="605E5C"/>
      <w:shd w:val="clear" w:color="auto" w:fill="E1DFDD"/>
    </w:rPr>
  </w:style>
  <w:style w:type="table" w:styleId="TableGrid">
    <w:name w:val="Table Grid"/>
    <w:basedOn w:val="TableNormal"/>
    <w:uiPriority w:val="39"/>
    <w:rsid w:val="0062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1A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unhideWhenUsed/>
    <w:rsid w:val="005651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paragraph" w:styleId="NoSpacing">
    <w:name w:val="No Spacing"/>
    <w:basedOn w:val="Normal"/>
    <w:uiPriority w:val="1"/>
    <w:qFormat/>
    <w:rsid w:val="005651A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rPr>
  </w:style>
  <w:style w:type="paragraph" w:customStyle="1" w:styleId="paragraph">
    <w:name w:val="paragraph"/>
    <w:basedOn w:val="Normal"/>
    <w:rsid w:val="007540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75405E"/>
  </w:style>
  <w:style w:type="character" w:customStyle="1" w:styleId="eop">
    <w:name w:val="eop"/>
    <w:basedOn w:val="DefaultParagraphFont"/>
    <w:rsid w:val="0075405E"/>
  </w:style>
  <w:style w:type="character" w:styleId="FollowedHyperlink">
    <w:name w:val="FollowedHyperlink"/>
    <w:basedOn w:val="DefaultParagraphFont"/>
    <w:uiPriority w:val="99"/>
    <w:semiHidden/>
    <w:unhideWhenUsed/>
    <w:rsid w:val="00955E16"/>
    <w:rPr>
      <w:color w:val="FF00FF" w:themeColor="followedHyperlink"/>
      <w:u w:val="single"/>
    </w:rPr>
  </w:style>
  <w:style w:type="numbering" w:customStyle="1" w:styleId="Bullet1">
    <w:name w:val="Bullet1"/>
    <w:rsid w:val="00C90084"/>
  </w:style>
  <w:style w:type="character" w:styleId="Mention">
    <w:name w:val="Mention"/>
    <w:basedOn w:val="DefaultParagraphFont"/>
    <w:uiPriority w:val="99"/>
    <w:unhideWhenUsed/>
    <w:rsid w:val="00E53E51"/>
    <w:rPr>
      <w:color w:val="2B579A"/>
      <w:shd w:val="clear" w:color="auto" w:fill="E1DFDD"/>
    </w:rPr>
  </w:style>
  <w:style w:type="character" w:styleId="Strong">
    <w:name w:val="Strong"/>
    <w:basedOn w:val="DefaultParagraphFont"/>
    <w:uiPriority w:val="22"/>
    <w:qFormat/>
    <w:rsid w:val="00345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782">
      <w:bodyDiv w:val="1"/>
      <w:marLeft w:val="0"/>
      <w:marRight w:val="0"/>
      <w:marTop w:val="0"/>
      <w:marBottom w:val="0"/>
      <w:divBdr>
        <w:top w:val="none" w:sz="0" w:space="0" w:color="auto"/>
        <w:left w:val="none" w:sz="0" w:space="0" w:color="auto"/>
        <w:bottom w:val="none" w:sz="0" w:space="0" w:color="auto"/>
        <w:right w:val="none" w:sz="0" w:space="0" w:color="auto"/>
      </w:divBdr>
    </w:div>
    <w:div w:id="58871478">
      <w:bodyDiv w:val="1"/>
      <w:marLeft w:val="0"/>
      <w:marRight w:val="0"/>
      <w:marTop w:val="0"/>
      <w:marBottom w:val="0"/>
      <w:divBdr>
        <w:top w:val="none" w:sz="0" w:space="0" w:color="auto"/>
        <w:left w:val="none" w:sz="0" w:space="0" w:color="auto"/>
        <w:bottom w:val="none" w:sz="0" w:space="0" w:color="auto"/>
        <w:right w:val="none" w:sz="0" w:space="0" w:color="auto"/>
      </w:divBdr>
    </w:div>
    <w:div w:id="77292150">
      <w:bodyDiv w:val="1"/>
      <w:marLeft w:val="0"/>
      <w:marRight w:val="0"/>
      <w:marTop w:val="0"/>
      <w:marBottom w:val="0"/>
      <w:divBdr>
        <w:top w:val="none" w:sz="0" w:space="0" w:color="auto"/>
        <w:left w:val="none" w:sz="0" w:space="0" w:color="auto"/>
        <w:bottom w:val="none" w:sz="0" w:space="0" w:color="auto"/>
        <w:right w:val="none" w:sz="0" w:space="0" w:color="auto"/>
      </w:divBdr>
    </w:div>
    <w:div w:id="91971093">
      <w:bodyDiv w:val="1"/>
      <w:marLeft w:val="0"/>
      <w:marRight w:val="0"/>
      <w:marTop w:val="0"/>
      <w:marBottom w:val="0"/>
      <w:divBdr>
        <w:top w:val="none" w:sz="0" w:space="0" w:color="auto"/>
        <w:left w:val="none" w:sz="0" w:space="0" w:color="auto"/>
        <w:bottom w:val="none" w:sz="0" w:space="0" w:color="auto"/>
        <w:right w:val="none" w:sz="0" w:space="0" w:color="auto"/>
      </w:divBdr>
    </w:div>
    <w:div w:id="228733786">
      <w:bodyDiv w:val="1"/>
      <w:marLeft w:val="0"/>
      <w:marRight w:val="0"/>
      <w:marTop w:val="0"/>
      <w:marBottom w:val="0"/>
      <w:divBdr>
        <w:top w:val="none" w:sz="0" w:space="0" w:color="auto"/>
        <w:left w:val="none" w:sz="0" w:space="0" w:color="auto"/>
        <w:bottom w:val="none" w:sz="0" w:space="0" w:color="auto"/>
        <w:right w:val="none" w:sz="0" w:space="0" w:color="auto"/>
      </w:divBdr>
      <w:divsChild>
        <w:div w:id="760954354">
          <w:marLeft w:val="0"/>
          <w:marRight w:val="0"/>
          <w:marTop w:val="0"/>
          <w:marBottom w:val="0"/>
          <w:divBdr>
            <w:top w:val="none" w:sz="0" w:space="0" w:color="auto"/>
            <w:left w:val="none" w:sz="0" w:space="0" w:color="auto"/>
            <w:bottom w:val="none" w:sz="0" w:space="0" w:color="auto"/>
            <w:right w:val="none" w:sz="0" w:space="0" w:color="auto"/>
          </w:divBdr>
        </w:div>
        <w:div w:id="1549142847">
          <w:marLeft w:val="0"/>
          <w:marRight w:val="0"/>
          <w:marTop w:val="0"/>
          <w:marBottom w:val="0"/>
          <w:divBdr>
            <w:top w:val="none" w:sz="0" w:space="0" w:color="auto"/>
            <w:left w:val="none" w:sz="0" w:space="0" w:color="auto"/>
            <w:bottom w:val="none" w:sz="0" w:space="0" w:color="auto"/>
            <w:right w:val="none" w:sz="0" w:space="0" w:color="auto"/>
          </w:divBdr>
        </w:div>
        <w:div w:id="1807236517">
          <w:marLeft w:val="0"/>
          <w:marRight w:val="0"/>
          <w:marTop w:val="0"/>
          <w:marBottom w:val="0"/>
          <w:divBdr>
            <w:top w:val="none" w:sz="0" w:space="0" w:color="auto"/>
            <w:left w:val="none" w:sz="0" w:space="0" w:color="auto"/>
            <w:bottom w:val="none" w:sz="0" w:space="0" w:color="auto"/>
            <w:right w:val="none" w:sz="0" w:space="0" w:color="auto"/>
          </w:divBdr>
        </w:div>
        <w:div w:id="2080982165">
          <w:marLeft w:val="0"/>
          <w:marRight w:val="0"/>
          <w:marTop w:val="0"/>
          <w:marBottom w:val="0"/>
          <w:divBdr>
            <w:top w:val="none" w:sz="0" w:space="0" w:color="auto"/>
            <w:left w:val="none" w:sz="0" w:space="0" w:color="auto"/>
            <w:bottom w:val="none" w:sz="0" w:space="0" w:color="auto"/>
            <w:right w:val="none" w:sz="0" w:space="0" w:color="auto"/>
          </w:divBdr>
        </w:div>
      </w:divsChild>
    </w:div>
    <w:div w:id="243272239">
      <w:bodyDiv w:val="1"/>
      <w:marLeft w:val="0"/>
      <w:marRight w:val="0"/>
      <w:marTop w:val="0"/>
      <w:marBottom w:val="0"/>
      <w:divBdr>
        <w:top w:val="none" w:sz="0" w:space="0" w:color="auto"/>
        <w:left w:val="none" w:sz="0" w:space="0" w:color="auto"/>
        <w:bottom w:val="none" w:sz="0" w:space="0" w:color="auto"/>
        <w:right w:val="none" w:sz="0" w:space="0" w:color="auto"/>
      </w:divBdr>
    </w:div>
    <w:div w:id="243804392">
      <w:bodyDiv w:val="1"/>
      <w:marLeft w:val="0"/>
      <w:marRight w:val="0"/>
      <w:marTop w:val="0"/>
      <w:marBottom w:val="0"/>
      <w:divBdr>
        <w:top w:val="none" w:sz="0" w:space="0" w:color="auto"/>
        <w:left w:val="none" w:sz="0" w:space="0" w:color="auto"/>
        <w:bottom w:val="none" w:sz="0" w:space="0" w:color="auto"/>
        <w:right w:val="none" w:sz="0" w:space="0" w:color="auto"/>
      </w:divBdr>
    </w:div>
    <w:div w:id="251621366">
      <w:bodyDiv w:val="1"/>
      <w:marLeft w:val="0"/>
      <w:marRight w:val="0"/>
      <w:marTop w:val="0"/>
      <w:marBottom w:val="0"/>
      <w:divBdr>
        <w:top w:val="none" w:sz="0" w:space="0" w:color="auto"/>
        <w:left w:val="none" w:sz="0" w:space="0" w:color="auto"/>
        <w:bottom w:val="none" w:sz="0" w:space="0" w:color="auto"/>
        <w:right w:val="none" w:sz="0" w:space="0" w:color="auto"/>
      </w:divBdr>
    </w:div>
    <w:div w:id="283118144">
      <w:bodyDiv w:val="1"/>
      <w:marLeft w:val="0"/>
      <w:marRight w:val="0"/>
      <w:marTop w:val="0"/>
      <w:marBottom w:val="0"/>
      <w:divBdr>
        <w:top w:val="none" w:sz="0" w:space="0" w:color="auto"/>
        <w:left w:val="none" w:sz="0" w:space="0" w:color="auto"/>
        <w:bottom w:val="none" w:sz="0" w:space="0" w:color="auto"/>
        <w:right w:val="none" w:sz="0" w:space="0" w:color="auto"/>
      </w:divBdr>
    </w:div>
    <w:div w:id="291905338">
      <w:bodyDiv w:val="1"/>
      <w:marLeft w:val="0"/>
      <w:marRight w:val="0"/>
      <w:marTop w:val="0"/>
      <w:marBottom w:val="0"/>
      <w:divBdr>
        <w:top w:val="none" w:sz="0" w:space="0" w:color="auto"/>
        <w:left w:val="none" w:sz="0" w:space="0" w:color="auto"/>
        <w:bottom w:val="none" w:sz="0" w:space="0" w:color="auto"/>
        <w:right w:val="none" w:sz="0" w:space="0" w:color="auto"/>
      </w:divBdr>
    </w:div>
    <w:div w:id="340934289">
      <w:bodyDiv w:val="1"/>
      <w:marLeft w:val="0"/>
      <w:marRight w:val="0"/>
      <w:marTop w:val="0"/>
      <w:marBottom w:val="0"/>
      <w:divBdr>
        <w:top w:val="none" w:sz="0" w:space="0" w:color="auto"/>
        <w:left w:val="none" w:sz="0" w:space="0" w:color="auto"/>
        <w:bottom w:val="none" w:sz="0" w:space="0" w:color="auto"/>
        <w:right w:val="none" w:sz="0" w:space="0" w:color="auto"/>
      </w:divBdr>
    </w:div>
    <w:div w:id="403063483">
      <w:bodyDiv w:val="1"/>
      <w:marLeft w:val="0"/>
      <w:marRight w:val="0"/>
      <w:marTop w:val="0"/>
      <w:marBottom w:val="0"/>
      <w:divBdr>
        <w:top w:val="none" w:sz="0" w:space="0" w:color="auto"/>
        <w:left w:val="none" w:sz="0" w:space="0" w:color="auto"/>
        <w:bottom w:val="none" w:sz="0" w:space="0" w:color="auto"/>
        <w:right w:val="none" w:sz="0" w:space="0" w:color="auto"/>
      </w:divBdr>
      <w:divsChild>
        <w:div w:id="95946990">
          <w:marLeft w:val="0"/>
          <w:marRight w:val="0"/>
          <w:marTop w:val="0"/>
          <w:marBottom w:val="0"/>
          <w:divBdr>
            <w:top w:val="none" w:sz="0" w:space="0" w:color="auto"/>
            <w:left w:val="none" w:sz="0" w:space="0" w:color="auto"/>
            <w:bottom w:val="none" w:sz="0" w:space="0" w:color="auto"/>
            <w:right w:val="none" w:sz="0" w:space="0" w:color="auto"/>
          </w:divBdr>
        </w:div>
        <w:div w:id="481235582">
          <w:marLeft w:val="0"/>
          <w:marRight w:val="0"/>
          <w:marTop w:val="0"/>
          <w:marBottom w:val="0"/>
          <w:divBdr>
            <w:top w:val="none" w:sz="0" w:space="0" w:color="auto"/>
            <w:left w:val="none" w:sz="0" w:space="0" w:color="auto"/>
            <w:bottom w:val="none" w:sz="0" w:space="0" w:color="auto"/>
            <w:right w:val="none" w:sz="0" w:space="0" w:color="auto"/>
          </w:divBdr>
        </w:div>
      </w:divsChild>
    </w:div>
    <w:div w:id="405227556">
      <w:bodyDiv w:val="1"/>
      <w:marLeft w:val="0"/>
      <w:marRight w:val="0"/>
      <w:marTop w:val="0"/>
      <w:marBottom w:val="0"/>
      <w:divBdr>
        <w:top w:val="none" w:sz="0" w:space="0" w:color="auto"/>
        <w:left w:val="none" w:sz="0" w:space="0" w:color="auto"/>
        <w:bottom w:val="none" w:sz="0" w:space="0" w:color="auto"/>
        <w:right w:val="none" w:sz="0" w:space="0" w:color="auto"/>
      </w:divBdr>
    </w:div>
    <w:div w:id="474376807">
      <w:bodyDiv w:val="1"/>
      <w:marLeft w:val="0"/>
      <w:marRight w:val="0"/>
      <w:marTop w:val="0"/>
      <w:marBottom w:val="0"/>
      <w:divBdr>
        <w:top w:val="none" w:sz="0" w:space="0" w:color="auto"/>
        <w:left w:val="none" w:sz="0" w:space="0" w:color="auto"/>
        <w:bottom w:val="none" w:sz="0" w:space="0" w:color="auto"/>
        <w:right w:val="none" w:sz="0" w:space="0" w:color="auto"/>
      </w:divBdr>
    </w:div>
    <w:div w:id="501705357">
      <w:bodyDiv w:val="1"/>
      <w:marLeft w:val="0"/>
      <w:marRight w:val="0"/>
      <w:marTop w:val="0"/>
      <w:marBottom w:val="0"/>
      <w:divBdr>
        <w:top w:val="none" w:sz="0" w:space="0" w:color="auto"/>
        <w:left w:val="none" w:sz="0" w:space="0" w:color="auto"/>
        <w:bottom w:val="none" w:sz="0" w:space="0" w:color="auto"/>
        <w:right w:val="none" w:sz="0" w:space="0" w:color="auto"/>
      </w:divBdr>
    </w:div>
    <w:div w:id="571349678">
      <w:bodyDiv w:val="1"/>
      <w:marLeft w:val="0"/>
      <w:marRight w:val="0"/>
      <w:marTop w:val="0"/>
      <w:marBottom w:val="0"/>
      <w:divBdr>
        <w:top w:val="none" w:sz="0" w:space="0" w:color="auto"/>
        <w:left w:val="none" w:sz="0" w:space="0" w:color="auto"/>
        <w:bottom w:val="none" w:sz="0" w:space="0" w:color="auto"/>
        <w:right w:val="none" w:sz="0" w:space="0" w:color="auto"/>
      </w:divBdr>
    </w:div>
    <w:div w:id="605498447">
      <w:bodyDiv w:val="1"/>
      <w:marLeft w:val="0"/>
      <w:marRight w:val="0"/>
      <w:marTop w:val="0"/>
      <w:marBottom w:val="0"/>
      <w:divBdr>
        <w:top w:val="none" w:sz="0" w:space="0" w:color="auto"/>
        <w:left w:val="none" w:sz="0" w:space="0" w:color="auto"/>
        <w:bottom w:val="none" w:sz="0" w:space="0" w:color="auto"/>
        <w:right w:val="none" w:sz="0" w:space="0" w:color="auto"/>
      </w:divBdr>
    </w:div>
    <w:div w:id="692995017">
      <w:bodyDiv w:val="1"/>
      <w:marLeft w:val="0"/>
      <w:marRight w:val="0"/>
      <w:marTop w:val="0"/>
      <w:marBottom w:val="0"/>
      <w:divBdr>
        <w:top w:val="none" w:sz="0" w:space="0" w:color="auto"/>
        <w:left w:val="none" w:sz="0" w:space="0" w:color="auto"/>
        <w:bottom w:val="none" w:sz="0" w:space="0" w:color="auto"/>
        <w:right w:val="none" w:sz="0" w:space="0" w:color="auto"/>
      </w:divBdr>
    </w:div>
    <w:div w:id="742457945">
      <w:bodyDiv w:val="1"/>
      <w:marLeft w:val="0"/>
      <w:marRight w:val="0"/>
      <w:marTop w:val="0"/>
      <w:marBottom w:val="0"/>
      <w:divBdr>
        <w:top w:val="none" w:sz="0" w:space="0" w:color="auto"/>
        <w:left w:val="none" w:sz="0" w:space="0" w:color="auto"/>
        <w:bottom w:val="none" w:sz="0" w:space="0" w:color="auto"/>
        <w:right w:val="none" w:sz="0" w:space="0" w:color="auto"/>
      </w:divBdr>
    </w:div>
    <w:div w:id="832722592">
      <w:bodyDiv w:val="1"/>
      <w:marLeft w:val="0"/>
      <w:marRight w:val="0"/>
      <w:marTop w:val="0"/>
      <w:marBottom w:val="0"/>
      <w:divBdr>
        <w:top w:val="none" w:sz="0" w:space="0" w:color="auto"/>
        <w:left w:val="none" w:sz="0" w:space="0" w:color="auto"/>
        <w:bottom w:val="none" w:sz="0" w:space="0" w:color="auto"/>
        <w:right w:val="none" w:sz="0" w:space="0" w:color="auto"/>
      </w:divBdr>
    </w:div>
    <w:div w:id="847601235">
      <w:bodyDiv w:val="1"/>
      <w:marLeft w:val="0"/>
      <w:marRight w:val="0"/>
      <w:marTop w:val="0"/>
      <w:marBottom w:val="0"/>
      <w:divBdr>
        <w:top w:val="none" w:sz="0" w:space="0" w:color="auto"/>
        <w:left w:val="none" w:sz="0" w:space="0" w:color="auto"/>
        <w:bottom w:val="none" w:sz="0" w:space="0" w:color="auto"/>
        <w:right w:val="none" w:sz="0" w:space="0" w:color="auto"/>
      </w:divBdr>
    </w:div>
    <w:div w:id="883058229">
      <w:bodyDiv w:val="1"/>
      <w:marLeft w:val="0"/>
      <w:marRight w:val="0"/>
      <w:marTop w:val="0"/>
      <w:marBottom w:val="0"/>
      <w:divBdr>
        <w:top w:val="none" w:sz="0" w:space="0" w:color="auto"/>
        <w:left w:val="none" w:sz="0" w:space="0" w:color="auto"/>
        <w:bottom w:val="none" w:sz="0" w:space="0" w:color="auto"/>
        <w:right w:val="none" w:sz="0" w:space="0" w:color="auto"/>
      </w:divBdr>
    </w:div>
    <w:div w:id="884561735">
      <w:bodyDiv w:val="1"/>
      <w:marLeft w:val="0"/>
      <w:marRight w:val="0"/>
      <w:marTop w:val="0"/>
      <w:marBottom w:val="0"/>
      <w:divBdr>
        <w:top w:val="none" w:sz="0" w:space="0" w:color="auto"/>
        <w:left w:val="none" w:sz="0" w:space="0" w:color="auto"/>
        <w:bottom w:val="none" w:sz="0" w:space="0" w:color="auto"/>
        <w:right w:val="none" w:sz="0" w:space="0" w:color="auto"/>
      </w:divBdr>
    </w:div>
    <w:div w:id="948858304">
      <w:bodyDiv w:val="1"/>
      <w:marLeft w:val="0"/>
      <w:marRight w:val="0"/>
      <w:marTop w:val="0"/>
      <w:marBottom w:val="0"/>
      <w:divBdr>
        <w:top w:val="none" w:sz="0" w:space="0" w:color="auto"/>
        <w:left w:val="none" w:sz="0" w:space="0" w:color="auto"/>
        <w:bottom w:val="none" w:sz="0" w:space="0" w:color="auto"/>
        <w:right w:val="none" w:sz="0" w:space="0" w:color="auto"/>
      </w:divBdr>
    </w:div>
    <w:div w:id="1039863886">
      <w:bodyDiv w:val="1"/>
      <w:marLeft w:val="0"/>
      <w:marRight w:val="0"/>
      <w:marTop w:val="0"/>
      <w:marBottom w:val="0"/>
      <w:divBdr>
        <w:top w:val="none" w:sz="0" w:space="0" w:color="auto"/>
        <w:left w:val="none" w:sz="0" w:space="0" w:color="auto"/>
        <w:bottom w:val="none" w:sz="0" w:space="0" w:color="auto"/>
        <w:right w:val="none" w:sz="0" w:space="0" w:color="auto"/>
      </w:divBdr>
      <w:divsChild>
        <w:div w:id="215432910">
          <w:marLeft w:val="0"/>
          <w:marRight w:val="0"/>
          <w:marTop w:val="0"/>
          <w:marBottom w:val="0"/>
          <w:divBdr>
            <w:top w:val="none" w:sz="0" w:space="0" w:color="auto"/>
            <w:left w:val="none" w:sz="0" w:space="0" w:color="auto"/>
            <w:bottom w:val="none" w:sz="0" w:space="0" w:color="auto"/>
            <w:right w:val="none" w:sz="0" w:space="0" w:color="auto"/>
          </w:divBdr>
        </w:div>
        <w:div w:id="696395836">
          <w:marLeft w:val="0"/>
          <w:marRight w:val="0"/>
          <w:marTop w:val="0"/>
          <w:marBottom w:val="0"/>
          <w:divBdr>
            <w:top w:val="none" w:sz="0" w:space="0" w:color="auto"/>
            <w:left w:val="none" w:sz="0" w:space="0" w:color="auto"/>
            <w:bottom w:val="none" w:sz="0" w:space="0" w:color="auto"/>
            <w:right w:val="none" w:sz="0" w:space="0" w:color="auto"/>
          </w:divBdr>
        </w:div>
        <w:div w:id="867566937">
          <w:marLeft w:val="0"/>
          <w:marRight w:val="0"/>
          <w:marTop w:val="0"/>
          <w:marBottom w:val="0"/>
          <w:divBdr>
            <w:top w:val="none" w:sz="0" w:space="0" w:color="auto"/>
            <w:left w:val="none" w:sz="0" w:space="0" w:color="auto"/>
            <w:bottom w:val="none" w:sz="0" w:space="0" w:color="auto"/>
            <w:right w:val="none" w:sz="0" w:space="0" w:color="auto"/>
          </w:divBdr>
          <w:divsChild>
            <w:div w:id="1971589056">
              <w:marLeft w:val="0"/>
              <w:marRight w:val="0"/>
              <w:marTop w:val="0"/>
              <w:marBottom w:val="0"/>
              <w:divBdr>
                <w:top w:val="none" w:sz="0" w:space="0" w:color="auto"/>
                <w:left w:val="none" w:sz="0" w:space="0" w:color="auto"/>
                <w:bottom w:val="none" w:sz="0" w:space="0" w:color="auto"/>
                <w:right w:val="none" w:sz="0" w:space="0" w:color="auto"/>
              </w:divBdr>
            </w:div>
          </w:divsChild>
        </w:div>
        <w:div w:id="2117749430">
          <w:marLeft w:val="0"/>
          <w:marRight w:val="0"/>
          <w:marTop w:val="0"/>
          <w:marBottom w:val="0"/>
          <w:divBdr>
            <w:top w:val="none" w:sz="0" w:space="0" w:color="auto"/>
            <w:left w:val="none" w:sz="0" w:space="0" w:color="auto"/>
            <w:bottom w:val="none" w:sz="0" w:space="0" w:color="auto"/>
            <w:right w:val="none" w:sz="0" w:space="0" w:color="auto"/>
          </w:divBdr>
        </w:div>
      </w:divsChild>
    </w:div>
    <w:div w:id="1066538717">
      <w:bodyDiv w:val="1"/>
      <w:marLeft w:val="0"/>
      <w:marRight w:val="0"/>
      <w:marTop w:val="0"/>
      <w:marBottom w:val="0"/>
      <w:divBdr>
        <w:top w:val="none" w:sz="0" w:space="0" w:color="auto"/>
        <w:left w:val="none" w:sz="0" w:space="0" w:color="auto"/>
        <w:bottom w:val="none" w:sz="0" w:space="0" w:color="auto"/>
        <w:right w:val="none" w:sz="0" w:space="0" w:color="auto"/>
      </w:divBdr>
    </w:div>
    <w:div w:id="1075080802">
      <w:bodyDiv w:val="1"/>
      <w:marLeft w:val="0"/>
      <w:marRight w:val="0"/>
      <w:marTop w:val="0"/>
      <w:marBottom w:val="0"/>
      <w:divBdr>
        <w:top w:val="none" w:sz="0" w:space="0" w:color="auto"/>
        <w:left w:val="none" w:sz="0" w:space="0" w:color="auto"/>
        <w:bottom w:val="none" w:sz="0" w:space="0" w:color="auto"/>
        <w:right w:val="none" w:sz="0" w:space="0" w:color="auto"/>
      </w:divBdr>
    </w:div>
    <w:div w:id="1082340230">
      <w:bodyDiv w:val="1"/>
      <w:marLeft w:val="0"/>
      <w:marRight w:val="0"/>
      <w:marTop w:val="0"/>
      <w:marBottom w:val="0"/>
      <w:divBdr>
        <w:top w:val="none" w:sz="0" w:space="0" w:color="auto"/>
        <w:left w:val="none" w:sz="0" w:space="0" w:color="auto"/>
        <w:bottom w:val="none" w:sz="0" w:space="0" w:color="auto"/>
        <w:right w:val="none" w:sz="0" w:space="0" w:color="auto"/>
      </w:divBdr>
    </w:div>
    <w:div w:id="1085762234">
      <w:bodyDiv w:val="1"/>
      <w:marLeft w:val="0"/>
      <w:marRight w:val="0"/>
      <w:marTop w:val="0"/>
      <w:marBottom w:val="0"/>
      <w:divBdr>
        <w:top w:val="none" w:sz="0" w:space="0" w:color="auto"/>
        <w:left w:val="none" w:sz="0" w:space="0" w:color="auto"/>
        <w:bottom w:val="none" w:sz="0" w:space="0" w:color="auto"/>
        <w:right w:val="none" w:sz="0" w:space="0" w:color="auto"/>
      </w:divBdr>
    </w:div>
    <w:div w:id="1126891732">
      <w:bodyDiv w:val="1"/>
      <w:marLeft w:val="0"/>
      <w:marRight w:val="0"/>
      <w:marTop w:val="0"/>
      <w:marBottom w:val="0"/>
      <w:divBdr>
        <w:top w:val="none" w:sz="0" w:space="0" w:color="auto"/>
        <w:left w:val="none" w:sz="0" w:space="0" w:color="auto"/>
        <w:bottom w:val="none" w:sz="0" w:space="0" w:color="auto"/>
        <w:right w:val="none" w:sz="0" w:space="0" w:color="auto"/>
      </w:divBdr>
    </w:div>
    <w:div w:id="1137452816">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78038629">
      <w:bodyDiv w:val="1"/>
      <w:marLeft w:val="0"/>
      <w:marRight w:val="0"/>
      <w:marTop w:val="0"/>
      <w:marBottom w:val="0"/>
      <w:divBdr>
        <w:top w:val="none" w:sz="0" w:space="0" w:color="auto"/>
        <w:left w:val="none" w:sz="0" w:space="0" w:color="auto"/>
        <w:bottom w:val="none" w:sz="0" w:space="0" w:color="auto"/>
        <w:right w:val="none" w:sz="0" w:space="0" w:color="auto"/>
      </w:divBdr>
    </w:div>
    <w:div w:id="1235704450">
      <w:bodyDiv w:val="1"/>
      <w:marLeft w:val="0"/>
      <w:marRight w:val="0"/>
      <w:marTop w:val="0"/>
      <w:marBottom w:val="0"/>
      <w:divBdr>
        <w:top w:val="none" w:sz="0" w:space="0" w:color="auto"/>
        <w:left w:val="none" w:sz="0" w:space="0" w:color="auto"/>
        <w:bottom w:val="none" w:sz="0" w:space="0" w:color="auto"/>
        <w:right w:val="none" w:sz="0" w:space="0" w:color="auto"/>
      </w:divBdr>
    </w:div>
    <w:div w:id="1270773860">
      <w:bodyDiv w:val="1"/>
      <w:marLeft w:val="0"/>
      <w:marRight w:val="0"/>
      <w:marTop w:val="0"/>
      <w:marBottom w:val="0"/>
      <w:divBdr>
        <w:top w:val="none" w:sz="0" w:space="0" w:color="auto"/>
        <w:left w:val="none" w:sz="0" w:space="0" w:color="auto"/>
        <w:bottom w:val="none" w:sz="0" w:space="0" w:color="auto"/>
        <w:right w:val="none" w:sz="0" w:space="0" w:color="auto"/>
      </w:divBdr>
    </w:div>
    <w:div w:id="1304388247">
      <w:bodyDiv w:val="1"/>
      <w:marLeft w:val="0"/>
      <w:marRight w:val="0"/>
      <w:marTop w:val="0"/>
      <w:marBottom w:val="0"/>
      <w:divBdr>
        <w:top w:val="none" w:sz="0" w:space="0" w:color="auto"/>
        <w:left w:val="none" w:sz="0" w:space="0" w:color="auto"/>
        <w:bottom w:val="none" w:sz="0" w:space="0" w:color="auto"/>
        <w:right w:val="none" w:sz="0" w:space="0" w:color="auto"/>
      </w:divBdr>
    </w:div>
    <w:div w:id="1305162468">
      <w:bodyDiv w:val="1"/>
      <w:marLeft w:val="0"/>
      <w:marRight w:val="0"/>
      <w:marTop w:val="0"/>
      <w:marBottom w:val="0"/>
      <w:divBdr>
        <w:top w:val="none" w:sz="0" w:space="0" w:color="auto"/>
        <w:left w:val="none" w:sz="0" w:space="0" w:color="auto"/>
        <w:bottom w:val="none" w:sz="0" w:space="0" w:color="auto"/>
        <w:right w:val="none" w:sz="0" w:space="0" w:color="auto"/>
      </w:divBdr>
    </w:div>
    <w:div w:id="1552575434">
      <w:bodyDiv w:val="1"/>
      <w:marLeft w:val="0"/>
      <w:marRight w:val="0"/>
      <w:marTop w:val="0"/>
      <w:marBottom w:val="0"/>
      <w:divBdr>
        <w:top w:val="none" w:sz="0" w:space="0" w:color="auto"/>
        <w:left w:val="none" w:sz="0" w:space="0" w:color="auto"/>
        <w:bottom w:val="none" w:sz="0" w:space="0" w:color="auto"/>
        <w:right w:val="none" w:sz="0" w:space="0" w:color="auto"/>
      </w:divBdr>
      <w:divsChild>
        <w:div w:id="659432003">
          <w:marLeft w:val="0"/>
          <w:marRight w:val="0"/>
          <w:marTop w:val="0"/>
          <w:marBottom w:val="0"/>
          <w:divBdr>
            <w:top w:val="none" w:sz="0" w:space="0" w:color="auto"/>
            <w:left w:val="none" w:sz="0" w:space="0" w:color="auto"/>
            <w:bottom w:val="none" w:sz="0" w:space="0" w:color="auto"/>
            <w:right w:val="none" w:sz="0" w:space="0" w:color="auto"/>
          </w:divBdr>
        </w:div>
        <w:div w:id="1051921884">
          <w:marLeft w:val="0"/>
          <w:marRight w:val="0"/>
          <w:marTop w:val="0"/>
          <w:marBottom w:val="0"/>
          <w:divBdr>
            <w:top w:val="none" w:sz="0" w:space="0" w:color="auto"/>
            <w:left w:val="none" w:sz="0" w:space="0" w:color="auto"/>
            <w:bottom w:val="none" w:sz="0" w:space="0" w:color="auto"/>
            <w:right w:val="none" w:sz="0" w:space="0" w:color="auto"/>
          </w:divBdr>
        </w:div>
        <w:div w:id="1548954299">
          <w:marLeft w:val="0"/>
          <w:marRight w:val="0"/>
          <w:marTop w:val="0"/>
          <w:marBottom w:val="0"/>
          <w:divBdr>
            <w:top w:val="none" w:sz="0" w:space="0" w:color="auto"/>
            <w:left w:val="none" w:sz="0" w:space="0" w:color="auto"/>
            <w:bottom w:val="none" w:sz="0" w:space="0" w:color="auto"/>
            <w:right w:val="none" w:sz="0" w:space="0" w:color="auto"/>
          </w:divBdr>
        </w:div>
        <w:div w:id="1896047425">
          <w:marLeft w:val="0"/>
          <w:marRight w:val="0"/>
          <w:marTop w:val="0"/>
          <w:marBottom w:val="0"/>
          <w:divBdr>
            <w:top w:val="none" w:sz="0" w:space="0" w:color="auto"/>
            <w:left w:val="none" w:sz="0" w:space="0" w:color="auto"/>
            <w:bottom w:val="none" w:sz="0" w:space="0" w:color="auto"/>
            <w:right w:val="none" w:sz="0" w:space="0" w:color="auto"/>
          </w:divBdr>
        </w:div>
      </w:divsChild>
    </w:div>
    <w:div w:id="1568567638">
      <w:bodyDiv w:val="1"/>
      <w:marLeft w:val="0"/>
      <w:marRight w:val="0"/>
      <w:marTop w:val="0"/>
      <w:marBottom w:val="0"/>
      <w:divBdr>
        <w:top w:val="none" w:sz="0" w:space="0" w:color="auto"/>
        <w:left w:val="none" w:sz="0" w:space="0" w:color="auto"/>
        <w:bottom w:val="none" w:sz="0" w:space="0" w:color="auto"/>
        <w:right w:val="none" w:sz="0" w:space="0" w:color="auto"/>
      </w:divBdr>
    </w:div>
    <w:div w:id="1606187240">
      <w:bodyDiv w:val="1"/>
      <w:marLeft w:val="0"/>
      <w:marRight w:val="0"/>
      <w:marTop w:val="0"/>
      <w:marBottom w:val="0"/>
      <w:divBdr>
        <w:top w:val="none" w:sz="0" w:space="0" w:color="auto"/>
        <w:left w:val="none" w:sz="0" w:space="0" w:color="auto"/>
        <w:bottom w:val="none" w:sz="0" w:space="0" w:color="auto"/>
        <w:right w:val="none" w:sz="0" w:space="0" w:color="auto"/>
      </w:divBdr>
    </w:div>
    <w:div w:id="1621180264">
      <w:bodyDiv w:val="1"/>
      <w:marLeft w:val="0"/>
      <w:marRight w:val="0"/>
      <w:marTop w:val="0"/>
      <w:marBottom w:val="0"/>
      <w:divBdr>
        <w:top w:val="none" w:sz="0" w:space="0" w:color="auto"/>
        <w:left w:val="none" w:sz="0" w:space="0" w:color="auto"/>
        <w:bottom w:val="none" w:sz="0" w:space="0" w:color="auto"/>
        <w:right w:val="none" w:sz="0" w:space="0" w:color="auto"/>
      </w:divBdr>
    </w:div>
    <w:div w:id="1632320158">
      <w:bodyDiv w:val="1"/>
      <w:marLeft w:val="0"/>
      <w:marRight w:val="0"/>
      <w:marTop w:val="0"/>
      <w:marBottom w:val="0"/>
      <w:divBdr>
        <w:top w:val="none" w:sz="0" w:space="0" w:color="auto"/>
        <w:left w:val="none" w:sz="0" w:space="0" w:color="auto"/>
        <w:bottom w:val="none" w:sz="0" w:space="0" w:color="auto"/>
        <w:right w:val="none" w:sz="0" w:space="0" w:color="auto"/>
      </w:divBdr>
    </w:div>
    <w:div w:id="1660307234">
      <w:bodyDiv w:val="1"/>
      <w:marLeft w:val="0"/>
      <w:marRight w:val="0"/>
      <w:marTop w:val="0"/>
      <w:marBottom w:val="0"/>
      <w:divBdr>
        <w:top w:val="none" w:sz="0" w:space="0" w:color="auto"/>
        <w:left w:val="none" w:sz="0" w:space="0" w:color="auto"/>
        <w:bottom w:val="none" w:sz="0" w:space="0" w:color="auto"/>
        <w:right w:val="none" w:sz="0" w:space="0" w:color="auto"/>
      </w:divBdr>
    </w:div>
    <w:div w:id="1701934698">
      <w:bodyDiv w:val="1"/>
      <w:marLeft w:val="0"/>
      <w:marRight w:val="0"/>
      <w:marTop w:val="0"/>
      <w:marBottom w:val="0"/>
      <w:divBdr>
        <w:top w:val="none" w:sz="0" w:space="0" w:color="auto"/>
        <w:left w:val="none" w:sz="0" w:space="0" w:color="auto"/>
        <w:bottom w:val="none" w:sz="0" w:space="0" w:color="auto"/>
        <w:right w:val="none" w:sz="0" w:space="0" w:color="auto"/>
      </w:divBdr>
      <w:divsChild>
        <w:div w:id="1037699692">
          <w:marLeft w:val="0"/>
          <w:marRight w:val="0"/>
          <w:marTop w:val="0"/>
          <w:marBottom w:val="0"/>
          <w:divBdr>
            <w:top w:val="none" w:sz="0" w:space="0" w:color="auto"/>
            <w:left w:val="none" w:sz="0" w:space="0" w:color="auto"/>
            <w:bottom w:val="none" w:sz="0" w:space="0" w:color="auto"/>
            <w:right w:val="none" w:sz="0" w:space="0" w:color="auto"/>
          </w:divBdr>
        </w:div>
        <w:div w:id="1133448076">
          <w:marLeft w:val="0"/>
          <w:marRight w:val="0"/>
          <w:marTop w:val="0"/>
          <w:marBottom w:val="0"/>
          <w:divBdr>
            <w:top w:val="none" w:sz="0" w:space="0" w:color="auto"/>
            <w:left w:val="none" w:sz="0" w:space="0" w:color="auto"/>
            <w:bottom w:val="none" w:sz="0" w:space="0" w:color="auto"/>
            <w:right w:val="none" w:sz="0" w:space="0" w:color="auto"/>
          </w:divBdr>
        </w:div>
        <w:div w:id="1569995148">
          <w:marLeft w:val="0"/>
          <w:marRight w:val="0"/>
          <w:marTop w:val="0"/>
          <w:marBottom w:val="0"/>
          <w:divBdr>
            <w:top w:val="none" w:sz="0" w:space="0" w:color="auto"/>
            <w:left w:val="none" w:sz="0" w:space="0" w:color="auto"/>
            <w:bottom w:val="none" w:sz="0" w:space="0" w:color="auto"/>
            <w:right w:val="none" w:sz="0" w:space="0" w:color="auto"/>
          </w:divBdr>
        </w:div>
      </w:divsChild>
    </w:div>
    <w:div w:id="1725374501">
      <w:bodyDiv w:val="1"/>
      <w:marLeft w:val="0"/>
      <w:marRight w:val="0"/>
      <w:marTop w:val="0"/>
      <w:marBottom w:val="0"/>
      <w:divBdr>
        <w:top w:val="none" w:sz="0" w:space="0" w:color="auto"/>
        <w:left w:val="none" w:sz="0" w:space="0" w:color="auto"/>
        <w:bottom w:val="none" w:sz="0" w:space="0" w:color="auto"/>
        <w:right w:val="none" w:sz="0" w:space="0" w:color="auto"/>
      </w:divBdr>
    </w:div>
    <w:div w:id="1801848139">
      <w:bodyDiv w:val="1"/>
      <w:marLeft w:val="0"/>
      <w:marRight w:val="0"/>
      <w:marTop w:val="0"/>
      <w:marBottom w:val="0"/>
      <w:divBdr>
        <w:top w:val="none" w:sz="0" w:space="0" w:color="auto"/>
        <w:left w:val="none" w:sz="0" w:space="0" w:color="auto"/>
        <w:bottom w:val="none" w:sz="0" w:space="0" w:color="auto"/>
        <w:right w:val="none" w:sz="0" w:space="0" w:color="auto"/>
      </w:divBdr>
    </w:div>
    <w:div w:id="1828590845">
      <w:bodyDiv w:val="1"/>
      <w:marLeft w:val="0"/>
      <w:marRight w:val="0"/>
      <w:marTop w:val="0"/>
      <w:marBottom w:val="0"/>
      <w:divBdr>
        <w:top w:val="none" w:sz="0" w:space="0" w:color="auto"/>
        <w:left w:val="none" w:sz="0" w:space="0" w:color="auto"/>
        <w:bottom w:val="none" w:sz="0" w:space="0" w:color="auto"/>
        <w:right w:val="none" w:sz="0" w:space="0" w:color="auto"/>
      </w:divBdr>
    </w:div>
    <w:div w:id="1852601222">
      <w:bodyDiv w:val="1"/>
      <w:marLeft w:val="0"/>
      <w:marRight w:val="0"/>
      <w:marTop w:val="0"/>
      <w:marBottom w:val="0"/>
      <w:divBdr>
        <w:top w:val="none" w:sz="0" w:space="0" w:color="auto"/>
        <w:left w:val="none" w:sz="0" w:space="0" w:color="auto"/>
        <w:bottom w:val="none" w:sz="0" w:space="0" w:color="auto"/>
        <w:right w:val="none" w:sz="0" w:space="0" w:color="auto"/>
      </w:divBdr>
    </w:div>
    <w:div w:id="1905483555">
      <w:bodyDiv w:val="1"/>
      <w:marLeft w:val="0"/>
      <w:marRight w:val="0"/>
      <w:marTop w:val="0"/>
      <w:marBottom w:val="0"/>
      <w:divBdr>
        <w:top w:val="none" w:sz="0" w:space="0" w:color="auto"/>
        <w:left w:val="none" w:sz="0" w:space="0" w:color="auto"/>
        <w:bottom w:val="none" w:sz="0" w:space="0" w:color="auto"/>
        <w:right w:val="none" w:sz="0" w:space="0" w:color="auto"/>
      </w:divBdr>
    </w:div>
    <w:div w:id="1977560125">
      <w:bodyDiv w:val="1"/>
      <w:marLeft w:val="0"/>
      <w:marRight w:val="0"/>
      <w:marTop w:val="0"/>
      <w:marBottom w:val="0"/>
      <w:divBdr>
        <w:top w:val="none" w:sz="0" w:space="0" w:color="auto"/>
        <w:left w:val="none" w:sz="0" w:space="0" w:color="auto"/>
        <w:bottom w:val="none" w:sz="0" w:space="0" w:color="auto"/>
        <w:right w:val="none" w:sz="0" w:space="0" w:color="auto"/>
      </w:divBdr>
    </w:div>
    <w:div w:id="2106224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planning-applications-coal-mining-risk-assessments" TargetMode="External"/><Relationship Id="rId21" Type="http://schemas.openxmlformats.org/officeDocument/2006/relationships/hyperlink" Target="https://historicengland.org.uk/advice/planning/planning-system/" TargetMode="External"/><Relationship Id="rId42" Type="http://schemas.openxmlformats.org/officeDocument/2006/relationships/hyperlink" Target="https://www.newcastle.gov.uk/services/environment-and-waste/flood-management/flood-management-surface-water-drainage-pre" TargetMode="External"/><Relationship Id="rId47" Type="http://schemas.openxmlformats.org/officeDocument/2006/relationships/hyperlink" Target="https://links.uk.defend.egress.com/Warning?crId=66432fcc8c5c0be5b2bf6513&amp;Domain=newcastle.gov.uk&amp;Lang=en&amp;Base64Url=eNody1EOgCAIANATIf_dhikZM7UByvVr_b7tXe6PHYgRkercaTWsSwqNzBjkrHAqdY6pDYooZ5fNQGZs1nk4sPkilfHhKJAnmdMNf7UXiyAkCA%3D%3D&amp;@OriginalLink=www.gov.uk" TargetMode="External"/><Relationship Id="rId63" Type="http://schemas.openxmlformats.org/officeDocument/2006/relationships/hyperlink" Target="https://my.northtyneside.gov.uk/category/1149/planning-policy-timetable-and-consultation-guidance" TargetMode="External"/><Relationship Id="rId68" Type="http://schemas.openxmlformats.org/officeDocument/2006/relationships/hyperlink" Target="https://www.transportnortheast.gov.uk/transportplan/" TargetMode="External"/><Relationship Id="rId84" Type="http://schemas.openxmlformats.org/officeDocument/2006/relationships/theme" Target="theme/theme1.xml"/><Relationship Id="rId16" Type="http://schemas.openxmlformats.org/officeDocument/2006/relationships/hyperlink" Target="https://www.gov.uk/government/publications/planning-application-forms-templates-for-local-planning-authorities" TargetMode="External"/><Relationship Id="rId11" Type="http://schemas.openxmlformats.org/officeDocument/2006/relationships/hyperlink" Target="mailto:planning@gateshead.gov.uk" TargetMode="External"/><Relationship Id="rId32" Type="http://schemas.openxmlformats.org/officeDocument/2006/relationships/hyperlink" Target="https://www.gov.uk/guidance/draft-biodiversity-net-gain-planning-practice-guidance" TargetMode="External"/><Relationship Id="rId37" Type="http://schemas.openxmlformats.org/officeDocument/2006/relationships/hyperlink" Target="https://www.newcastle.gov.uk/services/planning-building-and-development/trees-wildlife-and-green-environment/newcastle-and-north" TargetMode="External"/><Relationship Id="rId53" Type="http://schemas.openxmlformats.org/officeDocument/2006/relationships/hyperlink" Target="https://www.newcastle.gov.uk/services/environment-and-waste/flood-management/flood-management-surface-water-drainage-pre" TargetMode="External"/><Relationship Id="rId58" Type="http://schemas.openxmlformats.org/officeDocument/2006/relationships/hyperlink" Target="http://www.gateshead.gov.uk/Building%20and%20Development/Planning/LandContamination.aspx" TargetMode="External"/><Relationship Id="rId74" Type="http://schemas.openxmlformats.org/officeDocument/2006/relationships/hyperlink" Target="https://www.newcastle.gov.uk/services/planning-building-and-development/planning-policy/supplementary-planning-documents-and" TargetMode="External"/><Relationship Id="rId79" Type="http://schemas.openxmlformats.org/officeDocument/2006/relationships/hyperlink" Target="https://www.gov.uk/guidance/flood-risk-assessment-standing-advice" TargetMode="External"/><Relationship Id="rId5" Type="http://schemas.openxmlformats.org/officeDocument/2006/relationships/numbering" Target="numbering.xml"/><Relationship Id="rId61" Type="http://schemas.openxmlformats.org/officeDocument/2006/relationships/hyperlink" Target="https://links.uk.defend.egress.com/Warning?crId=65bbcc67d718f7b6ac5d4912&amp;Domain=newcastle.gov.uk&amp;Lang=en&amp;Base64Url=eNpNy9EOgiAYhuErgh9I09pc5512AYwFKEvAzR-Ydx_OVp1-7_dMiMt6BSil0FGhWSejNB1jpukF3minQLBLL-CBtXoTkERLntH7FBxuxIUc53yEtOj6Ifc0b0QwwWDR9udktPLr5J-Th5O7k7v7DLTymx_4-cS5aNu-abruDSigPvo%3D" TargetMode="External"/><Relationship Id="rId82" Type="http://schemas.openxmlformats.org/officeDocument/2006/relationships/hyperlink" Target="https://www.gov.uk/guidance/lawful-development-certificates" TargetMode="External"/><Relationship Id="rId19" Type="http://schemas.openxmlformats.org/officeDocument/2006/relationships/hyperlink" Target="https://www.gov.uk/guidance/planning-obligations" TargetMode="External"/><Relationship Id="rId14" Type="http://schemas.openxmlformats.org/officeDocument/2006/relationships/hyperlink" Target="https://1app.planningportal.co.uk/YourLPA/DownloadofflineForms" TargetMode="External"/><Relationship Id="rId22" Type="http://schemas.openxmlformats.org/officeDocument/2006/relationships/hyperlink" Target="https://www.archaeologists.net/codes/cifa" TargetMode="External"/><Relationship Id="rId27" Type="http://schemas.openxmlformats.org/officeDocument/2006/relationships/hyperlink" Target="https://www.gov.uk/government/collections/coalfield-plans-for-local-planning-authority-areas" TargetMode="External"/><Relationship Id="rId30" Type="http://schemas.openxmlformats.org/officeDocument/2006/relationships/hyperlink" Target="https://www.legislation.gov.uk/ukpga/2015/17/section/1" TargetMode="External"/><Relationship Id="rId35" Type="http://schemas.openxmlformats.org/officeDocument/2006/relationships/hyperlink" Target="http://www.cieem.net/" TargetMode="External"/><Relationship Id="rId43" Type="http://schemas.openxmlformats.org/officeDocument/2006/relationships/hyperlink" Target="https://www.newcastle.gov.uk/services/environment-and-waste/flood-management/flood-management-surface-water-drainage-pre" TargetMode="External"/><Relationship Id="rId48" Type="http://schemas.openxmlformats.org/officeDocument/2006/relationships/hyperlink" Target="https://links.uk.defend.egress.com/Warning?crId=66432fcc8c5c0be5b2bf6513&amp;Domain=newcastle.gov.uk&amp;Lang=en&amp;Base64Url=eNolyMENwCAIAMCJkH-3IZVYo1FaoMTtffi73GMmeiFGRCrzT96weM00bsYg4w_URfqCIDU-QyPD0evUq60Nl_warg%3D%3D&amp;@OriginalLink=www.gov.uk" TargetMode="External"/><Relationship Id="rId56" Type="http://schemas.openxmlformats.org/officeDocument/2006/relationships/hyperlink" Target="https://www.gov.uk/government/publications/technical-housing-standards-nationally-described-space-standard" TargetMode="External"/><Relationship Id="rId64" Type="http://schemas.openxmlformats.org/officeDocument/2006/relationships/hyperlink" Target="https://www.cibse.org/knowledge-research/knowledge-portal/sll-code-for-lighting" TargetMode="External"/><Relationship Id="rId69" Type="http://schemas.openxmlformats.org/officeDocument/2006/relationships/hyperlink" Target="https://www.modeshiftstars.org/" TargetMode="External"/><Relationship Id="rId77" Type="http://schemas.openxmlformats.org/officeDocument/2006/relationships/hyperlink" Target="https://ecab.planningportal.co.uk/uploads/1app/notices/householder_notice.pdf" TargetMode="External"/><Relationship Id="rId8" Type="http://schemas.openxmlformats.org/officeDocument/2006/relationships/webSettings" Target="webSettings.xml"/><Relationship Id="rId51" Type="http://schemas.openxmlformats.org/officeDocument/2006/relationships/hyperlink" Target="https://www.newcastle.gov.uk/services/environment-and-waste/flood-management/flood-management-surface-water-drainage-pre" TargetMode="External"/><Relationship Id="rId72" Type="http://schemas.openxmlformats.org/officeDocument/2006/relationships/hyperlink" Target="https://www.gov.uk/guidance/viability" TargetMode="External"/><Relationship Id="rId80" Type="http://schemas.openxmlformats.org/officeDocument/2006/relationships/hyperlink" Target="https://www.gov.uk/government/organisations/environment-agency" TargetMode="External"/><Relationship Id="rId3" Type="http://schemas.openxmlformats.org/officeDocument/2006/relationships/customXml" Target="../customXml/item3.xml"/><Relationship Id="rId12" Type="http://schemas.openxmlformats.org/officeDocument/2006/relationships/hyperlink" Target="http://www.planningportal.co.uk" TargetMode="External"/><Relationship Id="rId17" Type="http://schemas.openxmlformats.org/officeDocument/2006/relationships/hyperlink" Target="https://www.gov.uk/guidance/fire-safety-and-high-rise-residential-buildings-from-1-august-2021" TargetMode="External"/><Relationship Id="rId25" Type="http://schemas.openxmlformats.org/officeDocument/2006/relationships/hyperlink" Target="https://historicengland.org.uk/listing/selection-criteria/scheduling-selection/" TargetMode="External"/><Relationship Id="rId33" Type="http://schemas.openxmlformats.org/officeDocument/2006/relationships/hyperlink" Target="https://www.southtyneside.gov.uk/article/36021/Supplementary-Planning-Documents" TargetMode="External"/><Relationship Id="rId38" Type="http://schemas.openxmlformats.org/officeDocument/2006/relationships/hyperlink" Target="http://www.environment-agency.gov.uk/research/planning/93498.aspx" TargetMode="External"/><Relationship Id="rId46" Type="http://schemas.openxmlformats.org/officeDocument/2006/relationships/hyperlink" Target="https://assets.publishing.service.gov.uk/media/5a819cd7ed915d74e33ff25a/LIT_10445.pdf" TargetMode="External"/><Relationship Id="rId59" Type="http://schemas.openxmlformats.org/officeDocument/2006/relationships/hyperlink" Target="https://www.gov.uk/government/publications/overheating-approved-document-o" TargetMode="External"/><Relationship Id="rId67" Type="http://schemas.openxmlformats.org/officeDocument/2006/relationships/hyperlink" Target="https://www.newcastle.gov.uk/sites/default/files/planning/policy/Newcastle%20City%20Council%20-%20Sustainability%20Statements%20Planning%20Process%20Note%20(June%202022%20Update%20v4%20FINAL).pdf" TargetMode="External"/><Relationship Id="rId20" Type="http://schemas.openxmlformats.org/officeDocument/2006/relationships/hyperlink" Target="mailto:archaeology@newcastle.gov.uk" TargetMode="External"/><Relationship Id="rId41" Type="http://schemas.openxmlformats.org/officeDocument/2006/relationships/hyperlink" Target="https://flood-map-for-planning.service.gov.uk/" TargetMode="External"/><Relationship Id="rId54" Type="http://schemas.openxmlformats.org/officeDocument/2006/relationships/hyperlink" Target="https://historicengland.org.uk/images-books/publications/pps-practice-guide/" TargetMode="External"/><Relationship Id="rId62" Type="http://schemas.openxmlformats.org/officeDocument/2006/relationships/hyperlink" Target="http://www.southtyneside.gov.uk/article/26423/Public-consultation" TargetMode="External"/><Relationship Id="rId70" Type="http://schemas.openxmlformats.org/officeDocument/2006/relationships/hyperlink" Target="https://gosmartertravelplanning.co.uk" TargetMode="External"/><Relationship Id="rId75" Type="http://schemas.openxmlformats.org/officeDocument/2006/relationships/hyperlink" Target="https://www.planningportal.co.uk/info/200126/applications/70/community_infrastructure_levy"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uidance/fire-safety-and-high-rise-residential-buildings-from-1-august-2021" TargetMode="External"/><Relationship Id="rId23" Type="http://schemas.openxmlformats.org/officeDocument/2006/relationships/hyperlink" Target="mailto:archaeology@newcastle.gov.uk" TargetMode="External"/><Relationship Id="rId28" Type="http://schemas.openxmlformats.org/officeDocument/2006/relationships/hyperlink" Target="https://www.ericnortheast.org.uk/" TargetMode="External"/><Relationship Id="rId36" Type="http://schemas.openxmlformats.org/officeDocument/2006/relationships/hyperlink" Target="https://www.gov.uk/government/organisations/natural-england" TargetMode="External"/><Relationship Id="rId49" Type="http://schemas.openxmlformats.org/officeDocument/2006/relationships/hyperlink" Target="https://links.uk.defend.egress.com/Warning?crId=66432fcc8c5c0be5b2bf6513&amp;Domain=newcastle.gov.uk&amp;Lang=en&amp;Base64Url=eNoVyEEOgCAMBMAX0d75TVMJJcpCdO37jXOcIPdTVRty3AuzgXIYTfpKeU91o8e_ZV8GDHT9APoME2o%3D&amp;@OriginalLink=environment.data.gov.uk" TargetMode="External"/><Relationship Id="rId57" Type="http://schemas.openxmlformats.org/officeDocument/2006/relationships/hyperlink" Target="https://www.gov.uk/government/collections/land-contamination-technical-guidance" TargetMode="External"/><Relationship Id="rId10" Type="http://schemas.openxmlformats.org/officeDocument/2006/relationships/endnotes" Target="endnotes.xml"/><Relationship Id="rId31" Type="http://schemas.openxmlformats.org/officeDocument/2006/relationships/hyperlink" Target="https://www.gov.uk/guidance/draft-biodiversity-net-gain-planning-practice-guidance" TargetMode="External"/><Relationship Id="rId44" Type="http://schemas.openxmlformats.org/officeDocument/2006/relationships/hyperlink" Target="https://www.gov.uk/guidance/northumbria-river-basin-district-river-management-plan-updated-2022" TargetMode="External"/><Relationship Id="rId52" Type="http://schemas.openxmlformats.org/officeDocument/2006/relationships/hyperlink" Target="https://www.gov.uk/government/publications/sustainable-drainage-systems-non-statutory-technical-standards" TargetMode="External"/><Relationship Id="rId60" Type="http://schemas.openxmlformats.org/officeDocument/2006/relationships/hyperlink" Target="https://www.association-of-noise-consultants.co.uk/wp-content/uploads/2019/12/ANC-AVO-Residential-Design-Guide-January-2020-v1.1-1.pdf" TargetMode="External"/><Relationship Id="rId65" Type="http://schemas.openxmlformats.org/officeDocument/2006/relationships/hyperlink" Target="https://www.cibse.org/knowledge-research/knowledge-portal/lighting-guide-06-the-exterior-environment-2016" TargetMode="External"/><Relationship Id="rId73" Type="http://schemas.openxmlformats.org/officeDocument/2006/relationships/hyperlink" Target="https://www.newcastle.gov.uk/sites/default/files/planning/19-01-03%20GUIDANCE%20FOR%20DEVELOPERS%20ON%20VIABILITY%20ASSESSMENTS%20January%202020.pdf" TargetMode="External"/><Relationship Id="rId78" Type="http://schemas.openxmlformats.org/officeDocument/2006/relationships/hyperlink" Target="https://ecab.planningportal.co.uk/uploads/english_application_fees.pdf" TargetMode="External"/><Relationship Id="rId81" Type="http://schemas.openxmlformats.org/officeDocument/2006/relationships/hyperlink" Target="https://www.newcastle.gov.uk/sites/default/files/2019-01/planning_protocolfornonmaterialamendment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planningportal.co.uk/info/200126/applications/60/consent_types" TargetMode="External"/><Relationship Id="rId18" Type="http://schemas.openxmlformats.org/officeDocument/2006/relationships/hyperlink" Target="https://www.ioa.org.uk/find-acoustics-specialist-or-supplier" TargetMode="External"/><Relationship Id="rId39" Type="http://schemas.openxmlformats.org/officeDocument/2006/relationships/hyperlink" Target="http://planningguidance.planningportal.gov.uk/blog/guidance/flood-risk-and-coastal-change/" TargetMode="External"/><Relationship Id="rId34" Type="http://schemas.openxmlformats.org/officeDocument/2006/relationships/hyperlink" Target="http://www.bats.org.uk/" TargetMode="External"/><Relationship Id="rId50" Type="http://schemas.openxmlformats.org/officeDocument/2006/relationships/hyperlink" Target="https://www.newcastle.gov.uk/services/environment-and-waste/flood-management/flood-management-surface-water-drainage-pre" TargetMode="External"/><Relationship Id="rId55" Type="http://schemas.openxmlformats.org/officeDocument/2006/relationships/hyperlink" Target="https://historicengland.org.uk/advice/planning/planning-system/"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gov.uk" TargetMode="External"/><Relationship Id="rId2" Type="http://schemas.openxmlformats.org/officeDocument/2006/relationships/customXml" Target="../customXml/item2.xml"/><Relationship Id="rId29" Type="http://schemas.openxmlformats.org/officeDocument/2006/relationships/hyperlink" Target="https://www.gov.uk/guidance/draft-biodiversity-net-gain-planning-practice-guidance" TargetMode="External"/><Relationship Id="rId24" Type="http://schemas.openxmlformats.org/officeDocument/2006/relationships/hyperlink" Target="https://historicengland.org.uk/listing/selection-criteria/ihas/" TargetMode="External"/><Relationship Id="rId40" Type="http://schemas.openxmlformats.org/officeDocument/2006/relationships/hyperlink" Target="https://www.gov.uk/guidance/flood-risk-assessment-standing-advice" TargetMode="External"/><Relationship Id="rId45" Type="http://schemas.openxmlformats.org/officeDocument/2006/relationships/hyperlink" Target="https://www.gov.uk/government/publications/water-framework-directive-how-to-assess-the-risk-of-your-activity" TargetMode="External"/><Relationship Id="rId66" Type="http://schemas.openxmlformats.org/officeDocument/2006/relationships/hyperlink" Target="https://www.cibse.org/knowledge-research/knowledge-portal/lighting-guide-15-transport-buildings-2017"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e0d978-afd3-42cb-ad3e-8cfc86bdc725">
      <Terms xmlns="http://schemas.microsoft.com/office/infopath/2007/PartnerControls"/>
    </lcf76f155ced4ddcb4097134ff3c332f>
    <TaxCatchAll xmlns="f2f1c6e8-bd0b-448f-9c33-b9afe37e1cc9" xsi:nil="true"/>
    <SharedWithUsers xmlns="f2f1c6e8-bd0b-448f-9c33-b9afe37e1cc9">
      <UserInfo>
        <DisplayName>Deeble, Katy</DisplayName>
        <AccountId>170</AccountId>
        <AccountType/>
      </UserInfo>
      <UserInfo>
        <DisplayName>Rippon, Jon</DisplayName>
        <AccountId>73</AccountId>
        <AccountType/>
      </UserInfo>
      <UserInfo>
        <DisplayName>Sewell, James</DisplayName>
        <AccountId>43</AccountId>
        <AccountType/>
      </UserInfo>
      <UserInfo>
        <DisplayName>Macleod, Allison</DisplayName>
        <AccountId>275</AccountId>
        <AccountType/>
      </UserInfo>
      <UserInfo>
        <DisplayName>Terry, Michael</DisplayName>
        <AccountId>408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9F05B6D8F8444A2557B2232FF234B" ma:contentTypeVersion="18" ma:contentTypeDescription="Create a new document." ma:contentTypeScope="" ma:versionID="44918ecf6936fb767c115b77aede4659">
  <xsd:schema xmlns:xsd="http://www.w3.org/2001/XMLSchema" xmlns:xs="http://www.w3.org/2001/XMLSchema" xmlns:p="http://schemas.microsoft.com/office/2006/metadata/properties" xmlns:ns2="49e0d978-afd3-42cb-ad3e-8cfc86bdc725" xmlns:ns3="f2f1c6e8-bd0b-448f-9c33-b9afe37e1cc9" targetNamespace="http://schemas.microsoft.com/office/2006/metadata/properties" ma:root="true" ma:fieldsID="ec0cd05cd94613ab5d765815f8d8ca8f" ns2:_="" ns3:_="">
    <xsd:import namespace="49e0d978-afd3-42cb-ad3e-8cfc86bdc725"/>
    <xsd:import namespace="f2f1c6e8-bd0b-448f-9c33-b9afe37e1c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0d978-afd3-42cb-ad3e-8cfc86bdc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f1c6e8-bd0b-448f-9c33-b9afe37e1c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2b2c6f-ef34-44f4-8598-7b217fbacaaf}" ma:internalName="TaxCatchAll" ma:showField="CatchAllData" ma:web="f2f1c6e8-bd0b-448f-9c33-b9afe37e1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4E60-D3CF-469D-8F14-193665236961}">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f2f1c6e8-bd0b-448f-9c33-b9afe37e1cc9"/>
    <ds:schemaRef ds:uri="http://schemas.openxmlformats.org/package/2006/metadata/core-properties"/>
    <ds:schemaRef ds:uri="49e0d978-afd3-42cb-ad3e-8cfc86bdc725"/>
    <ds:schemaRef ds:uri="http://schemas.microsoft.com/office/2006/metadata/properties"/>
  </ds:schemaRefs>
</ds:datastoreItem>
</file>

<file path=customXml/itemProps2.xml><?xml version="1.0" encoding="utf-8"?>
<ds:datastoreItem xmlns:ds="http://schemas.openxmlformats.org/officeDocument/2006/customXml" ds:itemID="{0FE521D9-BE5D-41B1-BEA4-AACFC766F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0d978-afd3-42cb-ad3e-8cfc86bdc725"/>
    <ds:schemaRef ds:uri="f2f1c6e8-bd0b-448f-9c33-b9afe37e1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EC0E0-090F-48AA-9263-D20DD6A5BF13}">
  <ds:schemaRefs>
    <ds:schemaRef ds:uri="http://schemas.microsoft.com/sharepoint/v3/contenttype/forms"/>
  </ds:schemaRefs>
</ds:datastoreItem>
</file>

<file path=customXml/itemProps4.xml><?xml version="1.0" encoding="utf-8"?>
<ds:datastoreItem xmlns:ds="http://schemas.openxmlformats.org/officeDocument/2006/customXml" ds:itemID="{C3771490-EC85-4539-A51F-0F608A1B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118</Pages>
  <Words>36636</Words>
  <Characters>208831</Characters>
  <Application>Microsoft Office Word</Application>
  <DocSecurity>0</DocSecurity>
  <Lines>1740</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244978</CharactersWithSpaces>
  <SharedDoc>false</SharedDoc>
  <HLinks>
    <vt:vector size="414" baseType="variant">
      <vt:variant>
        <vt:i4>2097267</vt:i4>
      </vt:variant>
      <vt:variant>
        <vt:i4>210</vt:i4>
      </vt:variant>
      <vt:variant>
        <vt:i4>0</vt:i4>
      </vt:variant>
      <vt:variant>
        <vt:i4>5</vt:i4>
      </vt:variant>
      <vt:variant>
        <vt:lpwstr>https://www.gov.uk/guidance/lawful-development-certificates</vt:lpwstr>
      </vt:variant>
      <vt:variant>
        <vt:lpwstr/>
      </vt:variant>
      <vt:variant>
        <vt:i4>524394</vt:i4>
      </vt:variant>
      <vt:variant>
        <vt:i4>207</vt:i4>
      </vt:variant>
      <vt:variant>
        <vt:i4>0</vt:i4>
      </vt:variant>
      <vt:variant>
        <vt:i4>5</vt:i4>
      </vt:variant>
      <vt:variant>
        <vt:lpwstr>https://www.newcastle.gov.uk/sites/default/files/2019-01/planning_protocolfornonmaterialamendments.pdf</vt:lpwstr>
      </vt:variant>
      <vt:variant>
        <vt:lpwstr/>
      </vt:variant>
      <vt:variant>
        <vt:i4>2621562</vt:i4>
      </vt:variant>
      <vt:variant>
        <vt:i4>204</vt:i4>
      </vt:variant>
      <vt:variant>
        <vt:i4>0</vt:i4>
      </vt:variant>
      <vt:variant>
        <vt:i4>5</vt:i4>
      </vt:variant>
      <vt:variant>
        <vt:lpwstr>https://www.gov.uk/government/organisations/environment-agency</vt:lpwstr>
      </vt:variant>
      <vt:variant>
        <vt:lpwstr/>
      </vt:variant>
      <vt:variant>
        <vt:i4>3604525</vt:i4>
      </vt:variant>
      <vt:variant>
        <vt:i4>201</vt:i4>
      </vt:variant>
      <vt:variant>
        <vt:i4>0</vt:i4>
      </vt:variant>
      <vt:variant>
        <vt:i4>5</vt:i4>
      </vt:variant>
      <vt:variant>
        <vt:lpwstr>https://www.gov.uk/guidance/flood-risk-assessment-standing-advice</vt:lpwstr>
      </vt:variant>
      <vt:variant>
        <vt:lpwstr>advice-for-minor-extensions</vt:lpwstr>
      </vt:variant>
      <vt:variant>
        <vt:i4>3670120</vt:i4>
      </vt:variant>
      <vt:variant>
        <vt:i4>198</vt:i4>
      </vt:variant>
      <vt:variant>
        <vt:i4>0</vt:i4>
      </vt:variant>
      <vt:variant>
        <vt:i4>5</vt:i4>
      </vt:variant>
      <vt:variant>
        <vt:lpwstr>https://ecab.planningportal.co.uk/uploads/english_application_fees.pdf</vt:lpwstr>
      </vt:variant>
      <vt:variant>
        <vt:lpwstr/>
      </vt:variant>
      <vt:variant>
        <vt:i4>262191</vt:i4>
      </vt:variant>
      <vt:variant>
        <vt:i4>195</vt:i4>
      </vt:variant>
      <vt:variant>
        <vt:i4>0</vt:i4>
      </vt:variant>
      <vt:variant>
        <vt:i4>5</vt:i4>
      </vt:variant>
      <vt:variant>
        <vt:lpwstr>https://ecab.planningportal.co.uk/uploads/1app/notices/householder_notice.pdf</vt:lpwstr>
      </vt:variant>
      <vt:variant>
        <vt:lpwstr/>
      </vt:variant>
      <vt:variant>
        <vt:i4>4325387</vt:i4>
      </vt:variant>
      <vt:variant>
        <vt:i4>192</vt:i4>
      </vt:variant>
      <vt:variant>
        <vt:i4>0</vt:i4>
      </vt:variant>
      <vt:variant>
        <vt:i4>5</vt:i4>
      </vt:variant>
      <vt:variant>
        <vt:lpwstr>https://www.planningportal.co.uk/info/200126/applications/70/community_infrastructure_levy</vt:lpwstr>
      </vt:variant>
      <vt:variant>
        <vt:lpwstr/>
      </vt:variant>
      <vt:variant>
        <vt:i4>1048577</vt:i4>
      </vt:variant>
      <vt:variant>
        <vt:i4>189</vt:i4>
      </vt:variant>
      <vt:variant>
        <vt:i4>0</vt:i4>
      </vt:variant>
      <vt:variant>
        <vt:i4>5</vt:i4>
      </vt:variant>
      <vt:variant>
        <vt:lpwstr>https://www.newcastle.gov.uk/sites/default/files/planning/19-01-03 GUIDANCE FOR DEVELOPERS ON VIABILITY ASSESSMENTS January 2020.pdf</vt:lpwstr>
      </vt:variant>
      <vt:variant>
        <vt:lpwstr/>
      </vt:variant>
      <vt:variant>
        <vt:i4>5373958</vt:i4>
      </vt:variant>
      <vt:variant>
        <vt:i4>186</vt:i4>
      </vt:variant>
      <vt:variant>
        <vt:i4>0</vt:i4>
      </vt:variant>
      <vt:variant>
        <vt:i4>5</vt:i4>
      </vt:variant>
      <vt:variant>
        <vt:lpwstr>https://www.gov.uk/guidance/viability</vt:lpwstr>
      </vt:variant>
      <vt:variant>
        <vt:lpwstr/>
      </vt:variant>
      <vt:variant>
        <vt:i4>6291578</vt:i4>
      </vt:variant>
      <vt:variant>
        <vt:i4>183</vt:i4>
      </vt:variant>
      <vt:variant>
        <vt:i4>0</vt:i4>
      </vt:variant>
      <vt:variant>
        <vt:i4>5</vt:i4>
      </vt:variant>
      <vt:variant>
        <vt:lpwstr>http://www.gov.uk/</vt:lpwstr>
      </vt:variant>
      <vt:variant>
        <vt:lpwstr/>
      </vt:variant>
      <vt:variant>
        <vt:i4>8257649</vt:i4>
      </vt:variant>
      <vt:variant>
        <vt:i4>180</vt:i4>
      </vt:variant>
      <vt:variant>
        <vt:i4>0</vt:i4>
      </vt:variant>
      <vt:variant>
        <vt:i4>5</vt:i4>
      </vt:variant>
      <vt:variant>
        <vt:lpwstr>https://gosmartertravelplanning.co.uk/</vt:lpwstr>
      </vt:variant>
      <vt:variant>
        <vt:lpwstr/>
      </vt:variant>
      <vt:variant>
        <vt:i4>2424957</vt:i4>
      </vt:variant>
      <vt:variant>
        <vt:i4>177</vt:i4>
      </vt:variant>
      <vt:variant>
        <vt:i4>0</vt:i4>
      </vt:variant>
      <vt:variant>
        <vt:i4>5</vt:i4>
      </vt:variant>
      <vt:variant>
        <vt:lpwstr>https://www.modeshiftstars.org/</vt:lpwstr>
      </vt:variant>
      <vt:variant>
        <vt:lpwstr/>
      </vt:variant>
      <vt:variant>
        <vt:i4>6029387</vt:i4>
      </vt:variant>
      <vt:variant>
        <vt:i4>174</vt:i4>
      </vt:variant>
      <vt:variant>
        <vt:i4>0</vt:i4>
      </vt:variant>
      <vt:variant>
        <vt:i4>5</vt:i4>
      </vt:variant>
      <vt:variant>
        <vt:lpwstr>https://www.transportnortheast.gov.uk/transportplan/</vt:lpwstr>
      </vt:variant>
      <vt:variant>
        <vt:lpwstr/>
      </vt:variant>
      <vt:variant>
        <vt:i4>6029395</vt:i4>
      </vt:variant>
      <vt:variant>
        <vt:i4>171</vt:i4>
      </vt:variant>
      <vt:variant>
        <vt:i4>0</vt:i4>
      </vt:variant>
      <vt:variant>
        <vt:i4>5</vt:i4>
      </vt:variant>
      <vt:variant>
        <vt:lpwstr>https://www.newcastle.gov.uk/sites/default/files/planning/policy/Newcastle City Council - Sustainability Statements Planning Process Note (June 2022 Update v4 FINAL).pdf</vt:lpwstr>
      </vt:variant>
      <vt:variant>
        <vt:lpwstr/>
      </vt:variant>
      <vt:variant>
        <vt:i4>6160401</vt:i4>
      </vt:variant>
      <vt:variant>
        <vt:i4>168</vt:i4>
      </vt:variant>
      <vt:variant>
        <vt:i4>0</vt:i4>
      </vt:variant>
      <vt:variant>
        <vt:i4>5</vt:i4>
      </vt:variant>
      <vt:variant>
        <vt:lpwstr>https://www.cibse.org/knowledge-research/knowledge-portal/lighting-guide-15-transport-buildings-2017</vt:lpwstr>
      </vt:variant>
      <vt:variant>
        <vt:lpwstr/>
      </vt:variant>
      <vt:variant>
        <vt:i4>983128</vt:i4>
      </vt:variant>
      <vt:variant>
        <vt:i4>165</vt:i4>
      </vt:variant>
      <vt:variant>
        <vt:i4>0</vt:i4>
      </vt:variant>
      <vt:variant>
        <vt:i4>5</vt:i4>
      </vt:variant>
      <vt:variant>
        <vt:lpwstr>https://www.cibse.org/knowledge-research/knowledge-portal/lighting-guide-06-the-exterior-environment-2016</vt:lpwstr>
      </vt:variant>
      <vt:variant>
        <vt:lpwstr/>
      </vt:variant>
      <vt:variant>
        <vt:i4>6684727</vt:i4>
      </vt:variant>
      <vt:variant>
        <vt:i4>162</vt:i4>
      </vt:variant>
      <vt:variant>
        <vt:i4>0</vt:i4>
      </vt:variant>
      <vt:variant>
        <vt:i4>5</vt:i4>
      </vt:variant>
      <vt:variant>
        <vt:lpwstr>https://www.cibse.org/knowledge-research/knowledge-portal/sll-code-for-lighting</vt:lpwstr>
      </vt:variant>
      <vt:variant>
        <vt:lpwstr/>
      </vt:variant>
      <vt:variant>
        <vt:i4>5505117</vt:i4>
      </vt:variant>
      <vt:variant>
        <vt:i4>159</vt:i4>
      </vt:variant>
      <vt:variant>
        <vt:i4>0</vt:i4>
      </vt:variant>
      <vt:variant>
        <vt:i4>5</vt:i4>
      </vt:variant>
      <vt:variant>
        <vt:lpwstr>https://my.northtyneside.gov.uk/category/1149/planning-policy-timetable-and-consultation-guidance</vt:lpwstr>
      </vt:variant>
      <vt:variant>
        <vt:lpwstr/>
      </vt:variant>
      <vt:variant>
        <vt:i4>74</vt:i4>
      </vt:variant>
      <vt:variant>
        <vt:i4>156</vt:i4>
      </vt:variant>
      <vt:variant>
        <vt:i4>0</vt:i4>
      </vt:variant>
      <vt:variant>
        <vt:i4>5</vt:i4>
      </vt:variant>
      <vt:variant>
        <vt:lpwstr>http://www.southtyneside.gov.uk/article/26423/Public-consultation</vt:lpwstr>
      </vt:variant>
      <vt:variant>
        <vt:lpwstr/>
      </vt:variant>
      <vt:variant>
        <vt:i4>5308509</vt:i4>
      </vt:variant>
      <vt:variant>
        <vt:i4>153</vt:i4>
      </vt:variant>
      <vt:variant>
        <vt:i4>0</vt:i4>
      </vt:variant>
      <vt:variant>
        <vt:i4>5</vt:i4>
      </vt:variant>
      <vt:variant>
        <vt:lpwstr>https://links.uk.defend.egress.com/Warning?crId=65bbcc67d718f7b6ac5d4912&amp;Domain=newcastle.gov.uk&amp;Lang=en&amp;Base64Url=eNpNy9EOgiAYhuErgh9I09pc5512AYwFKEvAzR-Ydx_OVp1-7_dMiMt6BSil0FGhWSejNB1jpukF3minQLBLL-CBtXoTkERLntH7FBxuxIUc53yEtOj6Ifc0b0QwwWDR9udktPLr5J-Th5O7k7v7DLTymx_4-cS5aNu-abruDSigPvo%3D</vt:lpwstr>
      </vt:variant>
      <vt:variant>
        <vt:lpwstr/>
      </vt:variant>
      <vt:variant>
        <vt:i4>2949172</vt:i4>
      </vt:variant>
      <vt:variant>
        <vt:i4>150</vt:i4>
      </vt:variant>
      <vt:variant>
        <vt:i4>0</vt:i4>
      </vt:variant>
      <vt:variant>
        <vt:i4>5</vt:i4>
      </vt:variant>
      <vt:variant>
        <vt:lpwstr>https://www.association-of-noise-consultants.co.uk/wp-content/uploads/2019/12/ANC-AVO-Residential-Design-Guide-January-2020-v1.1-1.pdf</vt:lpwstr>
      </vt:variant>
      <vt:variant>
        <vt:lpwstr/>
      </vt:variant>
      <vt:variant>
        <vt:i4>6291491</vt:i4>
      </vt:variant>
      <vt:variant>
        <vt:i4>147</vt:i4>
      </vt:variant>
      <vt:variant>
        <vt:i4>0</vt:i4>
      </vt:variant>
      <vt:variant>
        <vt:i4>5</vt:i4>
      </vt:variant>
      <vt:variant>
        <vt:lpwstr>https://www.gov.uk/government/publications/overheating-approved-document-o</vt:lpwstr>
      </vt:variant>
      <vt:variant>
        <vt:lpwstr/>
      </vt:variant>
      <vt:variant>
        <vt:i4>1114121</vt:i4>
      </vt:variant>
      <vt:variant>
        <vt:i4>144</vt:i4>
      </vt:variant>
      <vt:variant>
        <vt:i4>0</vt:i4>
      </vt:variant>
      <vt:variant>
        <vt:i4>5</vt:i4>
      </vt:variant>
      <vt:variant>
        <vt:lpwstr>http://www.gateshead.gov.uk/Building and Development/Planning/LandContamination.aspx</vt:lpwstr>
      </vt:variant>
      <vt:variant>
        <vt:lpwstr/>
      </vt:variant>
      <vt:variant>
        <vt:i4>7929898</vt:i4>
      </vt:variant>
      <vt:variant>
        <vt:i4>141</vt:i4>
      </vt:variant>
      <vt:variant>
        <vt:i4>0</vt:i4>
      </vt:variant>
      <vt:variant>
        <vt:i4>5</vt:i4>
      </vt:variant>
      <vt:variant>
        <vt:lpwstr>https://www.gov.uk/government/collections/land-contamination-technical-guidance</vt:lpwstr>
      </vt:variant>
      <vt:variant>
        <vt:lpwstr/>
      </vt:variant>
      <vt:variant>
        <vt:i4>8257642</vt:i4>
      </vt:variant>
      <vt:variant>
        <vt:i4>138</vt:i4>
      </vt:variant>
      <vt:variant>
        <vt:i4>0</vt:i4>
      </vt:variant>
      <vt:variant>
        <vt:i4>5</vt:i4>
      </vt:variant>
      <vt:variant>
        <vt:lpwstr>https://www.gov.uk/government/publications/technical-housing-standards-nationally-described-space-standard</vt:lpwstr>
      </vt:variant>
      <vt:variant>
        <vt:lpwstr/>
      </vt:variant>
      <vt:variant>
        <vt:i4>6488119</vt:i4>
      </vt:variant>
      <vt:variant>
        <vt:i4>135</vt:i4>
      </vt:variant>
      <vt:variant>
        <vt:i4>0</vt:i4>
      </vt:variant>
      <vt:variant>
        <vt:i4>5</vt:i4>
      </vt:variant>
      <vt:variant>
        <vt:lpwstr>https://historicengland.org.uk/advice/planning/planning-system/</vt:lpwstr>
      </vt:variant>
      <vt:variant>
        <vt:lpwstr/>
      </vt:variant>
      <vt:variant>
        <vt:i4>458774</vt:i4>
      </vt:variant>
      <vt:variant>
        <vt:i4>132</vt:i4>
      </vt:variant>
      <vt:variant>
        <vt:i4>0</vt:i4>
      </vt:variant>
      <vt:variant>
        <vt:i4>5</vt:i4>
      </vt:variant>
      <vt:variant>
        <vt:lpwstr>https://historicengland.org.uk/images-books/publications/pps-practice-guide/</vt:lpwstr>
      </vt:variant>
      <vt:variant>
        <vt:lpwstr/>
      </vt:variant>
      <vt:variant>
        <vt:i4>4915267</vt:i4>
      </vt:variant>
      <vt:variant>
        <vt:i4>129</vt:i4>
      </vt:variant>
      <vt:variant>
        <vt:i4>0</vt:i4>
      </vt:variant>
      <vt:variant>
        <vt:i4>5</vt:i4>
      </vt:variant>
      <vt:variant>
        <vt:lpwstr>https://www.newcastle.gov.uk/services/environment-and-waste/flood-management/flood-management-surface-water-drainage-pre</vt:lpwstr>
      </vt:variant>
      <vt:variant>
        <vt:lpwstr/>
      </vt:variant>
      <vt:variant>
        <vt:i4>327694</vt:i4>
      </vt:variant>
      <vt:variant>
        <vt:i4>126</vt:i4>
      </vt:variant>
      <vt:variant>
        <vt:i4>0</vt:i4>
      </vt:variant>
      <vt:variant>
        <vt:i4>5</vt:i4>
      </vt:variant>
      <vt:variant>
        <vt:lpwstr>https://www.gov.uk/government/publications/sustainable-drainage-systems-non-statutory-technical-standards</vt:lpwstr>
      </vt:variant>
      <vt:variant>
        <vt:lpwstr/>
      </vt:variant>
      <vt:variant>
        <vt:i4>4915267</vt:i4>
      </vt:variant>
      <vt:variant>
        <vt:i4>119</vt:i4>
      </vt:variant>
      <vt:variant>
        <vt:i4>0</vt:i4>
      </vt:variant>
      <vt:variant>
        <vt:i4>5</vt:i4>
      </vt:variant>
      <vt:variant>
        <vt:lpwstr>https://www.newcastle.gov.uk/services/environment-and-waste/flood-management/flood-management-surface-water-drainage-pre</vt:lpwstr>
      </vt:variant>
      <vt:variant>
        <vt:lpwstr/>
      </vt:variant>
      <vt:variant>
        <vt:i4>4915267</vt:i4>
      </vt:variant>
      <vt:variant>
        <vt:i4>117</vt:i4>
      </vt:variant>
      <vt:variant>
        <vt:i4>0</vt:i4>
      </vt:variant>
      <vt:variant>
        <vt:i4>5</vt:i4>
      </vt:variant>
      <vt:variant>
        <vt:lpwstr>https://www.newcastle.gov.uk/services/environment-and-waste/flood-management/flood-management-surface-water-drainage-pre</vt:lpwstr>
      </vt:variant>
      <vt:variant>
        <vt:lpwstr/>
      </vt:variant>
      <vt:variant>
        <vt:i4>8257585</vt:i4>
      </vt:variant>
      <vt:variant>
        <vt:i4>114</vt:i4>
      </vt:variant>
      <vt:variant>
        <vt:i4>0</vt:i4>
      </vt:variant>
      <vt:variant>
        <vt:i4>5</vt:i4>
      </vt:variant>
      <vt:variant>
        <vt:lpwstr>https://links.uk.defend.egress.com/Warning?crId=66432fcc8c5c0be5b2bf6513&amp;Domain=newcastle.gov.uk&amp;Lang=en&amp;Base64Url=eNoVyEEOgCAMBMAX0d75TVMJJcpCdO37jXOcIPdTVRty3AuzgXIYTfpKeU91o8e_ZV8GDHT9APoME2o%3D&amp;@OriginalLink=environment.data.gov.uk</vt:lpwstr>
      </vt:variant>
      <vt:variant>
        <vt:lpwstr/>
      </vt:variant>
      <vt:variant>
        <vt:i4>6750272</vt:i4>
      </vt:variant>
      <vt:variant>
        <vt:i4>111</vt:i4>
      </vt:variant>
      <vt:variant>
        <vt:i4>0</vt:i4>
      </vt:variant>
      <vt:variant>
        <vt:i4>5</vt:i4>
      </vt:variant>
      <vt:variant>
        <vt:lpwstr>https://links.uk.defend.egress.com/Warning?crId=66432fcc8c5c0be5b2bf6513&amp;Domain=newcastle.gov.uk&amp;Lang=en&amp;Base64Url=eNolyMENwCAIAMCJkH-3IZVYo1FaoMTtffi73GMmeiFGRCrzT96weM00bsYg4w_URfqCIDU-QyPD0evUq60Nl_warg%3D%3D&amp;@OriginalLink=www.gov.uk</vt:lpwstr>
      </vt:variant>
      <vt:variant>
        <vt:lpwstr/>
      </vt:variant>
      <vt:variant>
        <vt:i4>7274506</vt:i4>
      </vt:variant>
      <vt:variant>
        <vt:i4>108</vt:i4>
      </vt:variant>
      <vt:variant>
        <vt:i4>0</vt:i4>
      </vt:variant>
      <vt:variant>
        <vt:i4>5</vt:i4>
      </vt:variant>
      <vt:variant>
        <vt:lpwstr>https://links.uk.defend.egress.com/Warning?crId=66432fcc8c5c0be5b2bf6513&amp;Domain=newcastle.gov.uk&amp;Lang=en&amp;Base64Url=eNody1EOgCAIANATIf_dhikZM7UByvVr_b7tXe6PHYgRkercaTWsSwqNzBjkrHAqdY6pDYooZ5fNQGZs1nk4sPkilfHhKJAnmdMNf7UXiyAkCA%3D%3D&amp;@OriginalLink=www.gov.uk</vt:lpwstr>
      </vt:variant>
      <vt:variant>
        <vt:lpwstr/>
      </vt:variant>
      <vt:variant>
        <vt:i4>6750294</vt:i4>
      </vt:variant>
      <vt:variant>
        <vt:i4>105</vt:i4>
      </vt:variant>
      <vt:variant>
        <vt:i4>0</vt:i4>
      </vt:variant>
      <vt:variant>
        <vt:i4>5</vt:i4>
      </vt:variant>
      <vt:variant>
        <vt:lpwstr>https://assets.publishing.service.gov.uk/media/5a819cd7ed915d74e33ff25a/LIT_10445.pdf</vt:lpwstr>
      </vt:variant>
      <vt:variant>
        <vt:lpwstr/>
      </vt:variant>
      <vt:variant>
        <vt:i4>1179679</vt:i4>
      </vt:variant>
      <vt:variant>
        <vt:i4>102</vt:i4>
      </vt:variant>
      <vt:variant>
        <vt:i4>0</vt:i4>
      </vt:variant>
      <vt:variant>
        <vt:i4>5</vt:i4>
      </vt:variant>
      <vt:variant>
        <vt:lpwstr>https://www.gov.uk/government/publications/water-framework-directive-how-to-assess-the-risk-of-your-activity</vt:lpwstr>
      </vt:variant>
      <vt:variant>
        <vt:lpwstr/>
      </vt:variant>
      <vt:variant>
        <vt:i4>3276857</vt:i4>
      </vt:variant>
      <vt:variant>
        <vt:i4>99</vt:i4>
      </vt:variant>
      <vt:variant>
        <vt:i4>0</vt:i4>
      </vt:variant>
      <vt:variant>
        <vt:i4>5</vt:i4>
      </vt:variant>
      <vt:variant>
        <vt:lpwstr>https://www.gov.uk/guidance/northumbria-river-basin-district-river-management-plan-updated-2022</vt:lpwstr>
      </vt:variant>
      <vt:variant>
        <vt:lpwstr/>
      </vt:variant>
      <vt:variant>
        <vt:i4>4915267</vt:i4>
      </vt:variant>
      <vt:variant>
        <vt:i4>95</vt:i4>
      </vt:variant>
      <vt:variant>
        <vt:i4>0</vt:i4>
      </vt:variant>
      <vt:variant>
        <vt:i4>5</vt:i4>
      </vt:variant>
      <vt:variant>
        <vt:lpwstr>https://www.newcastle.gov.uk/services/environment-and-waste/flood-management/flood-management-surface-water-drainage-pre</vt:lpwstr>
      </vt:variant>
      <vt:variant>
        <vt:lpwstr/>
      </vt:variant>
      <vt:variant>
        <vt:i4>4915267</vt:i4>
      </vt:variant>
      <vt:variant>
        <vt:i4>93</vt:i4>
      </vt:variant>
      <vt:variant>
        <vt:i4>0</vt:i4>
      </vt:variant>
      <vt:variant>
        <vt:i4>5</vt:i4>
      </vt:variant>
      <vt:variant>
        <vt:lpwstr>https://www.newcastle.gov.uk/services/environment-and-waste/flood-management/flood-management-surface-water-drainage-pre</vt:lpwstr>
      </vt:variant>
      <vt:variant>
        <vt:lpwstr/>
      </vt:variant>
      <vt:variant>
        <vt:i4>8061039</vt:i4>
      </vt:variant>
      <vt:variant>
        <vt:i4>90</vt:i4>
      </vt:variant>
      <vt:variant>
        <vt:i4>0</vt:i4>
      </vt:variant>
      <vt:variant>
        <vt:i4>5</vt:i4>
      </vt:variant>
      <vt:variant>
        <vt:lpwstr>https://flood-map-for-planning.service.gov.uk/</vt:lpwstr>
      </vt:variant>
      <vt:variant>
        <vt:lpwstr/>
      </vt:variant>
      <vt:variant>
        <vt:i4>4587608</vt:i4>
      </vt:variant>
      <vt:variant>
        <vt:i4>87</vt:i4>
      </vt:variant>
      <vt:variant>
        <vt:i4>0</vt:i4>
      </vt:variant>
      <vt:variant>
        <vt:i4>5</vt:i4>
      </vt:variant>
      <vt:variant>
        <vt:lpwstr>https://www.gov.uk/guidance/flood-risk-assessment-standing-advice</vt:lpwstr>
      </vt:variant>
      <vt:variant>
        <vt:lpwstr>minor-extensions-standing-advice</vt:lpwstr>
      </vt:variant>
      <vt:variant>
        <vt:i4>7929952</vt:i4>
      </vt:variant>
      <vt:variant>
        <vt:i4>84</vt:i4>
      </vt:variant>
      <vt:variant>
        <vt:i4>0</vt:i4>
      </vt:variant>
      <vt:variant>
        <vt:i4>5</vt:i4>
      </vt:variant>
      <vt:variant>
        <vt:lpwstr>http://planningguidance.planningportal.gov.uk/blog/guidance/flood-risk-and-coastal-change/</vt:lpwstr>
      </vt:variant>
      <vt:variant>
        <vt:lpwstr/>
      </vt:variant>
      <vt:variant>
        <vt:i4>5374046</vt:i4>
      </vt:variant>
      <vt:variant>
        <vt:i4>81</vt:i4>
      </vt:variant>
      <vt:variant>
        <vt:i4>0</vt:i4>
      </vt:variant>
      <vt:variant>
        <vt:i4>5</vt:i4>
      </vt:variant>
      <vt:variant>
        <vt:lpwstr>http://www.environment-agency.gov.uk/research/planning/93498.aspx</vt:lpwstr>
      </vt:variant>
      <vt:variant>
        <vt:lpwstr/>
      </vt:variant>
      <vt:variant>
        <vt:i4>196703</vt:i4>
      </vt:variant>
      <vt:variant>
        <vt:i4>78</vt:i4>
      </vt:variant>
      <vt:variant>
        <vt:i4>0</vt:i4>
      </vt:variant>
      <vt:variant>
        <vt:i4>5</vt:i4>
      </vt:variant>
      <vt:variant>
        <vt:lpwstr>https://www.newcastle.gov.uk/services/planning-building-and-development/trees-wildlife-and-green-environment/newcastle-and-north</vt:lpwstr>
      </vt:variant>
      <vt:variant>
        <vt:lpwstr/>
      </vt:variant>
      <vt:variant>
        <vt:i4>2752612</vt:i4>
      </vt:variant>
      <vt:variant>
        <vt:i4>75</vt:i4>
      </vt:variant>
      <vt:variant>
        <vt:i4>0</vt:i4>
      </vt:variant>
      <vt:variant>
        <vt:i4>5</vt:i4>
      </vt:variant>
      <vt:variant>
        <vt:lpwstr>https://www.gov.uk/government/organisations/natural-england</vt:lpwstr>
      </vt:variant>
      <vt:variant>
        <vt:lpwstr/>
      </vt:variant>
      <vt:variant>
        <vt:i4>5898263</vt:i4>
      </vt:variant>
      <vt:variant>
        <vt:i4>72</vt:i4>
      </vt:variant>
      <vt:variant>
        <vt:i4>0</vt:i4>
      </vt:variant>
      <vt:variant>
        <vt:i4>5</vt:i4>
      </vt:variant>
      <vt:variant>
        <vt:lpwstr>http://www.cieem.net/</vt:lpwstr>
      </vt:variant>
      <vt:variant>
        <vt:lpwstr/>
      </vt:variant>
      <vt:variant>
        <vt:i4>2359359</vt:i4>
      </vt:variant>
      <vt:variant>
        <vt:i4>69</vt:i4>
      </vt:variant>
      <vt:variant>
        <vt:i4>0</vt:i4>
      </vt:variant>
      <vt:variant>
        <vt:i4>5</vt:i4>
      </vt:variant>
      <vt:variant>
        <vt:lpwstr>http://www.bats.org.uk/</vt:lpwstr>
      </vt:variant>
      <vt:variant>
        <vt:lpwstr/>
      </vt:variant>
      <vt:variant>
        <vt:i4>3670048</vt:i4>
      </vt:variant>
      <vt:variant>
        <vt:i4>66</vt:i4>
      </vt:variant>
      <vt:variant>
        <vt:i4>0</vt:i4>
      </vt:variant>
      <vt:variant>
        <vt:i4>5</vt:i4>
      </vt:variant>
      <vt:variant>
        <vt:lpwstr>https://www.southtyneside.gov.uk/article/36021/Supplementary-Planning-Documents</vt:lpwstr>
      </vt:variant>
      <vt:variant>
        <vt:lpwstr/>
      </vt:variant>
      <vt:variant>
        <vt:i4>6619169</vt:i4>
      </vt:variant>
      <vt:variant>
        <vt:i4>63</vt:i4>
      </vt:variant>
      <vt:variant>
        <vt:i4>0</vt:i4>
      </vt:variant>
      <vt:variant>
        <vt:i4>5</vt:i4>
      </vt:variant>
      <vt:variant>
        <vt:lpwstr>https://www.gov.uk/guidance/draft-biodiversity-net-gain-planning-practice-guidance</vt:lpwstr>
      </vt:variant>
      <vt:variant>
        <vt:lpwstr/>
      </vt:variant>
      <vt:variant>
        <vt:i4>6619169</vt:i4>
      </vt:variant>
      <vt:variant>
        <vt:i4>60</vt:i4>
      </vt:variant>
      <vt:variant>
        <vt:i4>0</vt:i4>
      </vt:variant>
      <vt:variant>
        <vt:i4>5</vt:i4>
      </vt:variant>
      <vt:variant>
        <vt:lpwstr>https://www.gov.uk/guidance/draft-biodiversity-net-gain-planning-practice-guidance</vt:lpwstr>
      </vt:variant>
      <vt:variant>
        <vt:lpwstr/>
      </vt:variant>
      <vt:variant>
        <vt:i4>7209084</vt:i4>
      </vt:variant>
      <vt:variant>
        <vt:i4>57</vt:i4>
      </vt:variant>
      <vt:variant>
        <vt:i4>0</vt:i4>
      </vt:variant>
      <vt:variant>
        <vt:i4>5</vt:i4>
      </vt:variant>
      <vt:variant>
        <vt:lpwstr>https://www.legislation.gov.uk/ukpga/2015/17/section/1</vt:lpwstr>
      </vt:variant>
      <vt:variant>
        <vt:lpwstr/>
      </vt:variant>
      <vt:variant>
        <vt:i4>6619169</vt:i4>
      </vt:variant>
      <vt:variant>
        <vt:i4>54</vt:i4>
      </vt:variant>
      <vt:variant>
        <vt:i4>0</vt:i4>
      </vt:variant>
      <vt:variant>
        <vt:i4>5</vt:i4>
      </vt:variant>
      <vt:variant>
        <vt:lpwstr>https://www.gov.uk/guidance/draft-biodiversity-net-gain-planning-practice-guidance</vt:lpwstr>
      </vt:variant>
      <vt:variant>
        <vt:lpwstr/>
      </vt:variant>
      <vt:variant>
        <vt:i4>5046352</vt:i4>
      </vt:variant>
      <vt:variant>
        <vt:i4>51</vt:i4>
      </vt:variant>
      <vt:variant>
        <vt:i4>0</vt:i4>
      </vt:variant>
      <vt:variant>
        <vt:i4>5</vt:i4>
      </vt:variant>
      <vt:variant>
        <vt:lpwstr>https://www.ericnortheast.org.uk/</vt:lpwstr>
      </vt:variant>
      <vt:variant>
        <vt:lpwstr/>
      </vt:variant>
      <vt:variant>
        <vt:i4>1114133</vt:i4>
      </vt:variant>
      <vt:variant>
        <vt:i4>48</vt:i4>
      </vt:variant>
      <vt:variant>
        <vt:i4>0</vt:i4>
      </vt:variant>
      <vt:variant>
        <vt:i4>5</vt:i4>
      </vt:variant>
      <vt:variant>
        <vt:lpwstr>https://www.gov.uk/government/collections/coalfield-plans-for-local-planning-authority-areas</vt:lpwstr>
      </vt:variant>
      <vt:variant>
        <vt:lpwstr/>
      </vt:variant>
      <vt:variant>
        <vt:i4>3014698</vt:i4>
      </vt:variant>
      <vt:variant>
        <vt:i4>45</vt:i4>
      </vt:variant>
      <vt:variant>
        <vt:i4>0</vt:i4>
      </vt:variant>
      <vt:variant>
        <vt:i4>5</vt:i4>
      </vt:variant>
      <vt:variant>
        <vt:lpwstr>https://www.gov.uk/guidance/planning-applications-coal-mining-risk-assessments</vt:lpwstr>
      </vt:variant>
      <vt:variant>
        <vt:lpwstr/>
      </vt:variant>
      <vt:variant>
        <vt:i4>2949180</vt:i4>
      </vt:variant>
      <vt:variant>
        <vt:i4>42</vt:i4>
      </vt:variant>
      <vt:variant>
        <vt:i4>0</vt:i4>
      </vt:variant>
      <vt:variant>
        <vt:i4>5</vt:i4>
      </vt:variant>
      <vt:variant>
        <vt:lpwstr>https://historicengland.org.uk/listing/selection-criteria/scheduling-selection/</vt:lpwstr>
      </vt:variant>
      <vt:variant>
        <vt:lpwstr/>
      </vt:variant>
      <vt:variant>
        <vt:i4>3145855</vt:i4>
      </vt:variant>
      <vt:variant>
        <vt:i4>39</vt:i4>
      </vt:variant>
      <vt:variant>
        <vt:i4>0</vt:i4>
      </vt:variant>
      <vt:variant>
        <vt:i4>5</vt:i4>
      </vt:variant>
      <vt:variant>
        <vt:lpwstr>https://historicengland.org.uk/listing/selection-criteria/ihas/</vt:lpwstr>
      </vt:variant>
      <vt:variant>
        <vt:lpwstr/>
      </vt:variant>
      <vt:variant>
        <vt:i4>7667720</vt:i4>
      </vt:variant>
      <vt:variant>
        <vt:i4>36</vt:i4>
      </vt:variant>
      <vt:variant>
        <vt:i4>0</vt:i4>
      </vt:variant>
      <vt:variant>
        <vt:i4>5</vt:i4>
      </vt:variant>
      <vt:variant>
        <vt:lpwstr>mailto:archaeology@newcastle.gov.uk</vt:lpwstr>
      </vt:variant>
      <vt:variant>
        <vt:lpwstr/>
      </vt:variant>
      <vt:variant>
        <vt:i4>5701654</vt:i4>
      </vt:variant>
      <vt:variant>
        <vt:i4>33</vt:i4>
      </vt:variant>
      <vt:variant>
        <vt:i4>0</vt:i4>
      </vt:variant>
      <vt:variant>
        <vt:i4>5</vt:i4>
      </vt:variant>
      <vt:variant>
        <vt:lpwstr>https://www.archaeologists.net/codes/cifa</vt:lpwstr>
      </vt:variant>
      <vt:variant>
        <vt:lpwstr/>
      </vt:variant>
      <vt:variant>
        <vt:i4>2162801</vt:i4>
      </vt:variant>
      <vt:variant>
        <vt:i4>30</vt:i4>
      </vt:variant>
      <vt:variant>
        <vt:i4>0</vt:i4>
      </vt:variant>
      <vt:variant>
        <vt:i4>5</vt:i4>
      </vt:variant>
      <vt:variant>
        <vt:lpwstr>https://historicengland.org.uk/advice/planning/planning-system/</vt:lpwstr>
      </vt:variant>
      <vt:variant>
        <vt:lpwstr>Good%20Practice%20Advice</vt:lpwstr>
      </vt:variant>
      <vt:variant>
        <vt:i4>7667720</vt:i4>
      </vt:variant>
      <vt:variant>
        <vt:i4>27</vt:i4>
      </vt:variant>
      <vt:variant>
        <vt:i4>0</vt:i4>
      </vt:variant>
      <vt:variant>
        <vt:i4>5</vt:i4>
      </vt:variant>
      <vt:variant>
        <vt:lpwstr>mailto:archaeology@newcastle.gov.uk</vt:lpwstr>
      </vt:variant>
      <vt:variant>
        <vt:lpwstr/>
      </vt:variant>
      <vt:variant>
        <vt:i4>4259904</vt:i4>
      </vt:variant>
      <vt:variant>
        <vt:i4>24</vt:i4>
      </vt:variant>
      <vt:variant>
        <vt:i4>0</vt:i4>
      </vt:variant>
      <vt:variant>
        <vt:i4>5</vt:i4>
      </vt:variant>
      <vt:variant>
        <vt:lpwstr>https://www.gov.uk/guidance/planning-obligations</vt:lpwstr>
      </vt:variant>
      <vt:variant>
        <vt:lpwstr/>
      </vt:variant>
      <vt:variant>
        <vt:i4>262213</vt:i4>
      </vt:variant>
      <vt:variant>
        <vt:i4>21</vt:i4>
      </vt:variant>
      <vt:variant>
        <vt:i4>0</vt:i4>
      </vt:variant>
      <vt:variant>
        <vt:i4>5</vt:i4>
      </vt:variant>
      <vt:variant>
        <vt:lpwstr>https://www.ioa.org.uk/find-acoustics-specialist-or-supplier</vt:lpwstr>
      </vt:variant>
      <vt:variant>
        <vt:lpwstr/>
      </vt:variant>
      <vt:variant>
        <vt:i4>7536767</vt:i4>
      </vt:variant>
      <vt:variant>
        <vt:i4>18</vt:i4>
      </vt:variant>
      <vt:variant>
        <vt:i4>0</vt:i4>
      </vt:variant>
      <vt:variant>
        <vt:i4>5</vt:i4>
      </vt:variant>
      <vt:variant>
        <vt:lpwstr>https://www.gov.uk/guidance/fire-safety-and-high-rise-residential-buildings-from-1-august-2021</vt:lpwstr>
      </vt:variant>
      <vt:variant>
        <vt:lpwstr/>
      </vt:variant>
      <vt:variant>
        <vt:i4>3997822</vt:i4>
      </vt:variant>
      <vt:variant>
        <vt:i4>15</vt:i4>
      </vt:variant>
      <vt:variant>
        <vt:i4>0</vt:i4>
      </vt:variant>
      <vt:variant>
        <vt:i4>5</vt:i4>
      </vt:variant>
      <vt:variant>
        <vt:lpwstr>https://www.gov.uk/government/publications/planning-application-forms-templates-for-local-planning-authorities</vt:lpwstr>
      </vt:variant>
      <vt:variant>
        <vt:lpwstr/>
      </vt:variant>
      <vt:variant>
        <vt:i4>7536767</vt:i4>
      </vt:variant>
      <vt:variant>
        <vt:i4>12</vt:i4>
      </vt:variant>
      <vt:variant>
        <vt:i4>0</vt:i4>
      </vt:variant>
      <vt:variant>
        <vt:i4>5</vt:i4>
      </vt:variant>
      <vt:variant>
        <vt:lpwstr>https://www.gov.uk/guidance/fire-safety-and-high-rise-residential-buildings-from-1-august-2021</vt:lpwstr>
      </vt:variant>
      <vt:variant>
        <vt:lpwstr/>
      </vt:variant>
      <vt:variant>
        <vt:i4>2228330</vt:i4>
      </vt:variant>
      <vt:variant>
        <vt:i4>6</vt:i4>
      </vt:variant>
      <vt:variant>
        <vt:i4>0</vt:i4>
      </vt:variant>
      <vt:variant>
        <vt:i4>5</vt:i4>
      </vt:variant>
      <vt:variant>
        <vt:lpwstr>https://1app.planningportal.co.uk/YourLPA/DownloadofflineForms</vt:lpwstr>
      </vt:variant>
      <vt:variant>
        <vt:lpwstr/>
      </vt:variant>
      <vt:variant>
        <vt:i4>6815752</vt:i4>
      </vt:variant>
      <vt:variant>
        <vt:i4>3</vt:i4>
      </vt:variant>
      <vt:variant>
        <vt:i4>0</vt:i4>
      </vt:variant>
      <vt:variant>
        <vt:i4>5</vt:i4>
      </vt:variant>
      <vt:variant>
        <vt:lpwstr>https://www.planningportal.co.uk/info/200126/applications/60/consent_types</vt:lpwstr>
      </vt:variant>
      <vt:variant>
        <vt:lpwstr/>
      </vt:variant>
      <vt:variant>
        <vt:i4>4325389</vt:i4>
      </vt:variant>
      <vt:variant>
        <vt:i4>0</vt:i4>
      </vt:variant>
      <vt:variant>
        <vt:i4>0</vt:i4>
      </vt:variant>
      <vt:variant>
        <vt:i4>5</vt:i4>
      </vt:variant>
      <vt:variant>
        <vt:lpwstr>http://www.planningportal.co.uk/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McGreevy, Amy</dc:creator>
  <cp:keywords/>
  <cp:lastModifiedBy>Grimshaw, David</cp:lastModifiedBy>
  <cp:revision>5</cp:revision>
  <dcterms:created xsi:type="dcterms:W3CDTF">2024-07-04T11:06:00Z</dcterms:created>
  <dcterms:modified xsi:type="dcterms:W3CDTF">2024-08-21T09:43:00Z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0x0101008D89F05B6D8F8444A2557B2232FF234B</vt:lpwstr>
  </property>
  <property fmtid="{D5CDD505-2E9C-101B-9397-08002B2CF9AE}" pid="3" name="MediaServiceImageTags">
    <vt:lpwstr/>
  </property>
</Properties>
</file>